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780099" w:rsidRPr="00EF67B8" w:rsidRDefault="00780099" w:rsidP="004C6138">
      <w:pPr>
        <w:pBdr>
          <w:top w:val="single" w:sz="4" w:space="1" w:color="auto"/>
          <w:left w:val="single" w:sz="4" w:space="0" w:color="auto"/>
          <w:bottom w:val="single" w:sz="4" w:space="1" w:color="auto"/>
          <w:right w:val="single" w:sz="4" w:space="4" w:color="auto"/>
        </w:pBdr>
        <w:spacing w:before="240"/>
        <w:ind w:right="-17"/>
        <w:jc w:val="center"/>
        <w:rPr>
          <w:sz w:val="24"/>
          <w:szCs w:val="24"/>
        </w:rPr>
      </w:pPr>
      <w:r w:rsidRPr="00EF67B8">
        <w:rPr>
          <w:rFonts w:eastAsia="SimSun"/>
          <w:spacing w:val="-12"/>
          <w:sz w:val="28"/>
          <w:szCs w:val="28"/>
          <w:lang w:eastAsia="zh-CN"/>
        </w:rPr>
        <w:object w:dxaOrig="2490" w:dyaOrig="2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8" o:title=""/>
          </v:shape>
          <o:OLEObject Type="Embed" ProgID="MSPhotoEd.3" ShapeID="_x0000_i1025" DrawAspect="Content" ObjectID="_1590222813" r:id="rId9"/>
        </w:object>
      </w:r>
    </w:p>
    <w:p w:rsidR="00780099" w:rsidRPr="00EF67B8" w:rsidRDefault="00780099" w:rsidP="00D14CF7">
      <w:pPr>
        <w:pBdr>
          <w:top w:val="single" w:sz="4" w:space="1" w:color="auto"/>
          <w:left w:val="single" w:sz="4" w:space="0" w:color="auto"/>
          <w:bottom w:val="single" w:sz="4" w:space="1" w:color="auto"/>
          <w:right w:val="single" w:sz="4" w:space="4" w:color="auto"/>
        </w:pBdr>
        <w:spacing w:before="120" w:after="0" w:line="240" w:lineRule="auto"/>
        <w:ind w:left="482" w:right="-17" w:hanging="482"/>
        <w:jc w:val="center"/>
        <w:rPr>
          <w:b/>
          <w:sz w:val="28"/>
          <w:szCs w:val="28"/>
          <w:lang w:val="el-GR"/>
        </w:rPr>
      </w:pPr>
      <w:r w:rsidRPr="00EF67B8">
        <w:rPr>
          <w:b/>
          <w:sz w:val="28"/>
          <w:szCs w:val="28"/>
          <w:lang w:val="el-GR"/>
        </w:rPr>
        <w:t>ΓΡΑΦΕΙΟ ΟΙΚΟΝΟΜΙΚΩΝ &amp; ΕΜΠΟΡΙΚΩΝ ΥΠΟΘΕΣΕΩΝ ΒΗΡΥΤΟΥ</w:t>
      </w:r>
    </w:p>
    <w:p w:rsidR="00780099" w:rsidRPr="003D5634" w:rsidRDefault="003D5634" w:rsidP="00DB441C">
      <w:pPr>
        <w:pStyle w:val="1"/>
        <w:pBdr>
          <w:top w:val="single" w:sz="4" w:space="1" w:color="auto"/>
          <w:left w:val="single" w:sz="4" w:space="0" w:color="auto"/>
          <w:bottom w:val="single" w:sz="4" w:space="1" w:color="auto"/>
          <w:right w:val="single" w:sz="4" w:space="4" w:color="auto"/>
        </w:pBdr>
        <w:ind w:left="482" w:right="-17" w:hanging="482"/>
        <w:jc w:val="center"/>
        <w:rPr>
          <w:rFonts w:ascii="Calibri" w:hAnsi="Calibri"/>
          <w:b w:val="0"/>
          <w:bCs w:val="0"/>
          <w:sz w:val="26"/>
          <w:szCs w:val="26"/>
          <w:lang w:val="el-GR"/>
          <w14:shadow w14:blurRad="50800" w14:dist="38100" w14:dir="2700000" w14:sx="100000" w14:sy="100000" w14:kx="0" w14:ky="0" w14:algn="tl">
            <w14:srgbClr w14:val="000000">
              <w14:alpha w14:val="60000"/>
            </w14:srgbClr>
          </w14:shadow>
        </w:rPr>
      </w:pPr>
      <w:r w:rsidRPr="00EF67B8">
        <w:rPr>
          <w:noProof/>
          <w:lang w:val="el-GR" w:eastAsia="el-GR"/>
        </w:rPr>
        <w:drawing>
          <wp:inline distT="0" distB="0" distL="0" distR="0">
            <wp:extent cx="1495425" cy="933450"/>
            <wp:effectExtent l="0" t="0" r="0" b="0"/>
            <wp:docPr id="2" name="Picture 3" descr="File:Flag of Greec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Flag of Greece.sv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5425" cy="933450"/>
                    </a:xfrm>
                    <a:prstGeom prst="rect">
                      <a:avLst/>
                    </a:prstGeom>
                    <a:noFill/>
                    <a:ln>
                      <a:noFill/>
                    </a:ln>
                  </pic:spPr>
                </pic:pic>
              </a:graphicData>
            </a:graphic>
          </wp:inline>
        </w:drawing>
      </w:r>
      <w:r w:rsidR="00CD5890" w:rsidRPr="00EF67B8">
        <w:rPr>
          <w:noProof/>
          <w:lang w:val="el-GR"/>
        </w:rPr>
        <w:t xml:space="preserve">    </w:t>
      </w:r>
      <w:r w:rsidR="00DD6C8B">
        <w:rPr>
          <w:noProof/>
          <w:lang w:val="en-US"/>
        </w:rPr>
        <w:t xml:space="preserve">     </w:t>
      </w:r>
      <w:r w:rsidR="00780099" w:rsidRPr="003D5634">
        <w:rPr>
          <w:rFonts w:ascii="Calibri" w:hAnsi="Calibri"/>
          <w:bCs w:val="0"/>
          <w:sz w:val="28"/>
          <w:szCs w:val="28"/>
          <w:lang w:val="el-GR"/>
          <w14:shadow w14:blurRad="50800" w14:dist="38100" w14:dir="2700000" w14:sx="100000" w14:sy="100000" w14:kx="0" w14:ky="0" w14:algn="tl">
            <w14:srgbClr w14:val="000000">
              <w14:alpha w14:val="60000"/>
            </w14:srgbClr>
          </w14:shadow>
        </w:rPr>
        <w:t>ΕΤΗΣΙΑ ΕΚΘΕΣΗ 201</w:t>
      </w:r>
      <w:r w:rsidR="00B832B7" w:rsidRPr="003D5634">
        <w:rPr>
          <w:rFonts w:ascii="Calibri" w:hAnsi="Calibri"/>
          <w:bCs w:val="0"/>
          <w:sz w:val="28"/>
          <w:szCs w:val="28"/>
          <w:lang w:val="en-US"/>
          <w14:shadow w14:blurRad="50800" w14:dist="38100" w14:dir="2700000" w14:sx="100000" w14:sy="100000" w14:kx="0" w14:ky="0" w14:algn="tl">
            <w14:srgbClr w14:val="000000">
              <w14:alpha w14:val="60000"/>
            </w14:srgbClr>
          </w14:shadow>
        </w:rPr>
        <w:t>7</w:t>
      </w:r>
      <w:r w:rsidR="00DD6C8B" w:rsidRPr="003D5634">
        <w:rPr>
          <w:rFonts w:ascii="Calibri" w:hAnsi="Calibri"/>
          <w:bCs w:val="0"/>
          <w:sz w:val="28"/>
          <w:szCs w:val="28"/>
          <w:lang w:val="en-US"/>
          <w14:shadow w14:blurRad="50800" w14:dist="38100" w14:dir="2700000" w14:sx="100000" w14:sy="100000" w14:kx="0" w14:ky="0" w14:algn="tl">
            <w14:srgbClr w14:val="000000">
              <w14:alpha w14:val="60000"/>
            </w14:srgbClr>
          </w14:shadow>
        </w:rPr>
        <w:t xml:space="preserve">    </w:t>
      </w:r>
      <w:r w:rsidR="009627A1" w:rsidRPr="003D5634">
        <w:rPr>
          <w:rFonts w:ascii="Calibri" w:hAnsi="Calibri"/>
          <w:b w:val="0"/>
          <w:bCs w:val="0"/>
          <w:sz w:val="26"/>
          <w:szCs w:val="26"/>
          <w:lang w:val="el-GR"/>
          <w14:shadow w14:blurRad="50800" w14:dist="38100" w14:dir="2700000" w14:sx="100000" w14:sy="100000" w14:kx="0" w14:ky="0" w14:algn="tl">
            <w14:srgbClr w14:val="000000">
              <w14:alpha w14:val="60000"/>
            </w14:srgbClr>
          </w14:shadow>
        </w:rPr>
        <w:t xml:space="preserve">       </w:t>
      </w:r>
      <w:r w:rsidRPr="00EF67B8">
        <w:rPr>
          <w:noProof/>
          <w:lang w:val="el-GR" w:eastAsia="el-GR"/>
        </w:rPr>
        <w:drawing>
          <wp:inline distT="0" distB="0" distL="0" distR="0">
            <wp:extent cx="1543050" cy="942975"/>
            <wp:effectExtent l="0" t="0" r="0" b="0"/>
            <wp:docPr id="3" name="Picture 4" descr="Flag of Leban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g of Leban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942975"/>
                    </a:xfrm>
                    <a:prstGeom prst="rect">
                      <a:avLst/>
                    </a:prstGeom>
                    <a:noFill/>
                    <a:ln>
                      <a:noFill/>
                    </a:ln>
                  </pic:spPr>
                </pic:pic>
              </a:graphicData>
            </a:graphic>
          </wp:inline>
        </w:drawing>
      </w:r>
    </w:p>
    <w:p w:rsidR="00AB0F58" w:rsidRPr="00EF67B8" w:rsidRDefault="00AB0F58" w:rsidP="00780099">
      <w:pPr>
        <w:spacing w:after="0" w:line="240" w:lineRule="auto"/>
        <w:jc w:val="center"/>
        <w:rPr>
          <w:sz w:val="24"/>
          <w:szCs w:val="24"/>
          <w:lang w:val="el-GR"/>
        </w:rPr>
      </w:pPr>
    </w:p>
    <w:p w:rsidR="00780099" w:rsidRPr="00EF67B8" w:rsidRDefault="003D5634" w:rsidP="00E64356">
      <w:pPr>
        <w:spacing w:after="0" w:line="240" w:lineRule="auto"/>
        <w:jc w:val="center"/>
        <w:rPr>
          <w:sz w:val="24"/>
          <w:szCs w:val="24"/>
        </w:rPr>
      </w:pPr>
      <w:r w:rsidRPr="00EF67B8">
        <w:rPr>
          <w:noProof/>
          <w:sz w:val="24"/>
          <w:szCs w:val="24"/>
          <w:lang w:val="el-GR" w:eastAsia="el-GR"/>
        </w:rPr>
        <w:drawing>
          <wp:inline distT="0" distB="0" distL="0" distR="0">
            <wp:extent cx="6143625" cy="5972175"/>
            <wp:effectExtent l="0" t="0" r="0" b="0"/>
            <wp:docPr id="4" name="Εικόνα 4" descr="Map of Leban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 of Leban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3625" cy="5972175"/>
                    </a:xfrm>
                    <a:prstGeom prst="rect">
                      <a:avLst/>
                    </a:prstGeom>
                    <a:noFill/>
                    <a:ln>
                      <a:noFill/>
                    </a:ln>
                  </pic:spPr>
                </pic:pic>
              </a:graphicData>
            </a:graphic>
          </wp:inline>
        </w:drawing>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9"/>
        <w:gridCol w:w="5831"/>
        <w:gridCol w:w="1648"/>
      </w:tblGrid>
      <w:tr w:rsidR="00D331F1" w:rsidRPr="00EF67B8" w:rsidTr="0005028D">
        <w:tc>
          <w:tcPr>
            <w:tcW w:w="9038" w:type="dxa"/>
            <w:gridSpan w:val="3"/>
          </w:tcPr>
          <w:p w:rsidR="00D331F1" w:rsidRPr="00EF67B8" w:rsidRDefault="00D331F1" w:rsidP="00D33673">
            <w:pPr>
              <w:spacing w:before="60" w:after="60"/>
              <w:jc w:val="center"/>
              <w:rPr>
                <w:b/>
                <w:bCs/>
                <w:sz w:val="28"/>
                <w:szCs w:val="28"/>
                <w:lang w:val="el-GR"/>
              </w:rPr>
            </w:pPr>
            <w:r w:rsidRPr="00EF67B8">
              <w:rPr>
                <w:b/>
                <w:bCs/>
                <w:sz w:val="28"/>
                <w:szCs w:val="28"/>
                <w:lang w:val="el-GR"/>
              </w:rPr>
              <w:lastRenderedPageBreak/>
              <w:t>ΠΕΡΙΕΧΟΜΕΝΑ</w:t>
            </w:r>
          </w:p>
        </w:tc>
      </w:tr>
      <w:tr w:rsidR="005244C9" w:rsidRPr="00EF67B8" w:rsidTr="0005028D">
        <w:tc>
          <w:tcPr>
            <w:tcW w:w="1559" w:type="dxa"/>
          </w:tcPr>
          <w:p w:rsidR="005244C9" w:rsidRPr="00EF67B8" w:rsidRDefault="005244C9" w:rsidP="00D33673">
            <w:pPr>
              <w:spacing w:before="60" w:after="60"/>
              <w:jc w:val="center"/>
              <w:rPr>
                <w:bCs/>
                <w:sz w:val="24"/>
                <w:szCs w:val="24"/>
              </w:rPr>
            </w:pPr>
          </w:p>
        </w:tc>
        <w:tc>
          <w:tcPr>
            <w:tcW w:w="5831" w:type="dxa"/>
          </w:tcPr>
          <w:p w:rsidR="005244C9" w:rsidRPr="00EF67B8" w:rsidRDefault="005244C9" w:rsidP="00D33673">
            <w:pPr>
              <w:spacing w:before="60" w:after="60"/>
              <w:jc w:val="center"/>
              <w:rPr>
                <w:b/>
                <w:bCs/>
                <w:sz w:val="24"/>
                <w:szCs w:val="24"/>
              </w:rPr>
            </w:pPr>
          </w:p>
        </w:tc>
        <w:tc>
          <w:tcPr>
            <w:tcW w:w="1648" w:type="dxa"/>
          </w:tcPr>
          <w:p w:rsidR="005244C9" w:rsidRPr="00EF67B8" w:rsidRDefault="005244C9" w:rsidP="00D33673">
            <w:pPr>
              <w:spacing w:before="60" w:after="60"/>
              <w:jc w:val="center"/>
              <w:rPr>
                <w:bCs/>
                <w:sz w:val="24"/>
                <w:szCs w:val="24"/>
              </w:rPr>
            </w:pPr>
            <w:r w:rsidRPr="00EF67B8">
              <w:rPr>
                <w:bCs/>
                <w:i/>
                <w:iCs/>
                <w:sz w:val="24"/>
                <w:szCs w:val="24"/>
                <w:lang w:val="el-GR"/>
              </w:rPr>
              <w:t>Σελίδα</w:t>
            </w:r>
          </w:p>
        </w:tc>
      </w:tr>
      <w:tr w:rsidR="005244C9" w:rsidRPr="00EF67B8" w:rsidTr="0005028D">
        <w:tc>
          <w:tcPr>
            <w:tcW w:w="1559" w:type="dxa"/>
          </w:tcPr>
          <w:p w:rsidR="005244C9" w:rsidRPr="00EF67B8" w:rsidRDefault="002F7B7E" w:rsidP="00D33673">
            <w:pPr>
              <w:spacing w:before="60" w:after="60"/>
              <w:rPr>
                <w:b/>
                <w:bCs/>
                <w:sz w:val="24"/>
                <w:szCs w:val="24"/>
                <w:lang w:val="el-GR"/>
              </w:rPr>
            </w:pPr>
            <w:r w:rsidRPr="00EF67B8">
              <w:rPr>
                <w:b/>
                <w:bCs/>
                <w:sz w:val="24"/>
                <w:szCs w:val="24"/>
              </w:rPr>
              <w:t>I</w:t>
            </w:r>
            <w:r w:rsidRPr="00EF67B8">
              <w:rPr>
                <w:b/>
                <w:bCs/>
                <w:sz w:val="24"/>
                <w:szCs w:val="24"/>
                <w:lang w:val="el-GR"/>
              </w:rPr>
              <w:t>.</w:t>
            </w:r>
          </w:p>
        </w:tc>
        <w:tc>
          <w:tcPr>
            <w:tcW w:w="5831" w:type="dxa"/>
          </w:tcPr>
          <w:p w:rsidR="005244C9" w:rsidRPr="00EF67B8" w:rsidRDefault="002F7B7E" w:rsidP="00D33673">
            <w:pPr>
              <w:spacing w:before="60" w:after="60"/>
              <w:rPr>
                <w:b/>
                <w:bCs/>
                <w:sz w:val="24"/>
                <w:szCs w:val="24"/>
                <w:lang w:val="el-GR"/>
              </w:rPr>
            </w:pPr>
            <w:r w:rsidRPr="00EF67B8">
              <w:rPr>
                <w:b/>
                <w:bCs/>
                <w:sz w:val="24"/>
                <w:szCs w:val="24"/>
                <w:lang w:val="el-GR"/>
              </w:rPr>
              <w:t>Γενικά Χαρακτηριστικά</w:t>
            </w:r>
            <w:r w:rsidR="00BF7553" w:rsidRPr="00EF67B8">
              <w:rPr>
                <w:b/>
                <w:bCs/>
                <w:sz w:val="24"/>
                <w:szCs w:val="24"/>
                <w:lang w:val="el-GR"/>
              </w:rPr>
              <w:t xml:space="preserve"> Λιβάνου</w:t>
            </w:r>
          </w:p>
        </w:tc>
        <w:tc>
          <w:tcPr>
            <w:tcW w:w="1648" w:type="dxa"/>
          </w:tcPr>
          <w:p w:rsidR="005244C9" w:rsidRPr="00EF67B8" w:rsidRDefault="005244C9" w:rsidP="00D33673">
            <w:pPr>
              <w:spacing w:before="60" w:after="60"/>
              <w:jc w:val="center"/>
              <w:rPr>
                <w:bCs/>
                <w:sz w:val="24"/>
                <w:szCs w:val="24"/>
              </w:rPr>
            </w:pPr>
          </w:p>
        </w:tc>
      </w:tr>
      <w:tr w:rsidR="005244C9" w:rsidRPr="00EF67B8" w:rsidTr="0005028D">
        <w:tc>
          <w:tcPr>
            <w:tcW w:w="1559" w:type="dxa"/>
          </w:tcPr>
          <w:p w:rsidR="005244C9" w:rsidRPr="00EF67B8" w:rsidRDefault="00D76F92" w:rsidP="00D33673">
            <w:pPr>
              <w:spacing w:before="60" w:after="60"/>
              <w:rPr>
                <w:bCs/>
                <w:sz w:val="24"/>
                <w:szCs w:val="24"/>
                <w:lang w:val="el-GR"/>
              </w:rPr>
            </w:pPr>
            <w:r w:rsidRPr="00EF67B8">
              <w:rPr>
                <w:bCs/>
                <w:sz w:val="24"/>
                <w:szCs w:val="24"/>
                <w:lang w:val="el-GR"/>
              </w:rPr>
              <w:t>1.</w:t>
            </w:r>
          </w:p>
        </w:tc>
        <w:tc>
          <w:tcPr>
            <w:tcW w:w="5831" w:type="dxa"/>
          </w:tcPr>
          <w:p w:rsidR="005244C9" w:rsidRPr="00EF67B8" w:rsidRDefault="00D76F92" w:rsidP="00D33673">
            <w:pPr>
              <w:spacing w:before="60" w:after="60"/>
              <w:rPr>
                <w:bCs/>
                <w:sz w:val="24"/>
                <w:szCs w:val="24"/>
                <w:lang w:val="el-GR"/>
              </w:rPr>
            </w:pPr>
            <w:r w:rsidRPr="00EF67B8">
              <w:rPr>
                <w:bCs/>
                <w:sz w:val="24"/>
                <w:szCs w:val="24"/>
                <w:lang w:val="el-GR"/>
              </w:rPr>
              <w:t>Γεωγραφία</w:t>
            </w:r>
          </w:p>
        </w:tc>
        <w:tc>
          <w:tcPr>
            <w:tcW w:w="1648" w:type="dxa"/>
          </w:tcPr>
          <w:p w:rsidR="005244C9" w:rsidRPr="00EF67B8" w:rsidRDefault="00253FF8" w:rsidP="00D33673">
            <w:pPr>
              <w:spacing w:before="60" w:after="60"/>
              <w:jc w:val="center"/>
              <w:rPr>
                <w:bCs/>
                <w:sz w:val="24"/>
                <w:szCs w:val="24"/>
              </w:rPr>
            </w:pPr>
            <w:r w:rsidRPr="00EF67B8">
              <w:rPr>
                <w:bCs/>
                <w:sz w:val="24"/>
                <w:szCs w:val="24"/>
              </w:rPr>
              <w:t>4</w:t>
            </w:r>
          </w:p>
        </w:tc>
      </w:tr>
      <w:tr w:rsidR="005244C9" w:rsidRPr="00EF67B8" w:rsidTr="0005028D">
        <w:tc>
          <w:tcPr>
            <w:tcW w:w="1559" w:type="dxa"/>
          </w:tcPr>
          <w:p w:rsidR="005244C9" w:rsidRPr="00EF67B8" w:rsidRDefault="00933CE8" w:rsidP="00D33673">
            <w:pPr>
              <w:spacing w:before="60" w:after="60"/>
              <w:rPr>
                <w:bCs/>
                <w:sz w:val="24"/>
                <w:szCs w:val="24"/>
                <w:lang w:val="el-GR"/>
              </w:rPr>
            </w:pPr>
            <w:r w:rsidRPr="00EF67B8">
              <w:rPr>
                <w:bCs/>
                <w:sz w:val="24"/>
                <w:szCs w:val="24"/>
                <w:lang w:val="el-GR"/>
              </w:rPr>
              <w:t>2.</w:t>
            </w:r>
          </w:p>
        </w:tc>
        <w:tc>
          <w:tcPr>
            <w:tcW w:w="5831" w:type="dxa"/>
          </w:tcPr>
          <w:p w:rsidR="005244C9" w:rsidRPr="00EF67B8" w:rsidRDefault="00933CE8" w:rsidP="00D33673">
            <w:pPr>
              <w:spacing w:before="60" w:after="60"/>
              <w:rPr>
                <w:bCs/>
                <w:sz w:val="24"/>
                <w:szCs w:val="24"/>
                <w:lang w:val="el-GR"/>
              </w:rPr>
            </w:pPr>
            <w:r w:rsidRPr="00EF67B8">
              <w:rPr>
                <w:bCs/>
                <w:sz w:val="24"/>
                <w:szCs w:val="24"/>
                <w:lang w:val="el-GR"/>
              </w:rPr>
              <w:t>Πληθυσμός – Επίπεδο Διαβίωσης</w:t>
            </w:r>
          </w:p>
        </w:tc>
        <w:tc>
          <w:tcPr>
            <w:tcW w:w="1648" w:type="dxa"/>
          </w:tcPr>
          <w:p w:rsidR="005244C9" w:rsidRPr="00EF67B8" w:rsidRDefault="00253FF8" w:rsidP="00D33673">
            <w:pPr>
              <w:spacing w:before="60" w:after="60"/>
              <w:jc w:val="center"/>
              <w:rPr>
                <w:bCs/>
                <w:sz w:val="24"/>
                <w:szCs w:val="24"/>
              </w:rPr>
            </w:pPr>
            <w:r w:rsidRPr="00EF67B8">
              <w:rPr>
                <w:bCs/>
                <w:sz w:val="24"/>
                <w:szCs w:val="24"/>
              </w:rPr>
              <w:t>4</w:t>
            </w:r>
          </w:p>
        </w:tc>
      </w:tr>
      <w:tr w:rsidR="005244C9" w:rsidRPr="00EF67B8" w:rsidTr="0005028D">
        <w:tc>
          <w:tcPr>
            <w:tcW w:w="1559" w:type="dxa"/>
          </w:tcPr>
          <w:p w:rsidR="005244C9" w:rsidRPr="00EF67B8" w:rsidRDefault="00933CE8" w:rsidP="00D33673">
            <w:pPr>
              <w:spacing w:before="60" w:after="60"/>
              <w:rPr>
                <w:bCs/>
                <w:sz w:val="24"/>
                <w:szCs w:val="24"/>
                <w:lang w:val="el-GR"/>
              </w:rPr>
            </w:pPr>
            <w:r w:rsidRPr="00EF67B8">
              <w:rPr>
                <w:bCs/>
                <w:sz w:val="24"/>
                <w:szCs w:val="24"/>
                <w:lang w:val="el-GR"/>
              </w:rPr>
              <w:t>3.</w:t>
            </w:r>
          </w:p>
        </w:tc>
        <w:tc>
          <w:tcPr>
            <w:tcW w:w="5831" w:type="dxa"/>
          </w:tcPr>
          <w:p w:rsidR="005244C9" w:rsidRPr="00EF67B8" w:rsidRDefault="002E08FC" w:rsidP="00D33673">
            <w:pPr>
              <w:spacing w:before="60" w:after="60"/>
              <w:rPr>
                <w:bCs/>
                <w:sz w:val="24"/>
                <w:szCs w:val="24"/>
                <w:lang w:val="el-GR"/>
              </w:rPr>
            </w:pPr>
            <w:r w:rsidRPr="00EF67B8">
              <w:rPr>
                <w:bCs/>
                <w:sz w:val="24"/>
                <w:szCs w:val="24"/>
                <w:lang w:val="el-GR"/>
              </w:rPr>
              <w:t>Επισιτιστική Ασφάλεια</w:t>
            </w:r>
          </w:p>
        </w:tc>
        <w:tc>
          <w:tcPr>
            <w:tcW w:w="1648" w:type="dxa"/>
          </w:tcPr>
          <w:p w:rsidR="005244C9" w:rsidRPr="00787950" w:rsidRDefault="00787950" w:rsidP="00D33673">
            <w:pPr>
              <w:spacing w:before="60" w:after="60"/>
              <w:jc w:val="center"/>
              <w:rPr>
                <w:bCs/>
                <w:sz w:val="24"/>
                <w:szCs w:val="24"/>
                <w:lang w:val="el-GR"/>
              </w:rPr>
            </w:pPr>
            <w:r>
              <w:rPr>
                <w:bCs/>
                <w:sz w:val="24"/>
                <w:szCs w:val="24"/>
                <w:lang w:val="el-GR"/>
              </w:rPr>
              <w:t>5</w:t>
            </w:r>
          </w:p>
        </w:tc>
      </w:tr>
      <w:tr w:rsidR="005244C9" w:rsidRPr="00EF67B8" w:rsidTr="0005028D">
        <w:tc>
          <w:tcPr>
            <w:tcW w:w="1559" w:type="dxa"/>
          </w:tcPr>
          <w:p w:rsidR="005244C9" w:rsidRPr="00EF67B8" w:rsidRDefault="00933CE8" w:rsidP="00D33673">
            <w:pPr>
              <w:spacing w:before="60" w:after="60"/>
              <w:rPr>
                <w:bCs/>
                <w:sz w:val="24"/>
                <w:szCs w:val="24"/>
                <w:lang w:val="el-GR"/>
              </w:rPr>
            </w:pPr>
            <w:r w:rsidRPr="00EF67B8">
              <w:rPr>
                <w:bCs/>
                <w:sz w:val="24"/>
                <w:szCs w:val="24"/>
                <w:lang w:val="el-GR"/>
              </w:rPr>
              <w:t>4.</w:t>
            </w:r>
          </w:p>
        </w:tc>
        <w:tc>
          <w:tcPr>
            <w:tcW w:w="5831" w:type="dxa"/>
          </w:tcPr>
          <w:p w:rsidR="005244C9" w:rsidRPr="00EF67B8" w:rsidRDefault="002E08FC" w:rsidP="00D33673">
            <w:pPr>
              <w:spacing w:before="60" w:after="60"/>
              <w:rPr>
                <w:bCs/>
                <w:sz w:val="24"/>
                <w:szCs w:val="24"/>
              </w:rPr>
            </w:pPr>
            <w:r w:rsidRPr="00EF67B8">
              <w:rPr>
                <w:bCs/>
                <w:sz w:val="24"/>
                <w:szCs w:val="24"/>
                <w:lang w:val="el-GR"/>
              </w:rPr>
              <w:t>Θρησκεία-Πολιτικό Σύστημα-Πολίτευμα</w:t>
            </w:r>
          </w:p>
        </w:tc>
        <w:tc>
          <w:tcPr>
            <w:tcW w:w="1648" w:type="dxa"/>
          </w:tcPr>
          <w:p w:rsidR="005244C9" w:rsidRPr="00EF67B8" w:rsidRDefault="00253FF8" w:rsidP="00D33673">
            <w:pPr>
              <w:spacing w:before="60" w:after="60"/>
              <w:jc w:val="center"/>
              <w:rPr>
                <w:bCs/>
                <w:sz w:val="24"/>
                <w:szCs w:val="24"/>
              </w:rPr>
            </w:pPr>
            <w:r w:rsidRPr="00EF67B8">
              <w:rPr>
                <w:bCs/>
                <w:sz w:val="24"/>
                <w:szCs w:val="24"/>
              </w:rPr>
              <w:t>6</w:t>
            </w:r>
          </w:p>
        </w:tc>
      </w:tr>
      <w:tr w:rsidR="005244C9" w:rsidRPr="00EF67B8" w:rsidTr="0005028D">
        <w:tc>
          <w:tcPr>
            <w:tcW w:w="1559" w:type="dxa"/>
          </w:tcPr>
          <w:p w:rsidR="005244C9" w:rsidRPr="00EF67B8" w:rsidRDefault="008B5025" w:rsidP="00D33673">
            <w:pPr>
              <w:spacing w:before="60" w:after="60"/>
              <w:rPr>
                <w:bCs/>
                <w:sz w:val="24"/>
                <w:szCs w:val="24"/>
                <w:lang w:val="el-GR"/>
              </w:rPr>
            </w:pPr>
            <w:r w:rsidRPr="00EF67B8">
              <w:rPr>
                <w:bCs/>
                <w:sz w:val="24"/>
                <w:szCs w:val="24"/>
                <w:lang w:val="el-GR"/>
              </w:rPr>
              <w:t>5.</w:t>
            </w:r>
          </w:p>
        </w:tc>
        <w:tc>
          <w:tcPr>
            <w:tcW w:w="5831" w:type="dxa"/>
          </w:tcPr>
          <w:p w:rsidR="005244C9" w:rsidRPr="00EF67B8" w:rsidRDefault="00DA5C7E" w:rsidP="00D33673">
            <w:pPr>
              <w:spacing w:before="60" w:after="60"/>
              <w:rPr>
                <w:bCs/>
                <w:sz w:val="24"/>
                <w:szCs w:val="24"/>
                <w:lang w:val="el-GR"/>
              </w:rPr>
            </w:pPr>
            <w:r w:rsidRPr="00EF67B8">
              <w:rPr>
                <w:bCs/>
                <w:sz w:val="24"/>
                <w:szCs w:val="24"/>
                <w:lang w:val="el-GR"/>
              </w:rPr>
              <w:t>Νόμισμα</w:t>
            </w:r>
          </w:p>
        </w:tc>
        <w:tc>
          <w:tcPr>
            <w:tcW w:w="1648" w:type="dxa"/>
          </w:tcPr>
          <w:p w:rsidR="005244C9" w:rsidRPr="00EF67B8" w:rsidRDefault="00253FF8" w:rsidP="00D33673">
            <w:pPr>
              <w:spacing w:before="60" w:after="60"/>
              <w:jc w:val="center"/>
              <w:rPr>
                <w:bCs/>
                <w:sz w:val="24"/>
                <w:szCs w:val="24"/>
              </w:rPr>
            </w:pPr>
            <w:r w:rsidRPr="00EF67B8">
              <w:rPr>
                <w:bCs/>
                <w:sz w:val="24"/>
                <w:szCs w:val="24"/>
              </w:rPr>
              <w:t>8</w:t>
            </w:r>
          </w:p>
        </w:tc>
      </w:tr>
      <w:tr w:rsidR="005244C9" w:rsidRPr="00EF67B8" w:rsidTr="0005028D">
        <w:tc>
          <w:tcPr>
            <w:tcW w:w="1559" w:type="dxa"/>
          </w:tcPr>
          <w:p w:rsidR="005244C9" w:rsidRPr="00EF67B8" w:rsidRDefault="008B5025" w:rsidP="00D33673">
            <w:pPr>
              <w:spacing w:before="60" w:after="60"/>
              <w:rPr>
                <w:bCs/>
                <w:sz w:val="24"/>
                <w:szCs w:val="24"/>
                <w:lang w:val="el-GR"/>
              </w:rPr>
            </w:pPr>
            <w:r w:rsidRPr="00EF67B8">
              <w:rPr>
                <w:bCs/>
                <w:sz w:val="24"/>
                <w:szCs w:val="24"/>
                <w:lang w:val="el-GR"/>
              </w:rPr>
              <w:t>6.</w:t>
            </w:r>
          </w:p>
        </w:tc>
        <w:tc>
          <w:tcPr>
            <w:tcW w:w="5831" w:type="dxa"/>
          </w:tcPr>
          <w:p w:rsidR="005244C9" w:rsidRPr="00EF67B8" w:rsidRDefault="003F288B" w:rsidP="00D33673">
            <w:pPr>
              <w:spacing w:before="60" w:after="60"/>
              <w:rPr>
                <w:bCs/>
                <w:sz w:val="24"/>
                <w:szCs w:val="24"/>
                <w:lang w:val="el-GR"/>
              </w:rPr>
            </w:pPr>
            <w:r w:rsidRPr="00EF67B8">
              <w:rPr>
                <w:bCs/>
                <w:sz w:val="24"/>
                <w:szCs w:val="24"/>
                <w:lang w:val="el-GR"/>
              </w:rPr>
              <w:t xml:space="preserve">Διεθνείς </w:t>
            </w:r>
            <w:r w:rsidR="00253FF8" w:rsidRPr="00EF67B8">
              <w:rPr>
                <w:bCs/>
                <w:sz w:val="24"/>
                <w:szCs w:val="24"/>
              </w:rPr>
              <w:t>O</w:t>
            </w:r>
            <w:r w:rsidR="00253FF8" w:rsidRPr="00EF67B8">
              <w:rPr>
                <w:bCs/>
                <w:sz w:val="24"/>
                <w:szCs w:val="24"/>
                <w:lang w:val="el-GR"/>
              </w:rPr>
              <w:t xml:space="preserve">ικονομικές </w:t>
            </w:r>
            <w:r w:rsidRPr="00EF67B8">
              <w:rPr>
                <w:bCs/>
                <w:sz w:val="24"/>
                <w:szCs w:val="24"/>
                <w:lang w:val="el-GR"/>
              </w:rPr>
              <w:t>Σχέσεις</w:t>
            </w:r>
          </w:p>
        </w:tc>
        <w:tc>
          <w:tcPr>
            <w:tcW w:w="1648" w:type="dxa"/>
          </w:tcPr>
          <w:p w:rsidR="005244C9" w:rsidRPr="00EF67B8" w:rsidRDefault="00253FF8" w:rsidP="00D33673">
            <w:pPr>
              <w:spacing w:before="60" w:after="60"/>
              <w:jc w:val="center"/>
              <w:rPr>
                <w:bCs/>
                <w:sz w:val="24"/>
                <w:szCs w:val="24"/>
              </w:rPr>
            </w:pPr>
            <w:r w:rsidRPr="00EF67B8">
              <w:rPr>
                <w:bCs/>
                <w:sz w:val="24"/>
                <w:szCs w:val="24"/>
              </w:rPr>
              <w:t>8</w:t>
            </w:r>
          </w:p>
        </w:tc>
      </w:tr>
      <w:tr w:rsidR="005244C9" w:rsidRPr="00EF67B8" w:rsidTr="0005028D">
        <w:tc>
          <w:tcPr>
            <w:tcW w:w="1559" w:type="dxa"/>
          </w:tcPr>
          <w:p w:rsidR="005244C9" w:rsidRPr="00EF67B8" w:rsidRDefault="008B5025" w:rsidP="00D33673">
            <w:pPr>
              <w:spacing w:before="60" w:after="60"/>
              <w:rPr>
                <w:bCs/>
                <w:sz w:val="24"/>
                <w:szCs w:val="24"/>
                <w:lang w:val="el-GR"/>
              </w:rPr>
            </w:pPr>
            <w:r w:rsidRPr="00EF67B8">
              <w:rPr>
                <w:bCs/>
                <w:sz w:val="24"/>
                <w:szCs w:val="24"/>
                <w:lang w:val="el-GR"/>
              </w:rPr>
              <w:t>6.1</w:t>
            </w:r>
          </w:p>
        </w:tc>
        <w:tc>
          <w:tcPr>
            <w:tcW w:w="5831" w:type="dxa"/>
          </w:tcPr>
          <w:p w:rsidR="005244C9" w:rsidRPr="00EF67B8" w:rsidRDefault="003F288B" w:rsidP="00D33673">
            <w:pPr>
              <w:spacing w:before="60" w:after="60"/>
              <w:rPr>
                <w:bCs/>
                <w:sz w:val="24"/>
                <w:szCs w:val="24"/>
                <w:lang w:val="el-GR"/>
              </w:rPr>
            </w:pPr>
            <w:r w:rsidRPr="00EF67B8">
              <w:rPr>
                <w:bCs/>
                <w:sz w:val="24"/>
                <w:szCs w:val="24"/>
                <w:lang w:val="el-GR"/>
              </w:rPr>
              <w:t>Σχέσεις με Ευρωπαική Ένωση</w:t>
            </w:r>
          </w:p>
        </w:tc>
        <w:tc>
          <w:tcPr>
            <w:tcW w:w="1648" w:type="dxa"/>
          </w:tcPr>
          <w:p w:rsidR="005244C9" w:rsidRPr="00EF67B8" w:rsidRDefault="00253FF8" w:rsidP="00D33673">
            <w:pPr>
              <w:spacing w:before="60" w:after="60"/>
              <w:jc w:val="center"/>
              <w:rPr>
                <w:bCs/>
                <w:sz w:val="24"/>
                <w:szCs w:val="24"/>
              </w:rPr>
            </w:pPr>
            <w:r w:rsidRPr="00EF67B8">
              <w:rPr>
                <w:bCs/>
                <w:sz w:val="24"/>
                <w:szCs w:val="24"/>
              </w:rPr>
              <w:t>9</w:t>
            </w:r>
          </w:p>
        </w:tc>
      </w:tr>
      <w:tr w:rsidR="005244C9" w:rsidRPr="00EF67B8" w:rsidTr="0005028D">
        <w:tc>
          <w:tcPr>
            <w:tcW w:w="1559" w:type="dxa"/>
          </w:tcPr>
          <w:p w:rsidR="005244C9" w:rsidRPr="00EF67B8" w:rsidRDefault="008B5025" w:rsidP="00D33673">
            <w:pPr>
              <w:spacing w:before="60" w:after="60"/>
              <w:rPr>
                <w:bCs/>
                <w:sz w:val="24"/>
                <w:szCs w:val="24"/>
                <w:lang w:val="el-GR"/>
              </w:rPr>
            </w:pPr>
            <w:r w:rsidRPr="00EF67B8">
              <w:rPr>
                <w:bCs/>
                <w:sz w:val="24"/>
                <w:szCs w:val="24"/>
                <w:lang w:val="el-GR"/>
              </w:rPr>
              <w:t>6.2</w:t>
            </w:r>
          </w:p>
        </w:tc>
        <w:tc>
          <w:tcPr>
            <w:tcW w:w="5831" w:type="dxa"/>
          </w:tcPr>
          <w:p w:rsidR="005244C9" w:rsidRPr="00EF67B8" w:rsidRDefault="003F288B" w:rsidP="00D33673">
            <w:pPr>
              <w:spacing w:before="60" w:after="60"/>
              <w:rPr>
                <w:bCs/>
                <w:sz w:val="24"/>
                <w:szCs w:val="24"/>
                <w:lang w:val="el-GR"/>
              </w:rPr>
            </w:pPr>
            <w:r w:rsidRPr="00EF67B8">
              <w:rPr>
                <w:bCs/>
                <w:sz w:val="24"/>
                <w:szCs w:val="24"/>
                <w:lang w:val="el-GR"/>
              </w:rPr>
              <w:t>Σχέσεις με Παγκόσμιο Οργανισμό Εμπορίου</w:t>
            </w:r>
          </w:p>
        </w:tc>
        <w:tc>
          <w:tcPr>
            <w:tcW w:w="1648" w:type="dxa"/>
          </w:tcPr>
          <w:p w:rsidR="005244C9" w:rsidRPr="008B126A" w:rsidRDefault="008B126A" w:rsidP="00D33673">
            <w:pPr>
              <w:spacing w:before="60" w:after="60"/>
              <w:jc w:val="center"/>
              <w:rPr>
                <w:bCs/>
                <w:sz w:val="24"/>
                <w:szCs w:val="24"/>
                <w:lang w:val="el-GR"/>
              </w:rPr>
            </w:pPr>
            <w:r>
              <w:rPr>
                <w:bCs/>
                <w:sz w:val="24"/>
                <w:szCs w:val="24"/>
                <w:lang w:val="el-GR"/>
              </w:rPr>
              <w:t>1</w:t>
            </w:r>
            <w:r w:rsidR="001E2337">
              <w:rPr>
                <w:bCs/>
                <w:sz w:val="24"/>
                <w:szCs w:val="24"/>
                <w:lang w:val="el-GR"/>
              </w:rPr>
              <w:t>1</w:t>
            </w:r>
          </w:p>
        </w:tc>
      </w:tr>
      <w:tr w:rsidR="005244C9" w:rsidRPr="00EF67B8" w:rsidTr="0005028D">
        <w:tc>
          <w:tcPr>
            <w:tcW w:w="1559" w:type="dxa"/>
          </w:tcPr>
          <w:p w:rsidR="005244C9" w:rsidRPr="00EF67B8" w:rsidRDefault="008B5025" w:rsidP="00D33673">
            <w:pPr>
              <w:spacing w:before="60" w:after="60"/>
              <w:rPr>
                <w:bCs/>
                <w:sz w:val="24"/>
                <w:szCs w:val="24"/>
                <w:lang w:val="el-GR"/>
              </w:rPr>
            </w:pPr>
            <w:r w:rsidRPr="00EF67B8">
              <w:rPr>
                <w:bCs/>
                <w:sz w:val="24"/>
                <w:szCs w:val="24"/>
                <w:lang w:val="el-GR"/>
              </w:rPr>
              <w:t>6.3</w:t>
            </w:r>
          </w:p>
        </w:tc>
        <w:tc>
          <w:tcPr>
            <w:tcW w:w="5831" w:type="dxa"/>
          </w:tcPr>
          <w:p w:rsidR="005244C9" w:rsidRPr="00EF67B8" w:rsidRDefault="003F288B" w:rsidP="00D33673">
            <w:pPr>
              <w:spacing w:before="60" w:after="60"/>
              <w:rPr>
                <w:bCs/>
                <w:sz w:val="24"/>
                <w:szCs w:val="24"/>
                <w:lang w:val="el-GR"/>
              </w:rPr>
            </w:pPr>
            <w:r w:rsidRPr="00EF67B8">
              <w:rPr>
                <w:bCs/>
                <w:sz w:val="24"/>
                <w:szCs w:val="24"/>
                <w:lang w:val="el-GR"/>
              </w:rPr>
              <w:t>Άλλες Συμφωνίες</w:t>
            </w:r>
          </w:p>
        </w:tc>
        <w:tc>
          <w:tcPr>
            <w:tcW w:w="1648" w:type="dxa"/>
          </w:tcPr>
          <w:p w:rsidR="005244C9" w:rsidRPr="008B126A" w:rsidRDefault="008B126A" w:rsidP="00D33673">
            <w:pPr>
              <w:spacing w:before="60" w:after="60"/>
              <w:jc w:val="center"/>
              <w:rPr>
                <w:bCs/>
                <w:sz w:val="24"/>
                <w:szCs w:val="24"/>
                <w:lang w:val="el-GR"/>
              </w:rPr>
            </w:pPr>
            <w:r>
              <w:rPr>
                <w:bCs/>
                <w:sz w:val="24"/>
                <w:szCs w:val="24"/>
                <w:lang w:val="el-GR"/>
              </w:rPr>
              <w:t>1</w:t>
            </w:r>
            <w:r w:rsidR="001E2337">
              <w:rPr>
                <w:bCs/>
                <w:sz w:val="24"/>
                <w:szCs w:val="24"/>
                <w:lang w:val="el-GR"/>
              </w:rPr>
              <w:t>2</w:t>
            </w:r>
          </w:p>
        </w:tc>
      </w:tr>
      <w:tr w:rsidR="005244C9" w:rsidRPr="00EF67B8" w:rsidTr="0005028D">
        <w:tc>
          <w:tcPr>
            <w:tcW w:w="1559" w:type="dxa"/>
          </w:tcPr>
          <w:p w:rsidR="005244C9" w:rsidRPr="00EF67B8" w:rsidRDefault="003F288B" w:rsidP="00D33673">
            <w:pPr>
              <w:spacing w:before="60" w:after="60"/>
              <w:rPr>
                <w:bCs/>
                <w:sz w:val="24"/>
                <w:szCs w:val="24"/>
                <w:lang w:val="el-GR"/>
              </w:rPr>
            </w:pPr>
            <w:r w:rsidRPr="00EF67B8">
              <w:rPr>
                <w:bCs/>
                <w:sz w:val="24"/>
                <w:szCs w:val="24"/>
                <w:lang w:val="el-GR"/>
              </w:rPr>
              <w:t>7.</w:t>
            </w:r>
          </w:p>
        </w:tc>
        <w:tc>
          <w:tcPr>
            <w:tcW w:w="5831" w:type="dxa"/>
          </w:tcPr>
          <w:p w:rsidR="005244C9" w:rsidRPr="00EF67B8" w:rsidRDefault="003F288B" w:rsidP="00D33673">
            <w:pPr>
              <w:spacing w:before="60" w:after="60"/>
              <w:rPr>
                <w:bCs/>
                <w:sz w:val="24"/>
                <w:szCs w:val="24"/>
                <w:lang w:val="el-GR"/>
              </w:rPr>
            </w:pPr>
            <w:r w:rsidRPr="00EF67B8">
              <w:rPr>
                <w:bCs/>
                <w:sz w:val="24"/>
                <w:szCs w:val="24"/>
                <w:lang w:val="el-GR"/>
              </w:rPr>
              <w:t>Υποδομές - Μεταφορές</w:t>
            </w:r>
          </w:p>
        </w:tc>
        <w:tc>
          <w:tcPr>
            <w:tcW w:w="1648" w:type="dxa"/>
          </w:tcPr>
          <w:p w:rsidR="005244C9" w:rsidRPr="008B126A" w:rsidRDefault="008B126A" w:rsidP="00D33673">
            <w:pPr>
              <w:spacing w:before="60" w:after="60"/>
              <w:jc w:val="center"/>
              <w:rPr>
                <w:bCs/>
                <w:sz w:val="24"/>
                <w:szCs w:val="24"/>
                <w:lang w:val="el-GR"/>
              </w:rPr>
            </w:pPr>
            <w:r>
              <w:rPr>
                <w:bCs/>
                <w:sz w:val="24"/>
                <w:szCs w:val="24"/>
                <w:lang w:val="el-GR"/>
              </w:rPr>
              <w:t>1</w:t>
            </w:r>
            <w:r w:rsidR="00787950">
              <w:rPr>
                <w:bCs/>
                <w:sz w:val="24"/>
                <w:szCs w:val="24"/>
                <w:lang w:val="el-GR"/>
              </w:rPr>
              <w:t>4</w:t>
            </w:r>
          </w:p>
        </w:tc>
      </w:tr>
      <w:tr w:rsidR="005244C9" w:rsidRPr="00EF67B8" w:rsidTr="0005028D">
        <w:tc>
          <w:tcPr>
            <w:tcW w:w="1559" w:type="dxa"/>
          </w:tcPr>
          <w:p w:rsidR="005244C9" w:rsidRPr="00EF67B8" w:rsidRDefault="00DA5C7E" w:rsidP="00D33673">
            <w:pPr>
              <w:spacing w:before="60" w:after="60"/>
              <w:rPr>
                <w:bCs/>
                <w:sz w:val="24"/>
                <w:szCs w:val="24"/>
                <w:lang w:val="el-GR"/>
              </w:rPr>
            </w:pPr>
            <w:r w:rsidRPr="00EF67B8">
              <w:rPr>
                <w:bCs/>
                <w:sz w:val="24"/>
                <w:szCs w:val="24"/>
                <w:lang w:val="el-GR"/>
              </w:rPr>
              <w:t>7.1</w:t>
            </w:r>
          </w:p>
        </w:tc>
        <w:tc>
          <w:tcPr>
            <w:tcW w:w="5831" w:type="dxa"/>
          </w:tcPr>
          <w:p w:rsidR="005244C9" w:rsidRPr="00EF67B8" w:rsidRDefault="007B74C9" w:rsidP="00D33673">
            <w:pPr>
              <w:spacing w:before="60" w:after="60"/>
              <w:rPr>
                <w:bCs/>
                <w:sz w:val="24"/>
                <w:szCs w:val="24"/>
                <w:lang w:val="el-GR"/>
              </w:rPr>
            </w:pPr>
            <w:r w:rsidRPr="00EF67B8">
              <w:rPr>
                <w:bCs/>
                <w:sz w:val="24"/>
                <w:szCs w:val="24"/>
                <w:lang w:val="el-GR"/>
              </w:rPr>
              <w:t xml:space="preserve">Ενέργεια </w:t>
            </w:r>
          </w:p>
        </w:tc>
        <w:tc>
          <w:tcPr>
            <w:tcW w:w="1648" w:type="dxa"/>
          </w:tcPr>
          <w:p w:rsidR="005244C9" w:rsidRPr="008B126A" w:rsidRDefault="008B126A" w:rsidP="00D33673">
            <w:pPr>
              <w:spacing w:before="60" w:after="60"/>
              <w:jc w:val="center"/>
              <w:rPr>
                <w:bCs/>
                <w:sz w:val="24"/>
                <w:szCs w:val="24"/>
                <w:lang w:val="el-GR"/>
              </w:rPr>
            </w:pPr>
            <w:r>
              <w:rPr>
                <w:bCs/>
                <w:sz w:val="24"/>
                <w:szCs w:val="24"/>
                <w:lang w:val="el-GR"/>
              </w:rPr>
              <w:t>1</w:t>
            </w:r>
            <w:r w:rsidR="00787950">
              <w:rPr>
                <w:bCs/>
                <w:sz w:val="24"/>
                <w:szCs w:val="24"/>
                <w:lang w:val="el-GR"/>
              </w:rPr>
              <w:t>4</w:t>
            </w:r>
          </w:p>
        </w:tc>
      </w:tr>
      <w:tr w:rsidR="007C071F" w:rsidRPr="00EF67B8" w:rsidTr="0005028D">
        <w:tc>
          <w:tcPr>
            <w:tcW w:w="1559" w:type="dxa"/>
          </w:tcPr>
          <w:p w:rsidR="007C071F" w:rsidRPr="00EF67B8" w:rsidRDefault="007C071F" w:rsidP="00D33673">
            <w:pPr>
              <w:spacing w:before="60" w:after="60"/>
              <w:rPr>
                <w:bCs/>
                <w:sz w:val="24"/>
                <w:szCs w:val="24"/>
                <w:lang w:val="el-GR"/>
              </w:rPr>
            </w:pPr>
            <w:r w:rsidRPr="00EF67B8">
              <w:rPr>
                <w:bCs/>
                <w:sz w:val="24"/>
                <w:szCs w:val="24"/>
                <w:lang w:val="el-GR"/>
              </w:rPr>
              <w:t>7.2</w:t>
            </w:r>
          </w:p>
        </w:tc>
        <w:tc>
          <w:tcPr>
            <w:tcW w:w="5831" w:type="dxa"/>
          </w:tcPr>
          <w:p w:rsidR="007C071F" w:rsidRPr="00EF67B8" w:rsidRDefault="007C071F" w:rsidP="00D33673">
            <w:pPr>
              <w:spacing w:before="60" w:after="60"/>
              <w:rPr>
                <w:bCs/>
                <w:sz w:val="24"/>
                <w:szCs w:val="24"/>
                <w:lang w:val="el-GR"/>
              </w:rPr>
            </w:pPr>
            <w:r w:rsidRPr="00EF67B8">
              <w:rPr>
                <w:bCs/>
                <w:sz w:val="24"/>
                <w:szCs w:val="24"/>
                <w:lang w:val="el-GR"/>
              </w:rPr>
              <w:t>Υδρογονάνθρακες</w:t>
            </w:r>
          </w:p>
        </w:tc>
        <w:tc>
          <w:tcPr>
            <w:tcW w:w="1648" w:type="dxa"/>
          </w:tcPr>
          <w:p w:rsidR="007C071F" w:rsidRPr="00EF67B8" w:rsidRDefault="00253FF8" w:rsidP="00E04C0B">
            <w:pPr>
              <w:spacing w:before="60" w:after="60"/>
              <w:jc w:val="center"/>
              <w:rPr>
                <w:bCs/>
                <w:sz w:val="24"/>
                <w:szCs w:val="24"/>
              </w:rPr>
            </w:pPr>
            <w:r w:rsidRPr="00EF67B8">
              <w:rPr>
                <w:bCs/>
                <w:sz w:val="24"/>
                <w:szCs w:val="24"/>
              </w:rPr>
              <w:t>1</w:t>
            </w:r>
            <w:r w:rsidR="00E1642E">
              <w:rPr>
                <w:bCs/>
                <w:sz w:val="24"/>
                <w:szCs w:val="24"/>
                <w:lang w:val="el-GR"/>
              </w:rPr>
              <w:t>6</w:t>
            </w:r>
          </w:p>
        </w:tc>
      </w:tr>
      <w:tr w:rsidR="007C071F" w:rsidRPr="00EF67B8" w:rsidTr="0005028D">
        <w:tc>
          <w:tcPr>
            <w:tcW w:w="1559" w:type="dxa"/>
          </w:tcPr>
          <w:p w:rsidR="007C071F" w:rsidRPr="00EF67B8" w:rsidRDefault="007C071F" w:rsidP="00D33673">
            <w:pPr>
              <w:spacing w:before="60" w:after="60"/>
              <w:rPr>
                <w:bCs/>
                <w:sz w:val="24"/>
                <w:szCs w:val="24"/>
                <w:lang w:val="el-GR"/>
              </w:rPr>
            </w:pPr>
            <w:r w:rsidRPr="00EF67B8">
              <w:rPr>
                <w:bCs/>
                <w:sz w:val="24"/>
                <w:szCs w:val="24"/>
                <w:lang w:val="el-GR"/>
              </w:rPr>
              <w:t>7.3</w:t>
            </w:r>
          </w:p>
        </w:tc>
        <w:tc>
          <w:tcPr>
            <w:tcW w:w="5831" w:type="dxa"/>
          </w:tcPr>
          <w:p w:rsidR="007C071F" w:rsidRPr="00EF67B8" w:rsidRDefault="00900363" w:rsidP="00D33673">
            <w:pPr>
              <w:spacing w:before="60" w:after="60"/>
              <w:rPr>
                <w:bCs/>
                <w:sz w:val="24"/>
                <w:szCs w:val="24"/>
                <w:lang w:val="el-GR"/>
              </w:rPr>
            </w:pPr>
            <w:r w:rsidRPr="00EF67B8">
              <w:rPr>
                <w:bCs/>
                <w:sz w:val="24"/>
                <w:szCs w:val="24"/>
                <w:lang w:val="el-GR"/>
              </w:rPr>
              <w:t>Ανανεώσιμες Πηγές Ενέργειας</w:t>
            </w:r>
          </w:p>
        </w:tc>
        <w:tc>
          <w:tcPr>
            <w:tcW w:w="1648" w:type="dxa"/>
          </w:tcPr>
          <w:p w:rsidR="007C071F" w:rsidRPr="00EF67B8" w:rsidRDefault="00253FF8" w:rsidP="00D33673">
            <w:pPr>
              <w:spacing w:before="60" w:after="60"/>
              <w:jc w:val="center"/>
              <w:rPr>
                <w:bCs/>
                <w:sz w:val="24"/>
                <w:szCs w:val="24"/>
              </w:rPr>
            </w:pPr>
            <w:r w:rsidRPr="00EF67B8">
              <w:rPr>
                <w:bCs/>
                <w:sz w:val="24"/>
                <w:szCs w:val="24"/>
              </w:rPr>
              <w:t>18</w:t>
            </w:r>
          </w:p>
        </w:tc>
      </w:tr>
      <w:tr w:rsidR="005244C9" w:rsidRPr="00EF67B8" w:rsidTr="0005028D">
        <w:tc>
          <w:tcPr>
            <w:tcW w:w="1559" w:type="dxa"/>
          </w:tcPr>
          <w:p w:rsidR="005244C9" w:rsidRPr="00EF67B8" w:rsidRDefault="007C071F" w:rsidP="00D33673">
            <w:pPr>
              <w:spacing w:before="60" w:after="60"/>
              <w:rPr>
                <w:bCs/>
                <w:sz w:val="24"/>
                <w:szCs w:val="24"/>
                <w:lang w:val="el-GR"/>
              </w:rPr>
            </w:pPr>
            <w:r w:rsidRPr="00EF67B8">
              <w:rPr>
                <w:bCs/>
                <w:sz w:val="24"/>
                <w:szCs w:val="24"/>
                <w:lang w:val="el-GR"/>
              </w:rPr>
              <w:t>7.4</w:t>
            </w:r>
          </w:p>
        </w:tc>
        <w:tc>
          <w:tcPr>
            <w:tcW w:w="5831" w:type="dxa"/>
          </w:tcPr>
          <w:p w:rsidR="005244C9" w:rsidRPr="00EF67B8" w:rsidRDefault="007B74C9" w:rsidP="00D33673">
            <w:pPr>
              <w:spacing w:before="60" w:after="60"/>
              <w:rPr>
                <w:bCs/>
                <w:sz w:val="24"/>
                <w:szCs w:val="24"/>
                <w:lang w:val="el-GR"/>
              </w:rPr>
            </w:pPr>
            <w:r w:rsidRPr="00EF67B8">
              <w:rPr>
                <w:bCs/>
                <w:sz w:val="24"/>
                <w:szCs w:val="24"/>
                <w:lang w:val="el-GR"/>
              </w:rPr>
              <w:t>Ύδατα</w:t>
            </w:r>
          </w:p>
        </w:tc>
        <w:tc>
          <w:tcPr>
            <w:tcW w:w="1648" w:type="dxa"/>
          </w:tcPr>
          <w:p w:rsidR="005244C9" w:rsidRPr="00EF67B8" w:rsidRDefault="00E04C0B" w:rsidP="00D33673">
            <w:pPr>
              <w:spacing w:before="60" w:after="60"/>
              <w:jc w:val="center"/>
              <w:rPr>
                <w:bCs/>
                <w:sz w:val="24"/>
                <w:szCs w:val="24"/>
              </w:rPr>
            </w:pPr>
            <w:r w:rsidRPr="00EF67B8">
              <w:rPr>
                <w:bCs/>
                <w:sz w:val="24"/>
                <w:szCs w:val="24"/>
              </w:rPr>
              <w:t>1</w:t>
            </w:r>
            <w:r w:rsidR="00E1642E">
              <w:rPr>
                <w:bCs/>
                <w:sz w:val="24"/>
                <w:szCs w:val="24"/>
                <w:lang w:val="el-GR"/>
              </w:rPr>
              <w:t>8</w:t>
            </w:r>
          </w:p>
        </w:tc>
      </w:tr>
      <w:tr w:rsidR="005244C9" w:rsidRPr="00EF67B8" w:rsidTr="0005028D">
        <w:tc>
          <w:tcPr>
            <w:tcW w:w="1559" w:type="dxa"/>
          </w:tcPr>
          <w:p w:rsidR="005244C9" w:rsidRPr="00EF67B8" w:rsidRDefault="007C071F" w:rsidP="00D33673">
            <w:pPr>
              <w:spacing w:before="60" w:after="60"/>
              <w:rPr>
                <w:bCs/>
                <w:sz w:val="24"/>
                <w:szCs w:val="24"/>
                <w:lang w:val="el-GR"/>
              </w:rPr>
            </w:pPr>
            <w:r w:rsidRPr="00EF67B8">
              <w:rPr>
                <w:bCs/>
                <w:sz w:val="24"/>
                <w:szCs w:val="24"/>
                <w:lang w:val="el-GR"/>
              </w:rPr>
              <w:t>7.5</w:t>
            </w:r>
          </w:p>
        </w:tc>
        <w:tc>
          <w:tcPr>
            <w:tcW w:w="5831" w:type="dxa"/>
          </w:tcPr>
          <w:p w:rsidR="005244C9" w:rsidRPr="00EF67B8" w:rsidRDefault="007B74C9" w:rsidP="00D33673">
            <w:pPr>
              <w:spacing w:before="60" w:after="60"/>
              <w:rPr>
                <w:bCs/>
                <w:sz w:val="24"/>
                <w:szCs w:val="24"/>
                <w:lang w:val="el-GR"/>
              </w:rPr>
            </w:pPr>
            <w:r w:rsidRPr="00EF67B8">
              <w:rPr>
                <w:bCs/>
                <w:sz w:val="24"/>
                <w:szCs w:val="24"/>
                <w:lang w:val="el-GR"/>
              </w:rPr>
              <w:t>Τηλεπικοινωνίες – Τεχνολογίες Πληροφορικής</w:t>
            </w:r>
          </w:p>
        </w:tc>
        <w:tc>
          <w:tcPr>
            <w:tcW w:w="1648" w:type="dxa"/>
          </w:tcPr>
          <w:p w:rsidR="005244C9" w:rsidRPr="00EF67B8" w:rsidRDefault="00253FF8" w:rsidP="00E04C0B">
            <w:pPr>
              <w:spacing w:before="60" w:after="60"/>
              <w:jc w:val="center"/>
              <w:rPr>
                <w:bCs/>
                <w:sz w:val="24"/>
                <w:szCs w:val="24"/>
              </w:rPr>
            </w:pPr>
            <w:r w:rsidRPr="00EF67B8">
              <w:rPr>
                <w:bCs/>
                <w:sz w:val="24"/>
                <w:szCs w:val="24"/>
              </w:rPr>
              <w:t>2</w:t>
            </w:r>
            <w:r w:rsidR="00E1642E">
              <w:rPr>
                <w:bCs/>
                <w:sz w:val="24"/>
                <w:szCs w:val="24"/>
                <w:lang w:val="el-GR"/>
              </w:rPr>
              <w:t>0</w:t>
            </w:r>
          </w:p>
        </w:tc>
      </w:tr>
      <w:tr w:rsidR="005244C9" w:rsidRPr="00EF67B8" w:rsidTr="0005028D">
        <w:tc>
          <w:tcPr>
            <w:tcW w:w="1559" w:type="dxa"/>
          </w:tcPr>
          <w:p w:rsidR="005244C9" w:rsidRPr="00EF67B8" w:rsidRDefault="00900363" w:rsidP="00D33673">
            <w:pPr>
              <w:spacing w:before="60" w:after="60"/>
              <w:rPr>
                <w:bCs/>
                <w:sz w:val="24"/>
                <w:szCs w:val="24"/>
                <w:lang w:val="el-GR"/>
              </w:rPr>
            </w:pPr>
            <w:r w:rsidRPr="00EF67B8">
              <w:rPr>
                <w:bCs/>
                <w:sz w:val="24"/>
                <w:szCs w:val="24"/>
                <w:lang w:val="el-GR"/>
              </w:rPr>
              <w:t>7.6</w:t>
            </w:r>
          </w:p>
        </w:tc>
        <w:tc>
          <w:tcPr>
            <w:tcW w:w="5831" w:type="dxa"/>
          </w:tcPr>
          <w:p w:rsidR="005244C9" w:rsidRPr="00EF67B8" w:rsidRDefault="007B74C9" w:rsidP="00D33673">
            <w:pPr>
              <w:spacing w:before="60" w:after="60"/>
              <w:rPr>
                <w:bCs/>
                <w:sz w:val="24"/>
                <w:szCs w:val="24"/>
                <w:lang w:val="el-GR"/>
              </w:rPr>
            </w:pPr>
            <w:r w:rsidRPr="00EF67B8">
              <w:rPr>
                <w:bCs/>
                <w:sz w:val="24"/>
                <w:szCs w:val="24"/>
                <w:lang w:val="el-GR"/>
              </w:rPr>
              <w:t>Μεταφορές</w:t>
            </w:r>
          </w:p>
        </w:tc>
        <w:tc>
          <w:tcPr>
            <w:tcW w:w="1648" w:type="dxa"/>
          </w:tcPr>
          <w:p w:rsidR="005244C9" w:rsidRPr="008B126A" w:rsidRDefault="008B126A" w:rsidP="00E04C0B">
            <w:pPr>
              <w:spacing w:before="60" w:after="60"/>
              <w:jc w:val="center"/>
              <w:rPr>
                <w:bCs/>
                <w:sz w:val="24"/>
                <w:szCs w:val="24"/>
                <w:lang w:val="el-GR"/>
              </w:rPr>
            </w:pPr>
            <w:r>
              <w:rPr>
                <w:bCs/>
                <w:sz w:val="24"/>
                <w:szCs w:val="24"/>
                <w:lang w:val="el-GR"/>
              </w:rPr>
              <w:t>2</w:t>
            </w:r>
            <w:r w:rsidR="00E1642E">
              <w:rPr>
                <w:bCs/>
                <w:sz w:val="24"/>
                <w:szCs w:val="24"/>
                <w:lang w:val="el-GR"/>
              </w:rPr>
              <w:t>2</w:t>
            </w:r>
          </w:p>
        </w:tc>
      </w:tr>
      <w:tr w:rsidR="005244C9" w:rsidRPr="00EF67B8" w:rsidTr="0005028D">
        <w:tc>
          <w:tcPr>
            <w:tcW w:w="1559" w:type="dxa"/>
          </w:tcPr>
          <w:p w:rsidR="005244C9" w:rsidRPr="00EF67B8" w:rsidRDefault="00900363" w:rsidP="00D33673">
            <w:pPr>
              <w:spacing w:before="60" w:after="60"/>
              <w:rPr>
                <w:bCs/>
                <w:sz w:val="24"/>
                <w:szCs w:val="24"/>
                <w:lang w:val="el-GR"/>
              </w:rPr>
            </w:pPr>
            <w:r w:rsidRPr="00EF67B8">
              <w:rPr>
                <w:bCs/>
                <w:sz w:val="24"/>
                <w:szCs w:val="24"/>
                <w:lang w:val="el-GR"/>
              </w:rPr>
              <w:t>7.7</w:t>
            </w:r>
          </w:p>
        </w:tc>
        <w:tc>
          <w:tcPr>
            <w:tcW w:w="5831" w:type="dxa"/>
          </w:tcPr>
          <w:p w:rsidR="005244C9" w:rsidRPr="00EF67B8" w:rsidRDefault="007B74C9" w:rsidP="00D33673">
            <w:pPr>
              <w:spacing w:before="60" w:after="60"/>
              <w:rPr>
                <w:bCs/>
                <w:sz w:val="24"/>
                <w:szCs w:val="24"/>
                <w:lang w:val="el-GR"/>
              </w:rPr>
            </w:pPr>
            <w:r w:rsidRPr="00EF67B8">
              <w:rPr>
                <w:bCs/>
                <w:sz w:val="24"/>
                <w:szCs w:val="24"/>
                <w:lang w:val="el-GR"/>
              </w:rPr>
              <w:t>Ελεύθερες Ζώνες</w:t>
            </w:r>
          </w:p>
        </w:tc>
        <w:tc>
          <w:tcPr>
            <w:tcW w:w="1648" w:type="dxa"/>
          </w:tcPr>
          <w:p w:rsidR="005244C9" w:rsidRPr="00EF67B8" w:rsidRDefault="008B126A" w:rsidP="00D33673">
            <w:pPr>
              <w:spacing w:before="60" w:after="60"/>
              <w:jc w:val="center"/>
              <w:rPr>
                <w:bCs/>
                <w:sz w:val="24"/>
                <w:szCs w:val="24"/>
                <w:lang w:val="el-GR"/>
              </w:rPr>
            </w:pPr>
            <w:r>
              <w:rPr>
                <w:bCs/>
                <w:sz w:val="24"/>
                <w:szCs w:val="24"/>
                <w:lang w:val="el-GR"/>
              </w:rPr>
              <w:t>2</w:t>
            </w:r>
            <w:r w:rsidR="00E1642E">
              <w:rPr>
                <w:bCs/>
                <w:sz w:val="24"/>
                <w:szCs w:val="24"/>
                <w:lang w:val="el-GR"/>
              </w:rPr>
              <w:t>8</w:t>
            </w:r>
          </w:p>
        </w:tc>
      </w:tr>
      <w:tr w:rsidR="005244C9" w:rsidRPr="00EF67B8" w:rsidTr="0005028D">
        <w:tc>
          <w:tcPr>
            <w:tcW w:w="1559" w:type="dxa"/>
          </w:tcPr>
          <w:p w:rsidR="005244C9" w:rsidRPr="00EF67B8" w:rsidRDefault="005244C9" w:rsidP="00D33673">
            <w:pPr>
              <w:spacing w:before="60" w:after="60"/>
              <w:jc w:val="center"/>
              <w:rPr>
                <w:bCs/>
                <w:sz w:val="24"/>
                <w:szCs w:val="24"/>
              </w:rPr>
            </w:pPr>
          </w:p>
        </w:tc>
        <w:tc>
          <w:tcPr>
            <w:tcW w:w="5831" w:type="dxa"/>
          </w:tcPr>
          <w:p w:rsidR="005244C9" w:rsidRPr="00EF67B8" w:rsidRDefault="005244C9" w:rsidP="00D33673">
            <w:pPr>
              <w:spacing w:before="60" w:after="60"/>
              <w:jc w:val="center"/>
              <w:rPr>
                <w:bCs/>
                <w:sz w:val="24"/>
                <w:szCs w:val="24"/>
              </w:rPr>
            </w:pPr>
          </w:p>
        </w:tc>
        <w:tc>
          <w:tcPr>
            <w:tcW w:w="1648" w:type="dxa"/>
          </w:tcPr>
          <w:p w:rsidR="005244C9" w:rsidRPr="00EF67B8" w:rsidRDefault="005244C9" w:rsidP="00D33673">
            <w:pPr>
              <w:spacing w:before="60" w:after="60"/>
              <w:jc w:val="center"/>
              <w:rPr>
                <w:bCs/>
                <w:sz w:val="24"/>
                <w:szCs w:val="24"/>
              </w:rPr>
            </w:pPr>
          </w:p>
        </w:tc>
      </w:tr>
      <w:tr w:rsidR="005244C9" w:rsidRPr="00EF67B8" w:rsidTr="0005028D">
        <w:tc>
          <w:tcPr>
            <w:tcW w:w="1559" w:type="dxa"/>
          </w:tcPr>
          <w:p w:rsidR="005244C9" w:rsidRPr="00EF67B8" w:rsidRDefault="00BF7553" w:rsidP="00D33673">
            <w:pPr>
              <w:spacing w:before="60" w:after="60"/>
              <w:rPr>
                <w:b/>
                <w:bCs/>
                <w:sz w:val="24"/>
                <w:szCs w:val="24"/>
                <w:lang w:val="el-GR"/>
              </w:rPr>
            </w:pPr>
            <w:r w:rsidRPr="00EF67B8">
              <w:rPr>
                <w:b/>
                <w:bCs/>
                <w:sz w:val="24"/>
                <w:szCs w:val="24"/>
              </w:rPr>
              <w:t>II</w:t>
            </w:r>
            <w:r w:rsidRPr="00EF67B8">
              <w:rPr>
                <w:b/>
                <w:bCs/>
                <w:sz w:val="24"/>
                <w:szCs w:val="24"/>
                <w:lang w:val="el-GR"/>
              </w:rPr>
              <w:t>.</w:t>
            </w:r>
          </w:p>
        </w:tc>
        <w:tc>
          <w:tcPr>
            <w:tcW w:w="5831" w:type="dxa"/>
          </w:tcPr>
          <w:p w:rsidR="005244C9" w:rsidRPr="00EF67B8" w:rsidRDefault="00BF7553" w:rsidP="00E04C0B">
            <w:pPr>
              <w:spacing w:before="60" w:after="60"/>
              <w:rPr>
                <w:b/>
                <w:bCs/>
                <w:sz w:val="24"/>
                <w:szCs w:val="24"/>
                <w:lang w:val="el-GR"/>
              </w:rPr>
            </w:pPr>
            <w:r w:rsidRPr="00EF67B8">
              <w:rPr>
                <w:b/>
                <w:bCs/>
                <w:sz w:val="24"/>
                <w:szCs w:val="24"/>
                <w:lang w:val="el-GR"/>
              </w:rPr>
              <w:t>Οικονομία Λιβάνου</w:t>
            </w:r>
            <w:r w:rsidR="00CE19A8" w:rsidRPr="00EF67B8">
              <w:rPr>
                <w:b/>
                <w:bCs/>
                <w:sz w:val="24"/>
                <w:szCs w:val="24"/>
                <w:lang w:val="el-GR"/>
              </w:rPr>
              <w:t xml:space="preserve"> 201</w:t>
            </w:r>
            <w:r w:rsidR="00D502B2">
              <w:rPr>
                <w:b/>
                <w:bCs/>
                <w:sz w:val="24"/>
                <w:szCs w:val="24"/>
              </w:rPr>
              <w:t>7</w:t>
            </w:r>
          </w:p>
        </w:tc>
        <w:tc>
          <w:tcPr>
            <w:tcW w:w="1648" w:type="dxa"/>
          </w:tcPr>
          <w:p w:rsidR="005244C9" w:rsidRPr="00EF67B8" w:rsidRDefault="005244C9" w:rsidP="00D33673">
            <w:pPr>
              <w:spacing w:before="60" w:after="60"/>
              <w:rPr>
                <w:b/>
                <w:bCs/>
                <w:sz w:val="24"/>
                <w:szCs w:val="24"/>
              </w:rPr>
            </w:pPr>
          </w:p>
        </w:tc>
      </w:tr>
      <w:tr w:rsidR="005244C9" w:rsidRPr="00EF67B8" w:rsidTr="0005028D">
        <w:tc>
          <w:tcPr>
            <w:tcW w:w="1559" w:type="dxa"/>
          </w:tcPr>
          <w:p w:rsidR="005244C9" w:rsidRPr="00EF67B8" w:rsidRDefault="007A26A1" w:rsidP="00D33673">
            <w:pPr>
              <w:spacing w:before="60" w:after="60"/>
              <w:rPr>
                <w:bCs/>
                <w:sz w:val="24"/>
                <w:szCs w:val="24"/>
                <w:lang w:val="el-GR"/>
              </w:rPr>
            </w:pPr>
            <w:r w:rsidRPr="00EF67B8">
              <w:rPr>
                <w:bCs/>
                <w:sz w:val="24"/>
                <w:szCs w:val="24"/>
                <w:lang w:val="el-GR"/>
              </w:rPr>
              <w:t>1.</w:t>
            </w:r>
          </w:p>
        </w:tc>
        <w:tc>
          <w:tcPr>
            <w:tcW w:w="5831" w:type="dxa"/>
          </w:tcPr>
          <w:p w:rsidR="005244C9" w:rsidRPr="00732CD7" w:rsidRDefault="008B107E" w:rsidP="00D33673">
            <w:pPr>
              <w:spacing w:before="60" w:after="60"/>
              <w:rPr>
                <w:bCs/>
                <w:sz w:val="24"/>
                <w:szCs w:val="24"/>
                <w:lang w:val="el-GR"/>
              </w:rPr>
            </w:pPr>
            <w:r w:rsidRPr="00732CD7">
              <w:rPr>
                <w:bCs/>
                <w:sz w:val="24"/>
                <w:szCs w:val="24"/>
                <w:lang w:val="el-GR"/>
              </w:rPr>
              <w:t>Παρούσα κατάσταση</w:t>
            </w:r>
          </w:p>
        </w:tc>
        <w:tc>
          <w:tcPr>
            <w:tcW w:w="1648" w:type="dxa"/>
          </w:tcPr>
          <w:p w:rsidR="005244C9" w:rsidRPr="008B126A" w:rsidRDefault="008B126A" w:rsidP="00E04C0B">
            <w:pPr>
              <w:spacing w:before="60" w:after="60"/>
              <w:jc w:val="center"/>
              <w:rPr>
                <w:bCs/>
                <w:sz w:val="24"/>
                <w:szCs w:val="24"/>
                <w:lang w:val="el-GR"/>
              </w:rPr>
            </w:pPr>
            <w:r>
              <w:rPr>
                <w:bCs/>
                <w:sz w:val="24"/>
                <w:szCs w:val="24"/>
                <w:lang w:val="el-GR"/>
              </w:rPr>
              <w:t>29</w:t>
            </w:r>
          </w:p>
        </w:tc>
      </w:tr>
      <w:tr w:rsidR="005244C9" w:rsidRPr="00EF67B8" w:rsidTr="0005028D">
        <w:tc>
          <w:tcPr>
            <w:tcW w:w="1559" w:type="dxa"/>
          </w:tcPr>
          <w:p w:rsidR="005244C9" w:rsidRPr="00EF67B8" w:rsidRDefault="00E04C0B" w:rsidP="00D33673">
            <w:pPr>
              <w:spacing w:before="60" w:after="60"/>
              <w:rPr>
                <w:bCs/>
                <w:sz w:val="24"/>
                <w:szCs w:val="24"/>
                <w:lang w:val="el-GR"/>
              </w:rPr>
            </w:pPr>
            <w:r w:rsidRPr="00EF67B8">
              <w:rPr>
                <w:bCs/>
                <w:sz w:val="24"/>
                <w:szCs w:val="24"/>
              </w:rPr>
              <w:t>2</w:t>
            </w:r>
            <w:r w:rsidR="00796A7D" w:rsidRPr="00EF67B8">
              <w:rPr>
                <w:bCs/>
                <w:sz w:val="24"/>
                <w:szCs w:val="24"/>
                <w:lang w:val="el-GR"/>
              </w:rPr>
              <w:t>.</w:t>
            </w:r>
          </w:p>
        </w:tc>
        <w:tc>
          <w:tcPr>
            <w:tcW w:w="5831" w:type="dxa"/>
          </w:tcPr>
          <w:p w:rsidR="005244C9" w:rsidRPr="00732CD7" w:rsidRDefault="00264978" w:rsidP="00D33673">
            <w:pPr>
              <w:spacing w:before="60" w:after="60"/>
              <w:rPr>
                <w:bCs/>
                <w:sz w:val="24"/>
                <w:szCs w:val="24"/>
                <w:lang w:val="el-GR"/>
              </w:rPr>
            </w:pPr>
            <w:r w:rsidRPr="00732CD7">
              <w:rPr>
                <w:bCs/>
                <w:sz w:val="24"/>
                <w:szCs w:val="24"/>
                <w:lang w:val="el-GR"/>
              </w:rPr>
              <w:t>Τομείς της Οικονομίας</w:t>
            </w:r>
          </w:p>
        </w:tc>
        <w:tc>
          <w:tcPr>
            <w:tcW w:w="1648" w:type="dxa"/>
          </w:tcPr>
          <w:p w:rsidR="005244C9" w:rsidRPr="008B126A" w:rsidRDefault="008B126A" w:rsidP="00E04C0B">
            <w:pPr>
              <w:spacing w:before="60" w:after="60"/>
              <w:jc w:val="center"/>
              <w:rPr>
                <w:bCs/>
                <w:sz w:val="24"/>
                <w:szCs w:val="24"/>
                <w:lang w:val="el-GR"/>
              </w:rPr>
            </w:pPr>
            <w:r>
              <w:rPr>
                <w:bCs/>
                <w:sz w:val="24"/>
                <w:szCs w:val="24"/>
                <w:lang w:val="el-GR"/>
              </w:rPr>
              <w:t>3</w:t>
            </w:r>
            <w:r w:rsidR="00787950">
              <w:rPr>
                <w:bCs/>
                <w:sz w:val="24"/>
                <w:szCs w:val="24"/>
                <w:lang w:val="el-GR"/>
              </w:rPr>
              <w:t>3</w:t>
            </w:r>
          </w:p>
        </w:tc>
      </w:tr>
      <w:tr w:rsidR="00010316" w:rsidRPr="00EF67B8" w:rsidTr="0005028D">
        <w:tc>
          <w:tcPr>
            <w:tcW w:w="1559" w:type="dxa"/>
          </w:tcPr>
          <w:p w:rsidR="00010316" w:rsidRPr="00EF67B8" w:rsidRDefault="00E04C0B" w:rsidP="00D33673">
            <w:pPr>
              <w:spacing w:before="60" w:after="60"/>
              <w:rPr>
                <w:bCs/>
                <w:sz w:val="24"/>
                <w:szCs w:val="24"/>
                <w:lang w:val="el-GR"/>
              </w:rPr>
            </w:pPr>
            <w:r w:rsidRPr="00EF67B8">
              <w:rPr>
                <w:bCs/>
                <w:sz w:val="24"/>
                <w:szCs w:val="24"/>
              </w:rPr>
              <w:t>2</w:t>
            </w:r>
            <w:r w:rsidR="00796A7D" w:rsidRPr="00EF67B8">
              <w:rPr>
                <w:bCs/>
                <w:sz w:val="24"/>
                <w:szCs w:val="24"/>
                <w:lang w:val="el-GR"/>
              </w:rPr>
              <w:t>.1</w:t>
            </w:r>
          </w:p>
        </w:tc>
        <w:tc>
          <w:tcPr>
            <w:tcW w:w="5831" w:type="dxa"/>
          </w:tcPr>
          <w:p w:rsidR="00010316" w:rsidRPr="00EF67B8" w:rsidRDefault="006C4A40" w:rsidP="00D33673">
            <w:pPr>
              <w:spacing w:before="60" w:after="60"/>
              <w:rPr>
                <w:bCs/>
                <w:sz w:val="24"/>
                <w:szCs w:val="24"/>
                <w:lang w:val="el-GR"/>
              </w:rPr>
            </w:pPr>
            <w:r w:rsidRPr="00EF67B8">
              <w:rPr>
                <w:bCs/>
                <w:sz w:val="24"/>
                <w:szCs w:val="24"/>
                <w:lang w:val="el-GR"/>
              </w:rPr>
              <w:t>Αγροτική Οικονομία</w:t>
            </w:r>
          </w:p>
        </w:tc>
        <w:tc>
          <w:tcPr>
            <w:tcW w:w="1648" w:type="dxa"/>
          </w:tcPr>
          <w:p w:rsidR="00010316" w:rsidRPr="008B126A" w:rsidRDefault="008B126A" w:rsidP="00E04C0B">
            <w:pPr>
              <w:spacing w:before="60" w:after="60"/>
              <w:jc w:val="center"/>
              <w:rPr>
                <w:bCs/>
                <w:sz w:val="24"/>
                <w:szCs w:val="24"/>
                <w:lang w:val="el-GR"/>
              </w:rPr>
            </w:pPr>
            <w:r>
              <w:rPr>
                <w:bCs/>
                <w:sz w:val="24"/>
                <w:szCs w:val="24"/>
                <w:lang w:val="el-GR"/>
              </w:rPr>
              <w:t>3</w:t>
            </w:r>
            <w:r w:rsidR="00787950">
              <w:rPr>
                <w:bCs/>
                <w:sz w:val="24"/>
                <w:szCs w:val="24"/>
                <w:lang w:val="el-GR"/>
              </w:rPr>
              <w:t>3</w:t>
            </w:r>
          </w:p>
        </w:tc>
      </w:tr>
      <w:tr w:rsidR="00010316" w:rsidRPr="00EF67B8" w:rsidTr="0005028D">
        <w:tc>
          <w:tcPr>
            <w:tcW w:w="1559" w:type="dxa"/>
          </w:tcPr>
          <w:p w:rsidR="00010316" w:rsidRPr="00EF67B8" w:rsidRDefault="00E04C0B" w:rsidP="00D33673">
            <w:pPr>
              <w:spacing w:before="60" w:after="60"/>
              <w:rPr>
                <w:bCs/>
                <w:sz w:val="24"/>
                <w:szCs w:val="24"/>
                <w:lang w:val="el-GR"/>
              </w:rPr>
            </w:pPr>
            <w:r w:rsidRPr="00EF67B8">
              <w:rPr>
                <w:bCs/>
                <w:sz w:val="24"/>
                <w:szCs w:val="24"/>
              </w:rPr>
              <w:t>2</w:t>
            </w:r>
            <w:r w:rsidR="00796A7D" w:rsidRPr="00EF67B8">
              <w:rPr>
                <w:bCs/>
                <w:sz w:val="24"/>
                <w:szCs w:val="24"/>
                <w:lang w:val="el-GR"/>
              </w:rPr>
              <w:t>.2</w:t>
            </w:r>
          </w:p>
        </w:tc>
        <w:tc>
          <w:tcPr>
            <w:tcW w:w="5831" w:type="dxa"/>
          </w:tcPr>
          <w:p w:rsidR="00010316" w:rsidRPr="00EF67B8" w:rsidRDefault="006C4A40" w:rsidP="00D33673">
            <w:pPr>
              <w:spacing w:before="60" w:after="60"/>
              <w:rPr>
                <w:bCs/>
                <w:sz w:val="24"/>
                <w:szCs w:val="24"/>
                <w:lang w:val="el-GR"/>
              </w:rPr>
            </w:pPr>
            <w:r w:rsidRPr="00EF67B8">
              <w:rPr>
                <w:bCs/>
                <w:sz w:val="24"/>
                <w:szCs w:val="24"/>
                <w:lang w:val="el-GR"/>
              </w:rPr>
              <w:t>Βιομηχανία</w:t>
            </w:r>
          </w:p>
        </w:tc>
        <w:tc>
          <w:tcPr>
            <w:tcW w:w="1648" w:type="dxa"/>
          </w:tcPr>
          <w:p w:rsidR="00010316" w:rsidRPr="00EF67B8" w:rsidRDefault="00787950" w:rsidP="00E04C0B">
            <w:pPr>
              <w:spacing w:before="60" w:after="60"/>
              <w:jc w:val="center"/>
              <w:rPr>
                <w:bCs/>
                <w:sz w:val="24"/>
                <w:szCs w:val="24"/>
                <w:lang w:val="el-GR"/>
              </w:rPr>
            </w:pPr>
            <w:r>
              <w:rPr>
                <w:bCs/>
                <w:sz w:val="24"/>
                <w:szCs w:val="24"/>
                <w:lang w:val="el-GR"/>
              </w:rPr>
              <w:t>3</w:t>
            </w:r>
            <w:r w:rsidR="00E1642E">
              <w:rPr>
                <w:bCs/>
                <w:sz w:val="24"/>
                <w:szCs w:val="24"/>
                <w:lang w:val="el-GR"/>
              </w:rPr>
              <w:t>5</w:t>
            </w:r>
          </w:p>
        </w:tc>
      </w:tr>
      <w:tr w:rsidR="00010316" w:rsidRPr="00EF67B8" w:rsidTr="0005028D">
        <w:tc>
          <w:tcPr>
            <w:tcW w:w="1559" w:type="dxa"/>
          </w:tcPr>
          <w:p w:rsidR="00010316" w:rsidRPr="00EF67B8" w:rsidRDefault="00E04C0B" w:rsidP="00D33673">
            <w:pPr>
              <w:spacing w:before="60" w:after="60"/>
              <w:rPr>
                <w:bCs/>
                <w:sz w:val="24"/>
                <w:szCs w:val="24"/>
                <w:lang w:val="el-GR"/>
              </w:rPr>
            </w:pPr>
            <w:r w:rsidRPr="00EF67B8">
              <w:rPr>
                <w:bCs/>
                <w:sz w:val="24"/>
                <w:szCs w:val="24"/>
              </w:rPr>
              <w:t>2</w:t>
            </w:r>
            <w:r w:rsidR="00796A7D" w:rsidRPr="00EF67B8">
              <w:rPr>
                <w:bCs/>
                <w:sz w:val="24"/>
                <w:szCs w:val="24"/>
                <w:lang w:val="el-GR"/>
              </w:rPr>
              <w:t>.3</w:t>
            </w:r>
          </w:p>
        </w:tc>
        <w:tc>
          <w:tcPr>
            <w:tcW w:w="5831" w:type="dxa"/>
          </w:tcPr>
          <w:p w:rsidR="00010316" w:rsidRPr="00EF67B8" w:rsidRDefault="006C4A40" w:rsidP="00D33673">
            <w:pPr>
              <w:spacing w:before="60" w:after="60"/>
              <w:rPr>
                <w:bCs/>
                <w:sz w:val="24"/>
                <w:szCs w:val="24"/>
                <w:lang w:val="el-GR"/>
              </w:rPr>
            </w:pPr>
            <w:r w:rsidRPr="00EF67B8">
              <w:rPr>
                <w:bCs/>
                <w:sz w:val="24"/>
                <w:szCs w:val="24"/>
                <w:lang w:val="el-GR"/>
              </w:rPr>
              <w:t>Υπηρεσίες</w:t>
            </w:r>
          </w:p>
        </w:tc>
        <w:tc>
          <w:tcPr>
            <w:tcW w:w="1648" w:type="dxa"/>
          </w:tcPr>
          <w:p w:rsidR="00010316" w:rsidRPr="008B126A" w:rsidRDefault="00787950" w:rsidP="00E04C0B">
            <w:pPr>
              <w:spacing w:before="60" w:after="60"/>
              <w:jc w:val="center"/>
              <w:rPr>
                <w:bCs/>
                <w:sz w:val="24"/>
                <w:szCs w:val="24"/>
                <w:lang w:val="el-GR"/>
              </w:rPr>
            </w:pPr>
            <w:r>
              <w:rPr>
                <w:bCs/>
                <w:sz w:val="24"/>
                <w:szCs w:val="24"/>
                <w:lang w:val="el-GR"/>
              </w:rPr>
              <w:t>3</w:t>
            </w:r>
            <w:r w:rsidR="00E1642E">
              <w:rPr>
                <w:bCs/>
                <w:sz w:val="24"/>
                <w:szCs w:val="24"/>
                <w:lang w:val="el-GR"/>
              </w:rPr>
              <w:t>7</w:t>
            </w:r>
          </w:p>
        </w:tc>
      </w:tr>
      <w:tr w:rsidR="00010316" w:rsidRPr="00EF67B8" w:rsidTr="0005028D">
        <w:tc>
          <w:tcPr>
            <w:tcW w:w="1559" w:type="dxa"/>
          </w:tcPr>
          <w:p w:rsidR="00010316" w:rsidRPr="00EF67B8" w:rsidRDefault="00E04C0B" w:rsidP="00D33673">
            <w:pPr>
              <w:spacing w:before="60" w:after="60"/>
              <w:rPr>
                <w:bCs/>
                <w:sz w:val="24"/>
                <w:szCs w:val="24"/>
                <w:lang w:val="el-GR"/>
              </w:rPr>
            </w:pPr>
            <w:r w:rsidRPr="00EF67B8">
              <w:rPr>
                <w:bCs/>
                <w:sz w:val="24"/>
                <w:szCs w:val="24"/>
              </w:rPr>
              <w:t>2</w:t>
            </w:r>
            <w:r w:rsidR="00796A7D" w:rsidRPr="00EF67B8">
              <w:rPr>
                <w:bCs/>
                <w:sz w:val="24"/>
                <w:szCs w:val="24"/>
                <w:lang w:val="el-GR"/>
              </w:rPr>
              <w:t>.3.1</w:t>
            </w:r>
          </w:p>
        </w:tc>
        <w:tc>
          <w:tcPr>
            <w:tcW w:w="5831" w:type="dxa"/>
          </w:tcPr>
          <w:p w:rsidR="00010316" w:rsidRPr="00EF67B8" w:rsidRDefault="006C4A40" w:rsidP="00D33673">
            <w:pPr>
              <w:spacing w:before="60" w:after="60"/>
              <w:rPr>
                <w:bCs/>
                <w:sz w:val="24"/>
                <w:szCs w:val="24"/>
                <w:lang w:val="el-GR"/>
              </w:rPr>
            </w:pPr>
            <w:r w:rsidRPr="00EF67B8">
              <w:rPr>
                <w:bCs/>
                <w:sz w:val="24"/>
                <w:szCs w:val="24"/>
                <w:lang w:val="el-GR"/>
              </w:rPr>
              <w:t xml:space="preserve">Τραπεζικός </w:t>
            </w:r>
            <w:r w:rsidR="00E63B03">
              <w:rPr>
                <w:bCs/>
                <w:sz w:val="24"/>
                <w:szCs w:val="24"/>
                <w:lang w:val="el-GR"/>
              </w:rPr>
              <w:t>Κλάδος</w:t>
            </w:r>
          </w:p>
        </w:tc>
        <w:tc>
          <w:tcPr>
            <w:tcW w:w="1648" w:type="dxa"/>
          </w:tcPr>
          <w:p w:rsidR="00010316" w:rsidRPr="00EF67B8" w:rsidRDefault="00787950" w:rsidP="00E04C0B">
            <w:pPr>
              <w:spacing w:before="60" w:after="60"/>
              <w:jc w:val="center"/>
              <w:rPr>
                <w:bCs/>
                <w:sz w:val="24"/>
                <w:szCs w:val="24"/>
                <w:lang w:val="el-GR"/>
              </w:rPr>
            </w:pPr>
            <w:r>
              <w:rPr>
                <w:bCs/>
                <w:sz w:val="24"/>
                <w:szCs w:val="24"/>
                <w:lang w:val="el-GR"/>
              </w:rPr>
              <w:t>3</w:t>
            </w:r>
            <w:r w:rsidR="00E1642E">
              <w:rPr>
                <w:bCs/>
                <w:sz w:val="24"/>
                <w:szCs w:val="24"/>
                <w:lang w:val="el-GR"/>
              </w:rPr>
              <w:t>8</w:t>
            </w:r>
          </w:p>
        </w:tc>
      </w:tr>
      <w:tr w:rsidR="00010316" w:rsidRPr="00EF67B8" w:rsidTr="0005028D">
        <w:tc>
          <w:tcPr>
            <w:tcW w:w="1559" w:type="dxa"/>
          </w:tcPr>
          <w:p w:rsidR="00010316" w:rsidRPr="00EF67B8" w:rsidRDefault="00E04C0B" w:rsidP="00D33673">
            <w:pPr>
              <w:spacing w:before="60" w:after="60"/>
              <w:rPr>
                <w:bCs/>
                <w:sz w:val="24"/>
                <w:szCs w:val="24"/>
                <w:lang w:val="el-GR"/>
              </w:rPr>
            </w:pPr>
            <w:r w:rsidRPr="00EF67B8">
              <w:rPr>
                <w:bCs/>
                <w:sz w:val="24"/>
                <w:szCs w:val="24"/>
              </w:rPr>
              <w:lastRenderedPageBreak/>
              <w:t>2</w:t>
            </w:r>
            <w:r w:rsidR="00796A7D" w:rsidRPr="00EF67B8">
              <w:rPr>
                <w:bCs/>
                <w:sz w:val="24"/>
                <w:szCs w:val="24"/>
                <w:lang w:val="el-GR"/>
              </w:rPr>
              <w:t>.3.2</w:t>
            </w:r>
          </w:p>
        </w:tc>
        <w:tc>
          <w:tcPr>
            <w:tcW w:w="5831" w:type="dxa"/>
          </w:tcPr>
          <w:p w:rsidR="00010316" w:rsidRPr="00EF67B8" w:rsidRDefault="006C4A40" w:rsidP="00D33673">
            <w:pPr>
              <w:spacing w:before="60" w:after="60"/>
              <w:rPr>
                <w:bCs/>
                <w:sz w:val="24"/>
                <w:szCs w:val="24"/>
                <w:lang w:val="el-GR"/>
              </w:rPr>
            </w:pPr>
            <w:r w:rsidRPr="00EF67B8">
              <w:rPr>
                <w:bCs/>
                <w:sz w:val="24"/>
                <w:szCs w:val="24"/>
                <w:lang w:val="el-GR"/>
              </w:rPr>
              <w:t>Τουρισμός</w:t>
            </w:r>
          </w:p>
        </w:tc>
        <w:tc>
          <w:tcPr>
            <w:tcW w:w="1648" w:type="dxa"/>
          </w:tcPr>
          <w:p w:rsidR="00010316" w:rsidRPr="008B126A" w:rsidRDefault="00787950" w:rsidP="00E04C0B">
            <w:pPr>
              <w:spacing w:before="60" w:after="60"/>
              <w:jc w:val="center"/>
              <w:rPr>
                <w:bCs/>
                <w:sz w:val="24"/>
                <w:szCs w:val="24"/>
                <w:lang w:val="el-GR"/>
              </w:rPr>
            </w:pPr>
            <w:r>
              <w:rPr>
                <w:bCs/>
                <w:sz w:val="24"/>
                <w:szCs w:val="24"/>
                <w:lang w:val="el-GR"/>
              </w:rPr>
              <w:t>41</w:t>
            </w:r>
          </w:p>
        </w:tc>
      </w:tr>
      <w:tr w:rsidR="00010316" w:rsidRPr="00EF67B8" w:rsidTr="0005028D">
        <w:tc>
          <w:tcPr>
            <w:tcW w:w="1559" w:type="dxa"/>
          </w:tcPr>
          <w:p w:rsidR="00010316" w:rsidRPr="00EF67B8" w:rsidRDefault="00E04C0B" w:rsidP="00D33673">
            <w:pPr>
              <w:spacing w:before="60" w:after="60"/>
              <w:rPr>
                <w:bCs/>
                <w:sz w:val="24"/>
                <w:szCs w:val="24"/>
                <w:lang w:val="el-GR"/>
              </w:rPr>
            </w:pPr>
            <w:r w:rsidRPr="00EF67B8">
              <w:rPr>
                <w:bCs/>
                <w:sz w:val="24"/>
                <w:szCs w:val="24"/>
              </w:rPr>
              <w:t>2</w:t>
            </w:r>
            <w:r w:rsidR="00796A7D" w:rsidRPr="00EF67B8">
              <w:rPr>
                <w:bCs/>
                <w:sz w:val="24"/>
                <w:szCs w:val="24"/>
                <w:lang w:val="el-GR"/>
              </w:rPr>
              <w:t>.3.3</w:t>
            </w:r>
          </w:p>
        </w:tc>
        <w:tc>
          <w:tcPr>
            <w:tcW w:w="5831" w:type="dxa"/>
          </w:tcPr>
          <w:p w:rsidR="00010316" w:rsidRPr="00EF67B8" w:rsidRDefault="006C4A40" w:rsidP="00D33673">
            <w:pPr>
              <w:spacing w:before="60" w:after="60"/>
              <w:rPr>
                <w:bCs/>
                <w:sz w:val="24"/>
                <w:szCs w:val="24"/>
                <w:lang w:val="el-GR"/>
              </w:rPr>
            </w:pPr>
            <w:r w:rsidRPr="00EF67B8">
              <w:rPr>
                <w:bCs/>
                <w:sz w:val="24"/>
                <w:szCs w:val="24"/>
                <w:lang w:val="el-GR"/>
              </w:rPr>
              <w:t>Κατασκευές – Ανάπτυξη Ακινήτων</w:t>
            </w:r>
          </w:p>
        </w:tc>
        <w:tc>
          <w:tcPr>
            <w:tcW w:w="1648" w:type="dxa"/>
          </w:tcPr>
          <w:p w:rsidR="00010316" w:rsidRPr="008B126A" w:rsidRDefault="00787950" w:rsidP="00E04C0B">
            <w:pPr>
              <w:spacing w:before="60" w:after="60"/>
              <w:jc w:val="center"/>
              <w:rPr>
                <w:bCs/>
                <w:sz w:val="24"/>
                <w:szCs w:val="24"/>
                <w:lang w:val="el-GR"/>
              </w:rPr>
            </w:pPr>
            <w:r>
              <w:rPr>
                <w:bCs/>
                <w:sz w:val="24"/>
                <w:szCs w:val="24"/>
                <w:lang w:val="el-GR"/>
              </w:rPr>
              <w:t>43</w:t>
            </w:r>
          </w:p>
        </w:tc>
      </w:tr>
      <w:tr w:rsidR="00C27548" w:rsidRPr="00EF67B8" w:rsidTr="0005028D">
        <w:tc>
          <w:tcPr>
            <w:tcW w:w="1559" w:type="dxa"/>
          </w:tcPr>
          <w:p w:rsidR="00C27548" w:rsidRPr="00EF67B8" w:rsidRDefault="00E04C0B" w:rsidP="00D33673">
            <w:pPr>
              <w:spacing w:before="60" w:after="60"/>
              <w:rPr>
                <w:bCs/>
                <w:sz w:val="24"/>
                <w:szCs w:val="24"/>
                <w:lang w:val="el-GR"/>
              </w:rPr>
            </w:pPr>
            <w:r w:rsidRPr="00EF67B8">
              <w:rPr>
                <w:bCs/>
                <w:sz w:val="24"/>
                <w:szCs w:val="24"/>
              </w:rPr>
              <w:t>3</w:t>
            </w:r>
            <w:r w:rsidR="000B7400" w:rsidRPr="00EF67B8">
              <w:rPr>
                <w:bCs/>
                <w:sz w:val="24"/>
                <w:szCs w:val="24"/>
                <w:lang w:val="el-GR"/>
              </w:rPr>
              <w:t>.</w:t>
            </w:r>
          </w:p>
        </w:tc>
        <w:tc>
          <w:tcPr>
            <w:tcW w:w="5831" w:type="dxa"/>
          </w:tcPr>
          <w:p w:rsidR="00C27548" w:rsidRPr="00EF67B8" w:rsidRDefault="00264978" w:rsidP="00D33673">
            <w:pPr>
              <w:spacing w:before="60" w:after="60"/>
              <w:rPr>
                <w:bCs/>
                <w:sz w:val="24"/>
                <w:szCs w:val="24"/>
                <w:lang w:val="el-GR"/>
              </w:rPr>
            </w:pPr>
            <w:r w:rsidRPr="00EF67B8">
              <w:rPr>
                <w:bCs/>
                <w:sz w:val="24"/>
                <w:szCs w:val="24"/>
                <w:lang w:val="el-GR"/>
              </w:rPr>
              <w:t>Επενδύσεις</w:t>
            </w:r>
          </w:p>
        </w:tc>
        <w:tc>
          <w:tcPr>
            <w:tcW w:w="1648" w:type="dxa"/>
          </w:tcPr>
          <w:p w:rsidR="00C27548" w:rsidRPr="008B126A" w:rsidRDefault="00787950" w:rsidP="00E04C0B">
            <w:pPr>
              <w:spacing w:before="60" w:after="60"/>
              <w:jc w:val="center"/>
              <w:rPr>
                <w:bCs/>
                <w:sz w:val="24"/>
                <w:szCs w:val="24"/>
                <w:lang w:val="el-GR"/>
              </w:rPr>
            </w:pPr>
            <w:r>
              <w:rPr>
                <w:bCs/>
                <w:sz w:val="24"/>
                <w:szCs w:val="24"/>
                <w:lang w:val="el-GR"/>
              </w:rPr>
              <w:t>44</w:t>
            </w:r>
          </w:p>
        </w:tc>
      </w:tr>
      <w:tr w:rsidR="000B7400" w:rsidRPr="00EF67B8" w:rsidTr="0005028D">
        <w:tc>
          <w:tcPr>
            <w:tcW w:w="1559" w:type="dxa"/>
          </w:tcPr>
          <w:p w:rsidR="000B7400" w:rsidRPr="00EF67B8" w:rsidRDefault="000B7400" w:rsidP="00D33673">
            <w:pPr>
              <w:spacing w:before="60" w:after="60"/>
              <w:rPr>
                <w:bCs/>
                <w:sz w:val="24"/>
                <w:szCs w:val="24"/>
                <w:lang w:val="el-GR"/>
              </w:rPr>
            </w:pPr>
          </w:p>
        </w:tc>
        <w:tc>
          <w:tcPr>
            <w:tcW w:w="5831" w:type="dxa"/>
          </w:tcPr>
          <w:p w:rsidR="000B7400" w:rsidRPr="00EF67B8" w:rsidRDefault="000B7400" w:rsidP="00D33673">
            <w:pPr>
              <w:spacing w:before="60" w:after="60"/>
              <w:rPr>
                <w:bCs/>
                <w:sz w:val="24"/>
                <w:szCs w:val="24"/>
                <w:lang w:val="el-GR"/>
              </w:rPr>
            </w:pPr>
          </w:p>
        </w:tc>
        <w:tc>
          <w:tcPr>
            <w:tcW w:w="1648" w:type="dxa"/>
          </w:tcPr>
          <w:p w:rsidR="000B7400" w:rsidRPr="00EF67B8" w:rsidRDefault="000B7400" w:rsidP="00E04C0B">
            <w:pPr>
              <w:spacing w:before="60" w:after="60"/>
              <w:jc w:val="center"/>
              <w:rPr>
                <w:bCs/>
                <w:sz w:val="24"/>
                <w:szCs w:val="24"/>
              </w:rPr>
            </w:pPr>
          </w:p>
        </w:tc>
      </w:tr>
      <w:tr w:rsidR="00C27548" w:rsidRPr="00EF67B8" w:rsidTr="0005028D">
        <w:tc>
          <w:tcPr>
            <w:tcW w:w="1559" w:type="dxa"/>
          </w:tcPr>
          <w:p w:rsidR="00C27548" w:rsidRPr="00EF67B8" w:rsidRDefault="00C27548" w:rsidP="00D33673">
            <w:pPr>
              <w:spacing w:before="60" w:after="60"/>
              <w:rPr>
                <w:b/>
                <w:bCs/>
                <w:sz w:val="24"/>
                <w:szCs w:val="24"/>
              </w:rPr>
            </w:pPr>
            <w:r w:rsidRPr="00EF67B8">
              <w:rPr>
                <w:b/>
                <w:bCs/>
                <w:sz w:val="24"/>
                <w:szCs w:val="24"/>
              </w:rPr>
              <w:t>III.</w:t>
            </w:r>
          </w:p>
        </w:tc>
        <w:tc>
          <w:tcPr>
            <w:tcW w:w="5831" w:type="dxa"/>
          </w:tcPr>
          <w:p w:rsidR="00C27548" w:rsidRPr="00EF67B8" w:rsidRDefault="00C27548" w:rsidP="00E04C0B">
            <w:pPr>
              <w:spacing w:before="60" w:after="60"/>
              <w:rPr>
                <w:b/>
                <w:bCs/>
                <w:sz w:val="24"/>
                <w:szCs w:val="24"/>
                <w:lang w:val="el-GR"/>
              </w:rPr>
            </w:pPr>
            <w:r w:rsidRPr="00EF67B8">
              <w:rPr>
                <w:b/>
                <w:bCs/>
                <w:sz w:val="24"/>
                <w:szCs w:val="24"/>
                <w:lang w:val="el-GR"/>
              </w:rPr>
              <w:t xml:space="preserve">Οικονομικές Σχέσεις Ελλάδας </w:t>
            </w:r>
            <w:r w:rsidR="00CE19A8" w:rsidRPr="00EF67B8">
              <w:rPr>
                <w:b/>
                <w:bCs/>
                <w:sz w:val="24"/>
                <w:szCs w:val="24"/>
                <w:lang w:val="el-GR"/>
              </w:rPr>
              <w:t>–</w:t>
            </w:r>
            <w:r w:rsidRPr="00EF67B8">
              <w:rPr>
                <w:b/>
                <w:bCs/>
                <w:sz w:val="24"/>
                <w:szCs w:val="24"/>
                <w:lang w:val="el-GR"/>
              </w:rPr>
              <w:t xml:space="preserve"> Λιβάνου</w:t>
            </w:r>
            <w:r w:rsidR="00CE19A8" w:rsidRPr="00EF67B8">
              <w:rPr>
                <w:b/>
                <w:bCs/>
                <w:sz w:val="24"/>
                <w:szCs w:val="24"/>
                <w:lang w:val="el-GR"/>
              </w:rPr>
              <w:t xml:space="preserve"> 201</w:t>
            </w:r>
            <w:r w:rsidR="00D502B2">
              <w:rPr>
                <w:b/>
                <w:bCs/>
                <w:sz w:val="24"/>
                <w:szCs w:val="24"/>
              </w:rPr>
              <w:t>7</w:t>
            </w:r>
          </w:p>
        </w:tc>
        <w:tc>
          <w:tcPr>
            <w:tcW w:w="1648" w:type="dxa"/>
          </w:tcPr>
          <w:p w:rsidR="00C27548" w:rsidRPr="00EF67B8" w:rsidRDefault="00C27548" w:rsidP="00E04C0B">
            <w:pPr>
              <w:spacing w:before="60" w:after="60"/>
              <w:jc w:val="center"/>
              <w:rPr>
                <w:b/>
                <w:bCs/>
                <w:sz w:val="24"/>
                <w:szCs w:val="24"/>
              </w:rPr>
            </w:pPr>
          </w:p>
        </w:tc>
      </w:tr>
      <w:tr w:rsidR="005244C9" w:rsidRPr="00EF67B8" w:rsidTr="0005028D">
        <w:tc>
          <w:tcPr>
            <w:tcW w:w="1559" w:type="dxa"/>
          </w:tcPr>
          <w:p w:rsidR="005244C9" w:rsidRPr="00EF67B8" w:rsidRDefault="006D6D5A" w:rsidP="00D33673">
            <w:pPr>
              <w:spacing w:before="60" w:after="60"/>
              <w:rPr>
                <w:bCs/>
                <w:sz w:val="24"/>
                <w:szCs w:val="24"/>
                <w:lang w:val="el-GR"/>
              </w:rPr>
            </w:pPr>
            <w:r w:rsidRPr="00EF67B8">
              <w:rPr>
                <w:bCs/>
                <w:sz w:val="24"/>
                <w:szCs w:val="24"/>
                <w:lang w:val="el-GR"/>
              </w:rPr>
              <w:t>1.</w:t>
            </w:r>
          </w:p>
        </w:tc>
        <w:tc>
          <w:tcPr>
            <w:tcW w:w="5831" w:type="dxa"/>
          </w:tcPr>
          <w:p w:rsidR="005244C9" w:rsidRPr="00EF67B8" w:rsidRDefault="00264978" w:rsidP="00E04C0B">
            <w:pPr>
              <w:spacing w:before="60" w:after="60"/>
              <w:rPr>
                <w:bCs/>
                <w:sz w:val="24"/>
                <w:szCs w:val="24"/>
                <w:lang w:val="el-GR"/>
              </w:rPr>
            </w:pPr>
            <w:r w:rsidRPr="00EF67B8">
              <w:rPr>
                <w:bCs/>
                <w:sz w:val="24"/>
                <w:szCs w:val="24"/>
                <w:lang w:val="el-GR"/>
              </w:rPr>
              <w:t>Ε</w:t>
            </w:r>
            <w:r w:rsidR="00E04C0B" w:rsidRPr="00EF67B8">
              <w:rPr>
                <w:bCs/>
                <w:sz w:val="24"/>
                <w:szCs w:val="24"/>
                <w:lang w:val="el-GR"/>
              </w:rPr>
              <w:t>ξωτερικό</w:t>
            </w:r>
            <w:r w:rsidRPr="00EF67B8">
              <w:rPr>
                <w:bCs/>
                <w:sz w:val="24"/>
                <w:szCs w:val="24"/>
                <w:lang w:val="el-GR"/>
              </w:rPr>
              <w:t xml:space="preserve"> </w:t>
            </w:r>
            <w:r w:rsidR="00E04C0B" w:rsidRPr="00EF67B8">
              <w:rPr>
                <w:bCs/>
                <w:sz w:val="24"/>
                <w:szCs w:val="24"/>
                <w:lang w:val="el-GR"/>
              </w:rPr>
              <w:t>Εμπόριο</w:t>
            </w:r>
            <w:r w:rsidRPr="00EF67B8">
              <w:rPr>
                <w:bCs/>
                <w:sz w:val="24"/>
                <w:szCs w:val="24"/>
                <w:lang w:val="el-GR"/>
              </w:rPr>
              <w:t xml:space="preserve"> Λιβάνου</w:t>
            </w:r>
          </w:p>
        </w:tc>
        <w:tc>
          <w:tcPr>
            <w:tcW w:w="1648" w:type="dxa"/>
          </w:tcPr>
          <w:p w:rsidR="005244C9" w:rsidRPr="00EF67B8" w:rsidRDefault="00787950" w:rsidP="00E04C0B">
            <w:pPr>
              <w:spacing w:before="60" w:after="60"/>
              <w:jc w:val="center"/>
              <w:rPr>
                <w:bCs/>
                <w:sz w:val="24"/>
                <w:szCs w:val="24"/>
                <w:lang w:val="el-GR"/>
              </w:rPr>
            </w:pPr>
            <w:r>
              <w:rPr>
                <w:bCs/>
                <w:sz w:val="24"/>
                <w:szCs w:val="24"/>
                <w:lang w:val="el-GR"/>
              </w:rPr>
              <w:t>46</w:t>
            </w:r>
          </w:p>
        </w:tc>
      </w:tr>
      <w:tr w:rsidR="00C27548" w:rsidRPr="00EF67B8" w:rsidTr="0005028D">
        <w:tc>
          <w:tcPr>
            <w:tcW w:w="1559" w:type="dxa"/>
          </w:tcPr>
          <w:p w:rsidR="00C27548" w:rsidRPr="00EF67B8" w:rsidRDefault="006D6D5A" w:rsidP="00D33673">
            <w:pPr>
              <w:spacing w:before="60" w:after="60"/>
              <w:rPr>
                <w:bCs/>
                <w:sz w:val="24"/>
                <w:szCs w:val="24"/>
                <w:lang w:val="el-GR"/>
              </w:rPr>
            </w:pPr>
            <w:r w:rsidRPr="00EF67B8">
              <w:rPr>
                <w:bCs/>
                <w:sz w:val="24"/>
                <w:szCs w:val="24"/>
                <w:lang w:val="el-GR"/>
              </w:rPr>
              <w:t>2</w:t>
            </w:r>
            <w:r w:rsidR="00427032" w:rsidRPr="00EF67B8">
              <w:rPr>
                <w:bCs/>
                <w:sz w:val="24"/>
                <w:szCs w:val="24"/>
                <w:lang w:val="el-GR"/>
              </w:rPr>
              <w:t>.</w:t>
            </w:r>
          </w:p>
        </w:tc>
        <w:tc>
          <w:tcPr>
            <w:tcW w:w="5831" w:type="dxa"/>
          </w:tcPr>
          <w:p w:rsidR="00C27548" w:rsidRPr="00EF67B8" w:rsidRDefault="00DB28C1" w:rsidP="00D33673">
            <w:pPr>
              <w:spacing w:before="60" w:after="60"/>
              <w:rPr>
                <w:bCs/>
                <w:sz w:val="24"/>
                <w:szCs w:val="24"/>
                <w:lang w:val="el-GR"/>
              </w:rPr>
            </w:pPr>
            <w:r w:rsidRPr="00EF67B8">
              <w:rPr>
                <w:bCs/>
                <w:sz w:val="24"/>
                <w:szCs w:val="24"/>
                <w:lang w:val="el-GR"/>
              </w:rPr>
              <w:t>Δημόσιες Συμβάσεις</w:t>
            </w:r>
          </w:p>
        </w:tc>
        <w:tc>
          <w:tcPr>
            <w:tcW w:w="1648" w:type="dxa"/>
          </w:tcPr>
          <w:p w:rsidR="00C27548" w:rsidRPr="00EF67B8" w:rsidRDefault="00E1642E" w:rsidP="00E04C0B">
            <w:pPr>
              <w:spacing w:before="60" w:after="60"/>
              <w:jc w:val="center"/>
              <w:rPr>
                <w:bCs/>
                <w:sz w:val="24"/>
                <w:szCs w:val="24"/>
                <w:lang w:val="el-GR"/>
              </w:rPr>
            </w:pPr>
            <w:r>
              <w:rPr>
                <w:bCs/>
                <w:sz w:val="24"/>
                <w:szCs w:val="24"/>
                <w:lang w:val="el-GR"/>
              </w:rPr>
              <w:t>49</w:t>
            </w:r>
          </w:p>
        </w:tc>
      </w:tr>
      <w:tr w:rsidR="00C27548" w:rsidRPr="00EF67B8" w:rsidTr="0005028D">
        <w:tc>
          <w:tcPr>
            <w:tcW w:w="1559" w:type="dxa"/>
          </w:tcPr>
          <w:p w:rsidR="00C27548" w:rsidRPr="00EF67B8" w:rsidRDefault="006D6D5A" w:rsidP="00D33673">
            <w:pPr>
              <w:spacing w:before="60" w:after="60"/>
              <w:rPr>
                <w:bCs/>
                <w:sz w:val="24"/>
                <w:szCs w:val="24"/>
                <w:lang w:val="el-GR"/>
              </w:rPr>
            </w:pPr>
            <w:r w:rsidRPr="00EF67B8">
              <w:rPr>
                <w:bCs/>
                <w:sz w:val="24"/>
                <w:szCs w:val="24"/>
                <w:lang w:val="el-GR"/>
              </w:rPr>
              <w:t>3</w:t>
            </w:r>
            <w:r w:rsidR="00427032" w:rsidRPr="00EF67B8">
              <w:rPr>
                <w:bCs/>
                <w:sz w:val="24"/>
                <w:szCs w:val="24"/>
                <w:lang w:val="el-GR"/>
              </w:rPr>
              <w:t>.</w:t>
            </w:r>
          </w:p>
        </w:tc>
        <w:tc>
          <w:tcPr>
            <w:tcW w:w="5831" w:type="dxa"/>
          </w:tcPr>
          <w:p w:rsidR="00C27548" w:rsidRPr="00EF67B8" w:rsidRDefault="00DB28C1" w:rsidP="00D33673">
            <w:pPr>
              <w:spacing w:before="60" w:after="60"/>
              <w:rPr>
                <w:bCs/>
                <w:sz w:val="24"/>
                <w:szCs w:val="24"/>
                <w:lang w:val="el-GR"/>
              </w:rPr>
            </w:pPr>
            <w:r w:rsidRPr="00EF67B8">
              <w:rPr>
                <w:bCs/>
                <w:sz w:val="24"/>
                <w:szCs w:val="24"/>
                <w:lang w:val="el-GR"/>
              </w:rPr>
              <w:t>Επίλυση Επιχειρηματικών Διαφορών</w:t>
            </w:r>
          </w:p>
        </w:tc>
        <w:tc>
          <w:tcPr>
            <w:tcW w:w="1648" w:type="dxa"/>
          </w:tcPr>
          <w:p w:rsidR="00C27548" w:rsidRPr="00EF67B8" w:rsidRDefault="008B126A" w:rsidP="00E04C0B">
            <w:pPr>
              <w:spacing w:before="60" w:after="60"/>
              <w:jc w:val="center"/>
              <w:rPr>
                <w:bCs/>
                <w:sz w:val="24"/>
                <w:szCs w:val="24"/>
                <w:lang w:val="el-GR"/>
              </w:rPr>
            </w:pPr>
            <w:r>
              <w:rPr>
                <w:bCs/>
                <w:sz w:val="24"/>
                <w:szCs w:val="24"/>
                <w:lang w:val="el-GR"/>
              </w:rPr>
              <w:t>5</w:t>
            </w:r>
            <w:r w:rsidR="00E1642E">
              <w:rPr>
                <w:bCs/>
                <w:sz w:val="24"/>
                <w:szCs w:val="24"/>
                <w:lang w:val="el-GR"/>
              </w:rPr>
              <w:t>0</w:t>
            </w:r>
          </w:p>
        </w:tc>
      </w:tr>
      <w:tr w:rsidR="00C27548" w:rsidRPr="00EF67B8" w:rsidTr="0005028D">
        <w:tc>
          <w:tcPr>
            <w:tcW w:w="1559" w:type="dxa"/>
          </w:tcPr>
          <w:p w:rsidR="00C27548" w:rsidRPr="00EF67B8" w:rsidRDefault="006D6D5A" w:rsidP="00D33673">
            <w:pPr>
              <w:spacing w:before="60" w:after="60"/>
              <w:rPr>
                <w:bCs/>
                <w:sz w:val="24"/>
                <w:szCs w:val="24"/>
                <w:lang w:val="el-GR"/>
              </w:rPr>
            </w:pPr>
            <w:r w:rsidRPr="00EF67B8">
              <w:rPr>
                <w:bCs/>
                <w:sz w:val="24"/>
                <w:szCs w:val="24"/>
                <w:lang w:val="el-GR"/>
              </w:rPr>
              <w:t>4</w:t>
            </w:r>
            <w:r w:rsidR="00427032" w:rsidRPr="00EF67B8">
              <w:rPr>
                <w:bCs/>
                <w:sz w:val="24"/>
                <w:szCs w:val="24"/>
                <w:lang w:val="el-GR"/>
              </w:rPr>
              <w:t>.</w:t>
            </w:r>
          </w:p>
        </w:tc>
        <w:tc>
          <w:tcPr>
            <w:tcW w:w="5831" w:type="dxa"/>
          </w:tcPr>
          <w:p w:rsidR="00C27548" w:rsidRPr="00EF67B8" w:rsidRDefault="00DB28C1" w:rsidP="00D33673">
            <w:pPr>
              <w:spacing w:before="60" w:after="60"/>
              <w:rPr>
                <w:bCs/>
                <w:sz w:val="24"/>
                <w:szCs w:val="24"/>
                <w:lang w:val="el-GR"/>
              </w:rPr>
            </w:pPr>
            <w:r w:rsidRPr="00EF67B8">
              <w:rPr>
                <w:bCs/>
                <w:sz w:val="24"/>
                <w:szCs w:val="24"/>
                <w:lang w:val="el-GR"/>
              </w:rPr>
              <w:t>Εκθέσεις</w:t>
            </w:r>
          </w:p>
        </w:tc>
        <w:tc>
          <w:tcPr>
            <w:tcW w:w="1648" w:type="dxa"/>
          </w:tcPr>
          <w:p w:rsidR="00C27548" w:rsidRPr="00EF67B8" w:rsidRDefault="008B126A" w:rsidP="00E04C0B">
            <w:pPr>
              <w:spacing w:before="60" w:after="60"/>
              <w:jc w:val="center"/>
              <w:rPr>
                <w:bCs/>
                <w:sz w:val="24"/>
                <w:szCs w:val="24"/>
                <w:lang w:val="el-GR"/>
              </w:rPr>
            </w:pPr>
            <w:r>
              <w:rPr>
                <w:bCs/>
                <w:sz w:val="24"/>
                <w:szCs w:val="24"/>
                <w:lang w:val="el-GR"/>
              </w:rPr>
              <w:t>5</w:t>
            </w:r>
            <w:r w:rsidR="00E1642E">
              <w:rPr>
                <w:bCs/>
                <w:sz w:val="24"/>
                <w:szCs w:val="24"/>
                <w:lang w:val="el-GR"/>
              </w:rPr>
              <w:t>1</w:t>
            </w:r>
          </w:p>
        </w:tc>
      </w:tr>
      <w:tr w:rsidR="006D6D5A" w:rsidRPr="00EF67B8" w:rsidTr="0005028D">
        <w:tc>
          <w:tcPr>
            <w:tcW w:w="1559" w:type="dxa"/>
          </w:tcPr>
          <w:p w:rsidR="006D6D5A" w:rsidRPr="00EF67B8" w:rsidRDefault="00427032" w:rsidP="00D33673">
            <w:pPr>
              <w:spacing w:before="60" w:after="60"/>
              <w:rPr>
                <w:bCs/>
                <w:sz w:val="24"/>
                <w:szCs w:val="24"/>
                <w:lang w:val="el-GR"/>
              </w:rPr>
            </w:pPr>
            <w:r w:rsidRPr="00EF67B8">
              <w:rPr>
                <w:bCs/>
                <w:sz w:val="24"/>
                <w:szCs w:val="24"/>
                <w:lang w:val="el-GR"/>
              </w:rPr>
              <w:t>5</w:t>
            </w:r>
            <w:r w:rsidR="006D6D5A" w:rsidRPr="00EF67B8">
              <w:rPr>
                <w:bCs/>
                <w:sz w:val="24"/>
                <w:szCs w:val="24"/>
                <w:lang w:val="el-GR"/>
              </w:rPr>
              <w:t>.</w:t>
            </w:r>
          </w:p>
        </w:tc>
        <w:tc>
          <w:tcPr>
            <w:tcW w:w="5831" w:type="dxa"/>
          </w:tcPr>
          <w:p w:rsidR="006D6D5A" w:rsidRPr="00EF67B8" w:rsidRDefault="00DB28C1" w:rsidP="00D544B7">
            <w:pPr>
              <w:spacing w:before="60" w:after="60"/>
              <w:rPr>
                <w:bCs/>
                <w:sz w:val="24"/>
                <w:szCs w:val="24"/>
                <w:lang w:val="el-GR"/>
              </w:rPr>
            </w:pPr>
            <w:r w:rsidRPr="00EF67B8">
              <w:rPr>
                <w:bCs/>
                <w:sz w:val="24"/>
                <w:szCs w:val="24"/>
                <w:lang w:val="el-GR"/>
              </w:rPr>
              <w:t>Διμερείς Εμπορικές Συναλλαγές Ελλάδας – Λιβάνου 201</w:t>
            </w:r>
            <w:r w:rsidR="00A06672">
              <w:rPr>
                <w:bCs/>
                <w:sz w:val="24"/>
                <w:szCs w:val="24"/>
                <w:lang w:val="el-GR"/>
              </w:rPr>
              <w:t>6</w:t>
            </w:r>
          </w:p>
        </w:tc>
        <w:tc>
          <w:tcPr>
            <w:tcW w:w="1648" w:type="dxa"/>
          </w:tcPr>
          <w:p w:rsidR="006D6D5A" w:rsidRPr="00EF67B8" w:rsidRDefault="008B126A" w:rsidP="00E04C0B">
            <w:pPr>
              <w:spacing w:before="60" w:after="60"/>
              <w:jc w:val="center"/>
              <w:rPr>
                <w:bCs/>
                <w:sz w:val="24"/>
                <w:szCs w:val="24"/>
                <w:lang w:val="el-GR"/>
              </w:rPr>
            </w:pPr>
            <w:r>
              <w:rPr>
                <w:bCs/>
                <w:sz w:val="24"/>
                <w:szCs w:val="24"/>
                <w:lang w:val="el-GR"/>
              </w:rPr>
              <w:t>5</w:t>
            </w:r>
            <w:r w:rsidR="00E1642E">
              <w:rPr>
                <w:bCs/>
                <w:sz w:val="24"/>
                <w:szCs w:val="24"/>
                <w:lang w:val="el-GR"/>
              </w:rPr>
              <w:t>1</w:t>
            </w:r>
          </w:p>
        </w:tc>
      </w:tr>
      <w:tr w:rsidR="006D6D5A" w:rsidRPr="00EF67B8" w:rsidTr="0005028D">
        <w:tc>
          <w:tcPr>
            <w:tcW w:w="1559" w:type="dxa"/>
          </w:tcPr>
          <w:p w:rsidR="006D6D5A" w:rsidRPr="00EF67B8" w:rsidRDefault="00427032" w:rsidP="00D33673">
            <w:pPr>
              <w:spacing w:before="60" w:after="60"/>
              <w:rPr>
                <w:bCs/>
                <w:sz w:val="24"/>
                <w:szCs w:val="24"/>
                <w:lang w:val="el-GR"/>
              </w:rPr>
            </w:pPr>
            <w:r w:rsidRPr="00EF67B8">
              <w:rPr>
                <w:bCs/>
                <w:sz w:val="24"/>
                <w:szCs w:val="24"/>
                <w:lang w:val="el-GR"/>
              </w:rPr>
              <w:t>6</w:t>
            </w:r>
            <w:r w:rsidR="006D6D5A" w:rsidRPr="00EF67B8">
              <w:rPr>
                <w:bCs/>
                <w:sz w:val="24"/>
                <w:szCs w:val="24"/>
                <w:lang w:val="el-GR"/>
              </w:rPr>
              <w:t>.</w:t>
            </w:r>
          </w:p>
        </w:tc>
        <w:tc>
          <w:tcPr>
            <w:tcW w:w="5831" w:type="dxa"/>
          </w:tcPr>
          <w:p w:rsidR="006D6D5A" w:rsidRPr="00EF67B8" w:rsidRDefault="003F063F" w:rsidP="00D33673">
            <w:pPr>
              <w:spacing w:before="60" w:after="60"/>
              <w:rPr>
                <w:bCs/>
                <w:sz w:val="24"/>
                <w:szCs w:val="24"/>
                <w:lang w:val="el-GR"/>
              </w:rPr>
            </w:pPr>
            <w:r w:rsidRPr="00EF67B8">
              <w:rPr>
                <w:bCs/>
                <w:sz w:val="24"/>
                <w:szCs w:val="24"/>
                <w:lang w:val="el-GR"/>
              </w:rPr>
              <w:t>Συμπεράσματα</w:t>
            </w:r>
            <w:r w:rsidR="00845C22" w:rsidRPr="00EF67B8">
              <w:rPr>
                <w:bCs/>
                <w:sz w:val="24"/>
                <w:szCs w:val="24"/>
              </w:rPr>
              <w:t>-</w:t>
            </w:r>
            <w:r w:rsidR="00845C22" w:rsidRPr="00EF67B8">
              <w:rPr>
                <w:bCs/>
                <w:sz w:val="24"/>
                <w:szCs w:val="24"/>
                <w:lang w:val="el-GR"/>
              </w:rPr>
              <w:t>Προτάσεις</w:t>
            </w:r>
          </w:p>
        </w:tc>
        <w:tc>
          <w:tcPr>
            <w:tcW w:w="1648" w:type="dxa"/>
          </w:tcPr>
          <w:p w:rsidR="006D6D5A" w:rsidRPr="00EF67B8" w:rsidRDefault="00787950" w:rsidP="00E04C0B">
            <w:pPr>
              <w:spacing w:before="60" w:after="60"/>
              <w:jc w:val="center"/>
              <w:rPr>
                <w:bCs/>
                <w:sz w:val="24"/>
                <w:szCs w:val="24"/>
                <w:lang w:val="el-GR"/>
              </w:rPr>
            </w:pPr>
            <w:r>
              <w:rPr>
                <w:bCs/>
                <w:sz w:val="24"/>
                <w:szCs w:val="24"/>
                <w:lang w:val="el-GR"/>
              </w:rPr>
              <w:t>5</w:t>
            </w:r>
            <w:r w:rsidR="00E1642E">
              <w:rPr>
                <w:bCs/>
                <w:sz w:val="24"/>
                <w:szCs w:val="24"/>
                <w:lang w:val="el-GR"/>
              </w:rPr>
              <w:t>5</w:t>
            </w:r>
          </w:p>
        </w:tc>
      </w:tr>
      <w:tr w:rsidR="006D6D5A" w:rsidRPr="00EF67B8" w:rsidTr="0005028D">
        <w:tc>
          <w:tcPr>
            <w:tcW w:w="1559" w:type="dxa"/>
          </w:tcPr>
          <w:p w:rsidR="006D6D5A" w:rsidRPr="00EF67B8" w:rsidRDefault="006D6D5A" w:rsidP="00D33673">
            <w:pPr>
              <w:spacing w:before="60" w:after="60"/>
              <w:rPr>
                <w:bCs/>
                <w:sz w:val="24"/>
                <w:szCs w:val="24"/>
                <w:lang w:val="el-GR"/>
              </w:rPr>
            </w:pPr>
          </w:p>
        </w:tc>
        <w:tc>
          <w:tcPr>
            <w:tcW w:w="5831" w:type="dxa"/>
          </w:tcPr>
          <w:p w:rsidR="006D6D5A" w:rsidRPr="00EF67B8" w:rsidRDefault="006D6D5A" w:rsidP="00D33673">
            <w:pPr>
              <w:spacing w:before="60" w:after="60"/>
              <w:rPr>
                <w:bCs/>
                <w:sz w:val="24"/>
                <w:szCs w:val="24"/>
                <w:lang w:val="el-GR"/>
              </w:rPr>
            </w:pPr>
          </w:p>
        </w:tc>
        <w:tc>
          <w:tcPr>
            <w:tcW w:w="1648" w:type="dxa"/>
          </w:tcPr>
          <w:p w:rsidR="006D6D5A" w:rsidRPr="00EF67B8" w:rsidRDefault="006D6D5A" w:rsidP="00E04C0B">
            <w:pPr>
              <w:spacing w:before="60" w:after="60"/>
              <w:jc w:val="center"/>
              <w:rPr>
                <w:bCs/>
                <w:sz w:val="24"/>
                <w:szCs w:val="24"/>
                <w:lang w:val="el-GR"/>
              </w:rPr>
            </w:pPr>
          </w:p>
        </w:tc>
      </w:tr>
      <w:tr w:rsidR="006D6D5A" w:rsidRPr="00EF67B8" w:rsidTr="0005028D">
        <w:tc>
          <w:tcPr>
            <w:tcW w:w="1559" w:type="dxa"/>
          </w:tcPr>
          <w:p w:rsidR="006D6D5A" w:rsidRPr="00EF67B8" w:rsidRDefault="006D6D5A" w:rsidP="00D33673">
            <w:pPr>
              <w:spacing w:before="60" w:after="60"/>
              <w:rPr>
                <w:bCs/>
                <w:sz w:val="24"/>
                <w:szCs w:val="24"/>
                <w:lang w:val="el-GR"/>
              </w:rPr>
            </w:pPr>
          </w:p>
        </w:tc>
        <w:tc>
          <w:tcPr>
            <w:tcW w:w="5831" w:type="dxa"/>
          </w:tcPr>
          <w:p w:rsidR="006D6D5A" w:rsidRPr="00EF67B8" w:rsidRDefault="006D6D5A" w:rsidP="00D33673">
            <w:pPr>
              <w:spacing w:before="60" w:after="60"/>
              <w:rPr>
                <w:bCs/>
                <w:sz w:val="24"/>
                <w:szCs w:val="24"/>
                <w:lang w:val="el-GR"/>
              </w:rPr>
            </w:pPr>
          </w:p>
        </w:tc>
        <w:tc>
          <w:tcPr>
            <w:tcW w:w="1648" w:type="dxa"/>
          </w:tcPr>
          <w:p w:rsidR="006D6D5A" w:rsidRPr="00EF67B8" w:rsidRDefault="006D6D5A" w:rsidP="00E04C0B">
            <w:pPr>
              <w:spacing w:before="60" w:after="60"/>
              <w:jc w:val="center"/>
              <w:rPr>
                <w:bCs/>
                <w:sz w:val="24"/>
                <w:szCs w:val="24"/>
              </w:rPr>
            </w:pPr>
          </w:p>
        </w:tc>
      </w:tr>
      <w:tr w:rsidR="006D6D5A" w:rsidRPr="00EF67B8" w:rsidTr="0005028D">
        <w:tc>
          <w:tcPr>
            <w:tcW w:w="1559" w:type="dxa"/>
          </w:tcPr>
          <w:p w:rsidR="006D6D5A" w:rsidRPr="00EF67B8" w:rsidRDefault="006D6D5A" w:rsidP="00D33673">
            <w:pPr>
              <w:spacing w:before="60" w:after="60"/>
              <w:rPr>
                <w:bCs/>
                <w:sz w:val="24"/>
                <w:szCs w:val="24"/>
                <w:lang w:val="el-GR"/>
              </w:rPr>
            </w:pPr>
          </w:p>
        </w:tc>
        <w:tc>
          <w:tcPr>
            <w:tcW w:w="5831" w:type="dxa"/>
          </w:tcPr>
          <w:p w:rsidR="006D6D5A" w:rsidRPr="00EF67B8" w:rsidRDefault="006D6D5A" w:rsidP="00D33673">
            <w:pPr>
              <w:spacing w:before="60" w:after="60"/>
              <w:rPr>
                <w:bCs/>
                <w:sz w:val="24"/>
                <w:szCs w:val="24"/>
                <w:lang w:val="el-GR"/>
              </w:rPr>
            </w:pPr>
          </w:p>
        </w:tc>
        <w:tc>
          <w:tcPr>
            <w:tcW w:w="1648" w:type="dxa"/>
          </w:tcPr>
          <w:p w:rsidR="006D6D5A" w:rsidRPr="00EF67B8" w:rsidRDefault="006D6D5A" w:rsidP="00E04C0B">
            <w:pPr>
              <w:spacing w:before="60" w:after="60"/>
              <w:jc w:val="center"/>
              <w:rPr>
                <w:bCs/>
                <w:sz w:val="24"/>
                <w:szCs w:val="24"/>
              </w:rPr>
            </w:pPr>
          </w:p>
        </w:tc>
      </w:tr>
      <w:tr w:rsidR="006D6D5A" w:rsidRPr="00EF67B8" w:rsidTr="0005028D">
        <w:tc>
          <w:tcPr>
            <w:tcW w:w="1559" w:type="dxa"/>
          </w:tcPr>
          <w:p w:rsidR="006D6D5A" w:rsidRPr="00EF67B8" w:rsidRDefault="006D6D5A" w:rsidP="00D33673">
            <w:pPr>
              <w:spacing w:before="60" w:after="60"/>
              <w:rPr>
                <w:bCs/>
                <w:sz w:val="24"/>
                <w:szCs w:val="24"/>
                <w:lang w:val="el-GR"/>
              </w:rPr>
            </w:pPr>
          </w:p>
        </w:tc>
        <w:tc>
          <w:tcPr>
            <w:tcW w:w="5831" w:type="dxa"/>
          </w:tcPr>
          <w:p w:rsidR="006D6D5A" w:rsidRPr="00EF67B8" w:rsidRDefault="006D6D5A" w:rsidP="00D33673">
            <w:pPr>
              <w:spacing w:before="60" w:after="60"/>
              <w:rPr>
                <w:bCs/>
                <w:sz w:val="24"/>
                <w:szCs w:val="24"/>
              </w:rPr>
            </w:pPr>
          </w:p>
        </w:tc>
        <w:tc>
          <w:tcPr>
            <w:tcW w:w="1648" w:type="dxa"/>
          </w:tcPr>
          <w:p w:rsidR="006D6D5A" w:rsidRPr="00EF67B8" w:rsidRDefault="006D6D5A" w:rsidP="00E04C0B">
            <w:pPr>
              <w:spacing w:before="60" w:after="60"/>
              <w:jc w:val="center"/>
              <w:rPr>
                <w:bCs/>
                <w:sz w:val="24"/>
                <w:szCs w:val="24"/>
              </w:rPr>
            </w:pPr>
          </w:p>
        </w:tc>
      </w:tr>
      <w:tr w:rsidR="006D6D5A" w:rsidRPr="00EF67B8" w:rsidTr="0005028D">
        <w:tc>
          <w:tcPr>
            <w:tcW w:w="1559" w:type="dxa"/>
          </w:tcPr>
          <w:p w:rsidR="006D6D5A" w:rsidRPr="00EF67B8" w:rsidRDefault="00394FC8" w:rsidP="00D33673">
            <w:pPr>
              <w:spacing w:before="60" w:after="60"/>
              <w:rPr>
                <w:bCs/>
                <w:sz w:val="24"/>
                <w:szCs w:val="24"/>
                <w:lang w:val="el-GR"/>
              </w:rPr>
            </w:pPr>
            <w:r w:rsidRPr="00EF67B8">
              <w:rPr>
                <w:bCs/>
                <w:sz w:val="24"/>
                <w:szCs w:val="24"/>
                <w:lang w:val="el-GR"/>
              </w:rPr>
              <w:t>ΠΑΡΑΡΤΗΜΑ</w:t>
            </w:r>
          </w:p>
        </w:tc>
        <w:tc>
          <w:tcPr>
            <w:tcW w:w="5831" w:type="dxa"/>
          </w:tcPr>
          <w:p w:rsidR="006D6D5A" w:rsidRPr="00EF67B8" w:rsidRDefault="007D584B" w:rsidP="00D33673">
            <w:pPr>
              <w:spacing w:before="60" w:after="60"/>
              <w:rPr>
                <w:bCs/>
                <w:sz w:val="24"/>
                <w:szCs w:val="24"/>
                <w:lang w:val="el-GR"/>
              </w:rPr>
            </w:pPr>
            <w:r w:rsidRPr="00EF67B8">
              <w:rPr>
                <w:bCs/>
                <w:sz w:val="24"/>
                <w:szCs w:val="24"/>
                <w:lang w:val="el-GR"/>
              </w:rPr>
              <w:t>ΧΡΗΣΙΜΕΣ ΔΙΕΥΘΥΝΣΕΙΣ</w:t>
            </w:r>
          </w:p>
        </w:tc>
        <w:tc>
          <w:tcPr>
            <w:tcW w:w="1648" w:type="dxa"/>
          </w:tcPr>
          <w:p w:rsidR="006D6D5A" w:rsidRPr="00EF67B8" w:rsidRDefault="006D6D5A" w:rsidP="00E04C0B">
            <w:pPr>
              <w:spacing w:before="60" w:after="60"/>
              <w:jc w:val="center"/>
              <w:rPr>
                <w:bCs/>
                <w:sz w:val="24"/>
                <w:szCs w:val="24"/>
              </w:rPr>
            </w:pPr>
          </w:p>
        </w:tc>
      </w:tr>
    </w:tbl>
    <w:p w:rsidR="003F4D24" w:rsidRPr="00EF67B8" w:rsidRDefault="003F4D24" w:rsidP="0041178B">
      <w:pPr>
        <w:jc w:val="center"/>
        <w:rPr>
          <w:b/>
          <w:bCs/>
          <w:sz w:val="24"/>
          <w:szCs w:val="24"/>
          <w:u w:val="single"/>
        </w:rPr>
      </w:pPr>
    </w:p>
    <w:p w:rsidR="00780099" w:rsidRPr="00EF67B8" w:rsidRDefault="00780099" w:rsidP="00D66938">
      <w:pPr>
        <w:rPr>
          <w:sz w:val="24"/>
          <w:szCs w:val="24"/>
          <w:lang w:val="el-GR"/>
        </w:rPr>
      </w:pPr>
    </w:p>
    <w:p w:rsidR="00CE19A8" w:rsidRPr="00EF67B8" w:rsidRDefault="00CE19A8" w:rsidP="00D66938">
      <w:pPr>
        <w:rPr>
          <w:sz w:val="24"/>
          <w:szCs w:val="24"/>
          <w:lang w:val="el-GR"/>
        </w:rPr>
      </w:pPr>
    </w:p>
    <w:p w:rsidR="00CE19A8" w:rsidRPr="00EF67B8" w:rsidRDefault="00CE19A8" w:rsidP="00D66938">
      <w:pPr>
        <w:rPr>
          <w:sz w:val="24"/>
          <w:szCs w:val="24"/>
          <w:lang w:val="el-GR"/>
        </w:rPr>
      </w:pPr>
    </w:p>
    <w:p w:rsidR="00CE19A8" w:rsidRPr="00EF67B8" w:rsidRDefault="00CE19A8" w:rsidP="00D66938">
      <w:pPr>
        <w:rPr>
          <w:sz w:val="24"/>
          <w:szCs w:val="24"/>
          <w:lang w:val="el-GR"/>
        </w:rPr>
      </w:pPr>
    </w:p>
    <w:p w:rsidR="00CE19A8" w:rsidRPr="00EF67B8" w:rsidRDefault="00CE19A8" w:rsidP="00D66938">
      <w:pPr>
        <w:rPr>
          <w:sz w:val="24"/>
          <w:szCs w:val="24"/>
          <w:lang w:val="el-GR"/>
        </w:rPr>
      </w:pPr>
    </w:p>
    <w:p w:rsidR="00CE19A8" w:rsidRPr="00EF67B8" w:rsidRDefault="00CE19A8" w:rsidP="00D66938">
      <w:pPr>
        <w:rPr>
          <w:sz w:val="24"/>
          <w:szCs w:val="24"/>
          <w:lang w:val="el-GR"/>
        </w:rPr>
      </w:pPr>
    </w:p>
    <w:p w:rsidR="00CE19A8" w:rsidRPr="00EF67B8" w:rsidRDefault="00CE19A8" w:rsidP="00D66938">
      <w:pPr>
        <w:rPr>
          <w:sz w:val="24"/>
          <w:szCs w:val="24"/>
          <w:lang w:val="el-GR"/>
        </w:rPr>
      </w:pPr>
    </w:p>
    <w:p w:rsidR="00CE19A8" w:rsidRPr="00EF67B8" w:rsidRDefault="00CE19A8" w:rsidP="00D66938">
      <w:pPr>
        <w:rPr>
          <w:sz w:val="24"/>
          <w:szCs w:val="24"/>
          <w:lang w:val="el-GR"/>
        </w:rPr>
      </w:pPr>
    </w:p>
    <w:p w:rsidR="00CE19A8" w:rsidRPr="00EF67B8" w:rsidRDefault="00CE19A8" w:rsidP="00D66938">
      <w:pPr>
        <w:rPr>
          <w:sz w:val="24"/>
          <w:szCs w:val="24"/>
          <w:lang w:val="el-GR"/>
        </w:rPr>
      </w:pPr>
    </w:p>
    <w:p w:rsidR="00CE19A8" w:rsidRPr="00EF67B8" w:rsidRDefault="00CE19A8" w:rsidP="00D66938">
      <w:pPr>
        <w:rPr>
          <w:sz w:val="24"/>
          <w:szCs w:val="24"/>
          <w:lang w:val="el-GR"/>
        </w:rPr>
      </w:pPr>
    </w:p>
    <w:p w:rsidR="00D26602" w:rsidRPr="00EF67B8" w:rsidRDefault="00E20439" w:rsidP="00D14CF7">
      <w:pPr>
        <w:jc w:val="both"/>
        <w:rPr>
          <w:b/>
          <w:sz w:val="24"/>
          <w:szCs w:val="24"/>
          <w:lang w:val="el-GR"/>
        </w:rPr>
      </w:pPr>
      <w:r w:rsidRPr="00EF67B8">
        <w:rPr>
          <w:b/>
          <w:sz w:val="24"/>
          <w:szCs w:val="24"/>
        </w:rPr>
        <w:lastRenderedPageBreak/>
        <w:t>I</w:t>
      </w:r>
      <w:r w:rsidR="00C81A50" w:rsidRPr="00EF67B8">
        <w:rPr>
          <w:b/>
          <w:sz w:val="24"/>
          <w:szCs w:val="24"/>
          <w:lang w:val="el-GR"/>
        </w:rPr>
        <w:t xml:space="preserve">. </w:t>
      </w:r>
      <w:r w:rsidR="00D26602" w:rsidRPr="00EF67B8">
        <w:rPr>
          <w:b/>
          <w:sz w:val="24"/>
          <w:szCs w:val="24"/>
          <w:lang w:val="el-GR"/>
        </w:rPr>
        <w:t xml:space="preserve">ΓΕΝΙΚΑ ΧΑΡΑΚΤΗΡΙΣΤΙΚΑ </w:t>
      </w:r>
      <w:r w:rsidRPr="00EF67B8">
        <w:rPr>
          <w:b/>
          <w:sz w:val="24"/>
          <w:szCs w:val="24"/>
          <w:lang w:val="el-GR"/>
        </w:rPr>
        <w:t>ΛΙΒΑΝΟΥ</w:t>
      </w:r>
    </w:p>
    <w:p w:rsidR="00167B48" w:rsidRPr="00EF67B8" w:rsidRDefault="00167B48" w:rsidP="00E64356">
      <w:pPr>
        <w:spacing w:after="0"/>
        <w:jc w:val="both"/>
        <w:rPr>
          <w:sz w:val="24"/>
          <w:szCs w:val="24"/>
          <w:lang w:val="el-GR"/>
        </w:rPr>
      </w:pPr>
    </w:p>
    <w:p w:rsidR="004854F0" w:rsidRPr="00EF67B8" w:rsidRDefault="004854F0" w:rsidP="00D14CF7">
      <w:pPr>
        <w:jc w:val="both"/>
        <w:rPr>
          <w:b/>
          <w:sz w:val="24"/>
          <w:szCs w:val="24"/>
          <w:lang w:val="el-GR"/>
        </w:rPr>
      </w:pPr>
      <w:r w:rsidRPr="00EF67B8">
        <w:rPr>
          <w:b/>
          <w:sz w:val="24"/>
          <w:szCs w:val="24"/>
          <w:lang w:val="el-GR"/>
        </w:rPr>
        <w:t xml:space="preserve">1. </w:t>
      </w:r>
      <w:r w:rsidR="009436F1" w:rsidRPr="00EF67B8">
        <w:rPr>
          <w:b/>
          <w:sz w:val="24"/>
          <w:szCs w:val="24"/>
          <w:lang w:val="el-GR"/>
        </w:rPr>
        <w:t>Γεωγραφία</w:t>
      </w:r>
    </w:p>
    <w:p w:rsidR="003774A5" w:rsidRPr="00EF67B8" w:rsidRDefault="00CC0231" w:rsidP="00D14CF7">
      <w:pPr>
        <w:jc w:val="both"/>
        <w:rPr>
          <w:sz w:val="24"/>
          <w:szCs w:val="24"/>
          <w:lang w:val="el-GR"/>
        </w:rPr>
      </w:pPr>
      <w:r w:rsidRPr="00EF67B8">
        <w:rPr>
          <w:sz w:val="24"/>
          <w:szCs w:val="24"/>
          <w:lang w:val="el-GR"/>
        </w:rPr>
        <w:t>Ο Λίβανος ευ</w:t>
      </w:r>
      <w:r w:rsidR="004854F0" w:rsidRPr="00EF67B8">
        <w:rPr>
          <w:sz w:val="24"/>
          <w:szCs w:val="24"/>
          <w:lang w:val="el-GR"/>
        </w:rPr>
        <w:t xml:space="preserve">ρίσκεται στην ανατολική </w:t>
      </w:r>
      <w:r w:rsidR="003774A5" w:rsidRPr="00EF67B8">
        <w:rPr>
          <w:sz w:val="24"/>
          <w:szCs w:val="24"/>
          <w:lang w:val="el-GR"/>
        </w:rPr>
        <w:t>πλευρά</w:t>
      </w:r>
      <w:r w:rsidR="004854F0" w:rsidRPr="00EF67B8">
        <w:rPr>
          <w:sz w:val="24"/>
          <w:szCs w:val="24"/>
          <w:lang w:val="el-GR"/>
        </w:rPr>
        <w:t xml:space="preserve"> της Μεσογείου</w:t>
      </w:r>
      <w:r w:rsidR="00845C22" w:rsidRPr="00EF67B8">
        <w:rPr>
          <w:sz w:val="24"/>
          <w:szCs w:val="24"/>
          <w:lang w:val="el-GR"/>
        </w:rPr>
        <w:t>. Έ</w:t>
      </w:r>
      <w:r w:rsidRPr="00EF67B8">
        <w:rPr>
          <w:sz w:val="24"/>
          <w:szCs w:val="24"/>
          <w:lang w:val="el-GR"/>
        </w:rPr>
        <w:t xml:space="preserve">χει έκταση 10.452 τετρ. χιλ. (ένα δέκατο περίπου εκείνης της Ελλάδος). </w:t>
      </w:r>
      <w:r w:rsidR="003774A5" w:rsidRPr="00EF67B8">
        <w:rPr>
          <w:sz w:val="24"/>
          <w:szCs w:val="24"/>
          <w:lang w:val="el-GR"/>
        </w:rPr>
        <w:t xml:space="preserve">Συνορεύει βορείως και ανατολικά με την Συρία και νοτίως με το Ισραήλ. </w:t>
      </w:r>
    </w:p>
    <w:p w:rsidR="00CC0231" w:rsidRDefault="00CC0231" w:rsidP="00D14CF7">
      <w:pPr>
        <w:jc w:val="both"/>
        <w:rPr>
          <w:sz w:val="24"/>
          <w:szCs w:val="24"/>
          <w:lang w:val="el-GR"/>
        </w:rPr>
      </w:pPr>
      <w:r w:rsidRPr="00EF67B8">
        <w:rPr>
          <w:sz w:val="24"/>
          <w:szCs w:val="24"/>
          <w:lang w:val="el-GR"/>
        </w:rPr>
        <w:t>Η διαμόρφωση το</w:t>
      </w:r>
      <w:r w:rsidR="00845C22" w:rsidRPr="00EF67B8">
        <w:rPr>
          <w:sz w:val="24"/>
          <w:szCs w:val="24"/>
          <w:lang w:val="el-GR"/>
        </w:rPr>
        <w:t>υ εδάφους είναι έντονα ορεινή (</w:t>
      </w:r>
      <w:r w:rsidRPr="00EF67B8">
        <w:rPr>
          <w:sz w:val="24"/>
          <w:szCs w:val="24"/>
          <w:lang w:val="el-GR"/>
        </w:rPr>
        <w:t>πλέον του ημίσεος της εκτάσεως βρίσκεται σε υψόμετρο άνω των 1</w:t>
      </w:r>
      <w:r w:rsidR="003774A5" w:rsidRPr="00EF67B8">
        <w:rPr>
          <w:sz w:val="24"/>
          <w:szCs w:val="24"/>
          <w:lang w:val="el-GR"/>
        </w:rPr>
        <w:t>.</w:t>
      </w:r>
      <w:r w:rsidRPr="00EF67B8">
        <w:rPr>
          <w:sz w:val="24"/>
          <w:szCs w:val="24"/>
          <w:lang w:val="el-GR"/>
        </w:rPr>
        <w:t>000 μέτρων). Α</w:t>
      </w:r>
      <w:r w:rsidR="004854F0" w:rsidRPr="00EF67B8">
        <w:rPr>
          <w:sz w:val="24"/>
          <w:szCs w:val="24"/>
          <w:lang w:val="el-GR"/>
        </w:rPr>
        <w:t xml:space="preserve">ποτελείται από μια στενή παράκτια </w:t>
      </w:r>
      <w:r w:rsidR="00D26602" w:rsidRPr="00EF67B8">
        <w:rPr>
          <w:sz w:val="24"/>
          <w:szCs w:val="24"/>
          <w:lang w:val="el-GR"/>
        </w:rPr>
        <w:t>ζώνη</w:t>
      </w:r>
      <w:r w:rsidR="004854F0" w:rsidRPr="00EF67B8">
        <w:rPr>
          <w:sz w:val="24"/>
          <w:szCs w:val="24"/>
          <w:lang w:val="el-GR"/>
        </w:rPr>
        <w:t xml:space="preserve"> </w:t>
      </w:r>
      <w:r w:rsidR="00D26602" w:rsidRPr="00EF67B8">
        <w:rPr>
          <w:sz w:val="24"/>
          <w:szCs w:val="24"/>
          <w:lang w:val="el-GR"/>
        </w:rPr>
        <w:t xml:space="preserve">μήκους άνω των 200 </w:t>
      </w:r>
      <w:r w:rsidRPr="00EF67B8">
        <w:rPr>
          <w:sz w:val="24"/>
          <w:szCs w:val="24"/>
          <w:lang w:val="el-GR"/>
        </w:rPr>
        <w:t>χιλ. και πλά</w:t>
      </w:r>
      <w:r w:rsidR="00D26602" w:rsidRPr="00EF67B8">
        <w:rPr>
          <w:sz w:val="24"/>
          <w:szCs w:val="24"/>
          <w:lang w:val="el-GR"/>
        </w:rPr>
        <w:t>το</w:t>
      </w:r>
      <w:r w:rsidRPr="00EF67B8">
        <w:rPr>
          <w:sz w:val="24"/>
          <w:szCs w:val="24"/>
          <w:lang w:val="el-GR"/>
        </w:rPr>
        <w:t>υ</w:t>
      </w:r>
      <w:r w:rsidR="00D26602" w:rsidRPr="00EF67B8">
        <w:rPr>
          <w:sz w:val="24"/>
          <w:szCs w:val="24"/>
          <w:lang w:val="el-GR"/>
        </w:rPr>
        <w:t>ς που κυμαίνεται από 40 έως 70 χιλιόμετρα</w:t>
      </w:r>
      <w:r w:rsidRPr="00EF67B8">
        <w:rPr>
          <w:sz w:val="24"/>
          <w:szCs w:val="24"/>
          <w:lang w:val="el-GR"/>
        </w:rPr>
        <w:t xml:space="preserve">, η οποία διατρέχεται παράλληλα σε όλο το μήκος της από δύο μεγάλους ορεινούς όγκους, τις οροσειρές του όρους Λίβανος που </w:t>
      </w:r>
      <w:r w:rsidRPr="00EF67B8">
        <w:rPr>
          <w:rStyle w:val="hps"/>
          <w:sz w:val="24"/>
          <w:szCs w:val="24"/>
          <w:lang w:val="el-GR"/>
        </w:rPr>
        <w:t>εκτείνεται</w:t>
      </w:r>
      <w:r w:rsidRPr="00EF67B8">
        <w:rPr>
          <w:sz w:val="24"/>
          <w:szCs w:val="24"/>
          <w:lang w:val="el-GR"/>
        </w:rPr>
        <w:t xml:space="preserve"> </w:t>
      </w:r>
      <w:r w:rsidRPr="00EF67B8">
        <w:rPr>
          <w:rStyle w:val="hps"/>
          <w:sz w:val="24"/>
          <w:szCs w:val="24"/>
          <w:lang w:val="el-GR"/>
        </w:rPr>
        <w:t>κατά μήκος των δυτικών</w:t>
      </w:r>
      <w:r w:rsidRPr="00EF67B8">
        <w:rPr>
          <w:sz w:val="24"/>
          <w:szCs w:val="24"/>
          <w:lang w:val="el-GR"/>
        </w:rPr>
        <w:t xml:space="preserve"> </w:t>
      </w:r>
      <w:r w:rsidRPr="00EF67B8">
        <w:rPr>
          <w:rStyle w:val="hps"/>
          <w:sz w:val="24"/>
          <w:szCs w:val="24"/>
          <w:lang w:val="el-GR"/>
        </w:rPr>
        <w:t>ακτών</w:t>
      </w:r>
      <w:r w:rsidRPr="00EF67B8">
        <w:rPr>
          <w:sz w:val="24"/>
          <w:szCs w:val="24"/>
          <w:lang w:val="el-GR"/>
        </w:rPr>
        <w:t xml:space="preserve"> και του όρους Αντιλίβανος που </w:t>
      </w:r>
      <w:r w:rsidRPr="00EF67B8">
        <w:rPr>
          <w:rStyle w:val="hps"/>
          <w:sz w:val="24"/>
          <w:szCs w:val="24"/>
          <w:lang w:val="el-GR"/>
        </w:rPr>
        <w:t>περιβάλλει</w:t>
      </w:r>
      <w:r w:rsidRPr="00EF67B8">
        <w:rPr>
          <w:sz w:val="24"/>
          <w:szCs w:val="24"/>
          <w:lang w:val="el-GR"/>
        </w:rPr>
        <w:t xml:space="preserve"> </w:t>
      </w:r>
      <w:r w:rsidRPr="00EF67B8">
        <w:rPr>
          <w:rStyle w:val="hps"/>
          <w:sz w:val="24"/>
          <w:szCs w:val="24"/>
          <w:lang w:val="el-GR"/>
        </w:rPr>
        <w:t>τα ανατολικά σύνορα</w:t>
      </w:r>
      <w:r w:rsidRPr="00EF67B8">
        <w:rPr>
          <w:sz w:val="24"/>
          <w:szCs w:val="24"/>
          <w:lang w:val="el-GR"/>
        </w:rPr>
        <w:t xml:space="preserve"> </w:t>
      </w:r>
      <w:r w:rsidRPr="00EF67B8">
        <w:rPr>
          <w:rStyle w:val="hps"/>
          <w:sz w:val="24"/>
          <w:szCs w:val="24"/>
          <w:lang w:val="el-GR"/>
        </w:rPr>
        <w:t>με τη Συρία. Μ</w:t>
      </w:r>
      <w:r w:rsidRPr="00EF67B8">
        <w:rPr>
          <w:sz w:val="24"/>
          <w:szCs w:val="24"/>
          <w:lang w:val="el-GR"/>
        </w:rPr>
        <w:t>εταξύ των οροσειρών βρίσκεται η εξαιρετικά εύφορη κοιλάδα Μπεκάα, όπου συγκεντρώνονται κατά κύριο λόγο οι αγροτικές δραστηριότητες (διατρέχεται από τους ποταμούς Ορόντη και Λιτάνι).</w:t>
      </w:r>
    </w:p>
    <w:p w:rsidR="00050955" w:rsidRPr="00EF67B8" w:rsidRDefault="00050955" w:rsidP="00D14CF7">
      <w:pPr>
        <w:jc w:val="both"/>
        <w:rPr>
          <w:rFonts w:cs="Calibri"/>
          <w:sz w:val="24"/>
          <w:szCs w:val="24"/>
          <w:lang w:val="el-GR"/>
        </w:rPr>
      </w:pPr>
      <w:r w:rsidRPr="00EF67B8">
        <w:rPr>
          <w:rFonts w:cs="Calibri"/>
          <w:sz w:val="24"/>
          <w:szCs w:val="24"/>
          <w:lang w:val="el-GR"/>
        </w:rPr>
        <w:t xml:space="preserve">Επίσημη γλώσσα είναι η Αραβική και </w:t>
      </w:r>
      <w:r w:rsidRPr="00EF67B8">
        <w:rPr>
          <w:sz w:val="24"/>
          <w:szCs w:val="24"/>
          <w:lang w:val="el-GR"/>
        </w:rPr>
        <w:t xml:space="preserve">ομιλούνται ευρέως η </w:t>
      </w:r>
      <w:r w:rsidRPr="00EF67B8">
        <w:rPr>
          <w:rFonts w:cs="Calibri"/>
          <w:sz w:val="24"/>
          <w:szCs w:val="24"/>
          <w:lang w:val="el-GR"/>
        </w:rPr>
        <w:t>αγγλική και η γαλλική.</w:t>
      </w:r>
    </w:p>
    <w:p w:rsidR="00B22F1E" w:rsidRPr="00EF67B8" w:rsidRDefault="00B22F1E" w:rsidP="00253FF8">
      <w:pPr>
        <w:spacing w:after="0"/>
        <w:jc w:val="both"/>
        <w:rPr>
          <w:sz w:val="24"/>
          <w:szCs w:val="24"/>
          <w:lang w:val="el-GR"/>
        </w:rPr>
      </w:pPr>
    </w:p>
    <w:p w:rsidR="000F5BA8" w:rsidRPr="00EF67B8" w:rsidRDefault="00B22F1E" w:rsidP="00D14CF7">
      <w:pPr>
        <w:jc w:val="both"/>
        <w:rPr>
          <w:b/>
          <w:sz w:val="24"/>
          <w:szCs w:val="24"/>
          <w:lang w:val="el-GR"/>
        </w:rPr>
      </w:pPr>
      <w:r w:rsidRPr="00EF67B8">
        <w:rPr>
          <w:b/>
          <w:sz w:val="24"/>
          <w:szCs w:val="24"/>
          <w:lang w:val="el-GR"/>
        </w:rPr>
        <w:t>2</w:t>
      </w:r>
      <w:r w:rsidR="006D3C50" w:rsidRPr="00EF67B8">
        <w:rPr>
          <w:b/>
          <w:sz w:val="24"/>
          <w:szCs w:val="24"/>
          <w:lang w:val="el-GR"/>
        </w:rPr>
        <w:t>.</w:t>
      </w:r>
      <w:r w:rsidRPr="00EF67B8">
        <w:rPr>
          <w:b/>
          <w:sz w:val="24"/>
          <w:szCs w:val="24"/>
          <w:lang w:val="el-GR"/>
        </w:rPr>
        <w:t xml:space="preserve"> Πληθυσμός – Επίπεδο διαβίωσης</w:t>
      </w:r>
    </w:p>
    <w:p w:rsidR="005D45ED" w:rsidRPr="00EF67B8" w:rsidRDefault="004200E4" w:rsidP="00D14CF7">
      <w:pPr>
        <w:jc w:val="both"/>
        <w:rPr>
          <w:sz w:val="24"/>
          <w:szCs w:val="24"/>
          <w:lang w:val="el-GR"/>
        </w:rPr>
      </w:pPr>
      <w:r w:rsidRPr="00EF67B8">
        <w:rPr>
          <w:sz w:val="24"/>
          <w:szCs w:val="24"/>
          <w:lang w:val="el-GR"/>
        </w:rPr>
        <w:t>Ο</w:t>
      </w:r>
      <w:r w:rsidR="00167B48" w:rsidRPr="00EF67B8">
        <w:rPr>
          <w:sz w:val="24"/>
          <w:szCs w:val="24"/>
          <w:lang w:val="el-GR"/>
        </w:rPr>
        <w:t xml:space="preserve"> πληθυσμός </w:t>
      </w:r>
      <w:r w:rsidR="00235574">
        <w:rPr>
          <w:sz w:val="24"/>
          <w:szCs w:val="24"/>
          <w:lang w:val="el-GR"/>
        </w:rPr>
        <w:t>εκτιμάται ότι ανέρχεται</w:t>
      </w:r>
      <w:r w:rsidR="00167B48" w:rsidRPr="00EF67B8">
        <w:rPr>
          <w:sz w:val="24"/>
          <w:szCs w:val="24"/>
          <w:lang w:val="el-GR"/>
        </w:rPr>
        <w:t xml:space="preserve"> σε </w:t>
      </w:r>
      <w:r w:rsidR="001F6254">
        <w:rPr>
          <w:rStyle w:val="hps"/>
          <w:sz w:val="24"/>
          <w:szCs w:val="24"/>
          <w:lang w:val="el-GR"/>
        </w:rPr>
        <w:t>6</w:t>
      </w:r>
      <w:r w:rsidR="00167B48" w:rsidRPr="00EF67B8">
        <w:rPr>
          <w:rStyle w:val="hps"/>
          <w:sz w:val="24"/>
          <w:szCs w:val="24"/>
          <w:lang w:val="el-GR"/>
        </w:rPr>
        <w:t xml:space="preserve"> εκατ</w:t>
      </w:r>
      <w:r w:rsidR="006F0BEA">
        <w:rPr>
          <w:rStyle w:val="hps"/>
          <w:sz w:val="24"/>
          <w:szCs w:val="24"/>
          <w:lang w:val="el-GR"/>
        </w:rPr>
        <w:t>.</w:t>
      </w:r>
      <w:r w:rsidR="00167B48" w:rsidRPr="00EF67B8">
        <w:rPr>
          <w:sz w:val="24"/>
          <w:szCs w:val="24"/>
          <w:lang w:val="el-GR"/>
        </w:rPr>
        <w:t xml:space="preserve"> </w:t>
      </w:r>
      <w:r w:rsidR="00135EBA" w:rsidRPr="00EF67B8">
        <w:rPr>
          <w:rStyle w:val="hps"/>
          <w:sz w:val="24"/>
          <w:szCs w:val="24"/>
          <w:lang w:val="el-GR"/>
        </w:rPr>
        <w:t>κατοίκους</w:t>
      </w:r>
      <w:r w:rsidR="00235574">
        <w:rPr>
          <w:sz w:val="24"/>
          <w:szCs w:val="24"/>
          <w:lang w:val="el-GR"/>
        </w:rPr>
        <w:t xml:space="preserve">  (μέση εκτίμηση Ην.Εθνών). </w:t>
      </w:r>
      <w:r w:rsidR="00095D9E" w:rsidRPr="00EF67B8">
        <w:rPr>
          <w:sz w:val="24"/>
          <w:szCs w:val="24"/>
          <w:lang w:val="el-GR"/>
        </w:rPr>
        <w:t>30%</w:t>
      </w:r>
      <w:r w:rsidR="00C949CB" w:rsidRPr="00EF67B8">
        <w:rPr>
          <w:sz w:val="24"/>
          <w:szCs w:val="24"/>
          <w:lang w:val="el-GR"/>
        </w:rPr>
        <w:t xml:space="preserve"> περίπου του πληθυσμού</w:t>
      </w:r>
      <w:r w:rsidR="00095D9E" w:rsidRPr="00EF67B8">
        <w:rPr>
          <w:sz w:val="24"/>
          <w:szCs w:val="24"/>
          <w:lang w:val="el-GR"/>
        </w:rPr>
        <w:t xml:space="preserve"> είναι ηλικίας κάτω των 15 ετών. </w:t>
      </w:r>
      <w:r w:rsidR="00402A9E" w:rsidRPr="00EF67B8">
        <w:rPr>
          <w:sz w:val="24"/>
          <w:szCs w:val="24"/>
        </w:rPr>
        <w:t>H</w:t>
      </w:r>
      <w:r w:rsidR="00402A9E" w:rsidRPr="00EF67B8">
        <w:rPr>
          <w:b/>
          <w:sz w:val="24"/>
          <w:szCs w:val="24"/>
          <w:lang w:val="el-GR"/>
        </w:rPr>
        <w:t xml:space="preserve"> </w:t>
      </w:r>
      <w:r w:rsidR="00167B48" w:rsidRPr="00EF67B8">
        <w:rPr>
          <w:sz w:val="24"/>
          <w:szCs w:val="24"/>
          <w:lang w:val="el-GR"/>
        </w:rPr>
        <w:t xml:space="preserve">πληθυσμιακή πυκνότητα </w:t>
      </w:r>
      <w:r w:rsidR="00C949CB" w:rsidRPr="00EF67B8">
        <w:rPr>
          <w:sz w:val="24"/>
          <w:szCs w:val="24"/>
          <w:lang w:val="el-GR"/>
        </w:rPr>
        <w:t>-</w:t>
      </w:r>
      <w:r w:rsidR="00402A9E" w:rsidRPr="00EF67B8">
        <w:rPr>
          <w:sz w:val="24"/>
          <w:szCs w:val="24"/>
          <w:lang w:val="el-GR"/>
        </w:rPr>
        <w:t xml:space="preserve"> από τις υψηλότερες διεθνώς</w:t>
      </w:r>
      <w:r w:rsidR="00C949CB" w:rsidRPr="00EF67B8">
        <w:rPr>
          <w:sz w:val="24"/>
          <w:szCs w:val="24"/>
          <w:lang w:val="el-GR"/>
        </w:rPr>
        <w:t>-</w:t>
      </w:r>
      <w:r w:rsidR="00402A9E" w:rsidRPr="00EF67B8">
        <w:rPr>
          <w:sz w:val="24"/>
          <w:szCs w:val="24"/>
          <w:lang w:val="el-GR"/>
        </w:rPr>
        <w:t xml:space="preserve"> αν</w:t>
      </w:r>
      <w:r w:rsidR="00C949CB" w:rsidRPr="00EF67B8">
        <w:rPr>
          <w:sz w:val="24"/>
          <w:szCs w:val="24"/>
          <w:lang w:val="el-GR"/>
        </w:rPr>
        <w:t>έρχεται</w:t>
      </w:r>
      <w:r w:rsidR="00402A9E" w:rsidRPr="00EF67B8">
        <w:rPr>
          <w:sz w:val="24"/>
          <w:szCs w:val="24"/>
          <w:lang w:val="el-GR"/>
        </w:rPr>
        <w:t xml:space="preserve"> σε </w:t>
      </w:r>
      <w:r w:rsidR="00235574">
        <w:rPr>
          <w:sz w:val="24"/>
          <w:szCs w:val="24"/>
          <w:lang w:val="el-GR"/>
        </w:rPr>
        <w:t>580</w:t>
      </w:r>
      <w:r w:rsidR="00167B48" w:rsidRPr="00EF67B8">
        <w:rPr>
          <w:sz w:val="24"/>
          <w:szCs w:val="24"/>
          <w:lang w:val="el-GR"/>
        </w:rPr>
        <w:t xml:space="preserve"> κ</w:t>
      </w:r>
      <w:r w:rsidR="00402A9E" w:rsidRPr="00EF67B8">
        <w:rPr>
          <w:sz w:val="24"/>
          <w:szCs w:val="24"/>
          <w:lang w:val="el-GR"/>
        </w:rPr>
        <w:t>α</w:t>
      </w:r>
      <w:r w:rsidR="00167B48" w:rsidRPr="00EF67B8">
        <w:rPr>
          <w:sz w:val="24"/>
          <w:szCs w:val="24"/>
          <w:lang w:val="el-GR"/>
        </w:rPr>
        <w:t>το</w:t>
      </w:r>
      <w:r w:rsidR="00402A9E" w:rsidRPr="00EF67B8">
        <w:rPr>
          <w:sz w:val="24"/>
          <w:szCs w:val="24"/>
          <w:lang w:val="el-GR"/>
        </w:rPr>
        <w:t>ίκους</w:t>
      </w:r>
      <w:r w:rsidR="00C278C4" w:rsidRPr="00EF67B8">
        <w:rPr>
          <w:sz w:val="24"/>
          <w:szCs w:val="24"/>
          <w:lang w:val="el-GR"/>
        </w:rPr>
        <w:t xml:space="preserve"> </w:t>
      </w:r>
      <w:r w:rsidR="00167B48" w:rsidRPr="00EF67B8">
        <w:rPr>
          <w:sz w:val="24"/>
          <w:szCs w:val="24"/>
          <w:lang w:val="el-GR"/>
        </w:rPr>
        <w:t>ανά τετρ. χιλ.</w:t>
      </w:r>
      <w:r w:rsidR="00C949CB" w:rsidRPr="00EF67B8">
        <w:rPr>
          <w:sz w:val="24"/>
          <w:szCs w:val="24"/>
          <w:lang w:val="el-GR"/>
        </w:rPr>
        <w:t xml:space="preserve"> περίπου</w:t>
      </w:r>
      <w:r w:rsidR="00402A9E" w:rsidRPr="00EF67B8">
        <w:rPr>
          <w:sz w:val="24"/>
          <w:szCs w:val="24"/>
          <w:lang w:val="el-GR"/>
        </w:rPr>
        <w:t>.</w:t>
      </w:r>
      <w:r w:rsidR="003D2CD9" w:rsidRPr="00EF67B8">
        <w:rPr>
          <w:sz w:val="24"/>
          <w:szCs w:val="24"/>
          <w:lang w:val="el-GR"/>
        </w:rPr>
        <w:t xml:space="preserve"> </w:t>
      </w:r>
      <w:r w:rsidR="005D45ED" w:rsidRPr="00EF67B8">
        <w:rPr>
          <w:sz w:val="24"/>
          <w:szCs w:val="24"/>
          <w:lang w:val="el-GR"/>
        </w:rPr>
        <w:t>Το ποσοστό αναλφαβητισμού ανέρχεται σε 11,5%.</w:t>
      </w:r>
    </w:p>
    <w:p w:rsidR="00167B48" w:rsidRPr="00EF67B8" w:rsidRDefault="00167B48" w:rsidP="005E1BF6">
      <w:pPr>
        <w:jc w:val="both"/>
        <w:rPr>
          <w:sz w:val="24"/>
          <w:szCs w:val="24"/>
          <w:lang w:val="el-GR"/>
        </w:rPr>
      </w:pPr>
      <w:r w:rsidRPr="00EF67B8">
        <w:rPr>
          <w:sz w:val="24"/>
          <w:szCs w:val="24"/>
          <w:lang w:val="el-GR"/>
        </w:rPr>
        <w:t xml:space="preserve">Επίσημη απογραφή έχει πραγματοποιηθεί μόνο δύο φορές, το 1932 κατά την διάρκεια της γαλλικής εντολής, και το 1996. Τα αποτελέσματα και των δύο απογραφών αμφισβητήθηκαν έντονα, λόγω των πολιτικών εντάσεων που υφέρπουν στη χώρα και εδράζονται στις εξαιρετικά εύθραυστες ισορροπίες μεταξύ των πολυάριθμων </w:t>
      </w:r>
      <w:r w:rsidR="004200E4" w:rsidRPr="00EF67B8">
        <w:rPr>
          <w:sz w:val="24"/>
          <w:szCs w:val="24"/>
          <w:lang w:val="el-GR"/>
        </w:rPr>
        <w:t xml:space="preserve">θρησκευτικών </w:t>
      </w:r>
      <w:r w:rsidRPr="00EF67B8">
        <w:rPr>
          <w:sz w:val="24"/>
          <w:szCs w:val="24"/>
          <w:lang w:val="el-GR"/>
        </w:rPr>
        <w:t xml:space="preserve">δογμάτων. </w:t>
      </w:r>
    </w:p>
    <w:p w:rsidR="00F67F74" w:rsidRPr="00EF67B8" w:rsidRDefault="00C278C4" w:rsidP="005E1BF6">
      <w:pPr>
        <w:pStyle w:val="Default"/>
        <w:spacing w:after="200"/>
        <w:jc w:val="both"/>
        <w:rPr>
          <w:rFonts w:ascii="Calibri" w:hAnsi="Calibri"/>
          <w:color w:val="auto"/>
          <w:lang w:val="el-GR"/>
        </w:rPr>
      </w:pPr>
      <w:r w:rsidRPr="00EF67B8">
        <w:rPr>
          <w:rFonts w:ascii="Calibri" w:hAnsi="Calibri"/>
          <w:color w:val="auto"/>
          <w:lang w:val="el-GR"/>
        </w:rPr>
        <w:t>Η</w:t>
      </w:r>
      <w:r w:rsidR="00F67F74" w:rsidRPr="00EF67B8">
        <w:rPr>
          <w:rFonts w:ascii="Calibri" w:hAnsi="Calibri"/>
          <w:color w:val="auto"/>
        </w:rPr>
        <w:t> </w:t>
      </w:r>
      <w:r w:rsidR="00F67F74" w:rsidRPr="00EF67B8">
        <w:rPr>
          <w:rFonts w:ascii="Calibri" w:hAnsi="Calibri"/>
          <w:color w:val="auto"/>
          <w:lang w:val="el-GR"/>
        </w:rPr>
        <w:t>Βηρυτός, πρωτεύουσα</w:t>
      </w:r>
      <w:r w:rsidR="00205C7C" w:rsidRPr="00EF67B8">
        <w:rPr>
          <w:rFonts w:ascii="Calibri" w:hAnsi="Calibri"/>
          <w:color w:val="auto"/>
          <w:lang w:val="el-GR"/>
        </w:rPr>
        <w:t>,</w:t>
      </w:r>
      <w:r w:rsidR="00F67F74" w:rsidRPr="00EF67B8">
        <w:rPr>
          <w:rFonts w:ascii="Calibri" w:hAnsi="Calibri"/>
          <w:color w:val="auto"/>
          <w:lang w:val="el-GR"/>
        </w:rPr>
        <w:t xml:space="preserve"> είναι η μεγαλύτερη πόλη με </w:t>
      </w:r>
      <w:r w:rsidR="00235574">
        <w:rPr>
          <w:rFonts w:ascii="Calibri" w:hAnsi="Calibri"/>
          <w:color w:val="auto"/>
          <w:lang w:val="el-GR"/>
        </w:rPr>
        <w:t>2</w:t>
      </w:r>
      <w:r w:rsidR="006F0BEA">
        <w:rPr>
          <w:rFonts w:ascii="Calibri" w:hAnsi="Calibri"/>
          <w:color w:val="auto"/>
          <w:lang w:val="el-GR"/>
        </w:rPr>
        <w:t xml:space="preserve"> εκατ.</w:t>
      </w:r>
      <w:r w:rsidR="00C21294" w:rsidRPr="00EF67B8">
        <w:rPr>
          <w:rFonts w:ascii="Calibri" w:hAnsi="Calibri"/>
          <w:color w:val="auto"/>
          <w:lang w:val="el-GR"/>
        </w:rPr>
        <w:t xml:space="preserve"> κατοίκους</w:t>
      </w:r>
      <w:r w:rsidR="005E1BF6" w:rsidRPr="00EF67B8">
        <w:rPr>
          <w:rFonts w:ascii="Calibri" w:hAnsi="Calibri"/>
          <w:color w:val="auto"/>
          <w:lang w:val="el-GR"/>
        </w:rPr>
        <w:t>, η οποία ως προς την ποιότητα ζωής -</w:t>
      </w:r>
      <w:r w:rsidR="005E1BF6" w:rsidRPr="00557B2C">
        <w:rPr>
          <w:rFonts w:ascii="Calibri" w:hAnsi="Calibri"/>
          <w:color w:val="auto"/>
          <w:lang w:val="el-GR"/>
        </w:rPr>
        <w:t xml:space="preserve">κατά τον κατάλογο </w:t>
      </w:r>
      <w:r w:rsidR="005E1BF6" w:rsidRPr="00557B2C">
        <w:rPr>
          <w:rFonts w:ascii="Calibri" w:hAnsi="Calibri"/>
          <w:color w:val="auto"/>
        </w:rPr>
        <w:t>Mercer</w:t>
      </w:r>
      <w:r w:rsidR="005E1BF6" w:rsidRPr="00557B2C">
        <w:rPr>
          <w:rFonts w:ascii="Calibri" w:hAnsi="Calibri"/>
          <w:color w:val="auto"/>
          <w:lang w:val="el-GR"/>
        </w:rPr>
        <w:t xml:space="preserve"> 201</w:t>
      </w:r>
      <w:r w:rsidR="00557B2C" w:rsidRPr="00557B2C">
        <w:rPr>
          <w:rFonts w:ascii="Calibri" w:hAnsi="Calibri"/>
          <w:color w:val="auto"/>
          <w:lang w:val="el-GR"/>
        </w:rPr>
        <w:t>7</w:t>
      </w:r>
      <w:r w:rsidR="005E1BF6" w:rsidRPr="00557B2C">
        <w:rPr>
          <w:rFonts w:ascii="Calibri" w:hAnsi="Calibri"/>
          <w:color w:val="auto"/>
          <w:lang w:val="el-GR"/>
        </w:rPr>
        <w:t xml:space="preserve"> </w:t>
      </w:r>
      <w:r w:rsidR="005E1BF6" w:rsidRPr="00557B2C">
        <w:rPr>
          <w:rFonts w:ascii="Calibri" w:hAnsi="Calibri"/>
          <w:color w:val="auto"/>
        </w:rPr>
        <w:t>Quality</w:t>
      </w:r>
      <w:r w:rsidR="005E1BF6" w:rsidRPr="00557B2C">
        <w:rPr>
          <w:rFonts w:ascii="Calibri" w:hAnsi="Calibri"/>
          <w:color w:val="auto"/>
          <w:lang w:val="el-GR"/>
        </w:rPr>
        <w:t xml:space="preserve"> </w:t>
      </w:r>
      <w:r w:rsidR="005E1BF6" w:rsidRPr="00557B2C">
        <w:rPr>
          <w:rFonts w:ascii="Calibri" w:hAnsi="Calibri"/>
          <w:color w:val="auto"/>
        </w:rPr>
        <w:t>of</w:t>
      </w:r>
      <w:r w:rsidR="005E1BF6" w:rsidRPr="00557B2C">
        <w:rPr>
          <w:rFonts w:ascii="Calibri" w:hAnsi="Calibri"/>
          <w:color w:val="auto"/>
          <w:lang w:val="el-GR"/>
        </w:rPr>
        <w:t xml:space="preserve"> </w:t>
      </w:r>
      <w:r w:rsidR="005E1BF6" w:rsidRPr="00557B2C">
        <w:rPr>
          <w:rFonts w:ascii="Calibri" w:hAnsi="Calibri"/>
          <w:color w:val="auto"/>
        </w:rPr>
        <w:t>Living</w:t>
      </w:r>
      <w:r w:rsidR="005E1BF6" w:rsidRPr="00557B2C">
        <w:rPr>
          <w:rFonts w:ascii="Calibri" w:hAnsi="Calibri"/>
          <w:color w:val="auto"/>
          <w:lang w:val="el-GR"/>
        </w:rPr>
        <w:t xml:space="preserve"> </w:t>
      </w:r>
      <w:r w:rsidR="005E1BF6" w:rsidRPr="00557B2C">
        <w:rPr>
          <w:rFonts w:ascii="Calibri" w:hAnsi="Calibri"/>
          <w:color w:val="auto"/>
        </w:rPr>
        <w:t>Rankings</w:t>
      </w:r>
      <w:r w:rsidR="005E1BF6" w:rsidRPr="00557B2C">
        <w:rPr>
          <w:rFonts w:ascii="Calibri" w:hAnsi="Calibri"/>
          <w:color w:val="auto"/>
          <w:lang w:val="el-GR"/>
        </w:rPr>
        <w:t>- κατετάγη 18</w:t>
      </w:r>
      <w:r w:rsidR="00E634A7" w:rsidRPr="00557B2C">
        <w:rPr>
          <w:rFonts w:ascii="Calibri" w:hAnsi="Calibri"/>
          <w:color w:val="auto"/>
          <w:lang w:val="el-GR"/>
        </w:rPr>
        <w:t>0</w:t>
      </w:r>
      <w:r w:rsidR="005E1BF6" w:rsidRPr="00557B2C">
        <w:rPr>
          <w:rFonts w:ascii="Calibri" w:hAnsi="Calibri"/>
          <w:color w:val="auto"/>
          <w:vertAlign w:val="superscript"/>
          <w:lang w:val="el-GR"/>
        </w:rPr>
        <w:t>η</w:t>
      </w:r>
      <w:r w:rsidR="005E1BF6" w:rsidRPr="00557B2C">
        <w:rPr>
          <w:rFonts w:ascii="Calibri" w:hAnsi="Calibri"/>
          <w:color w:val="auto"/>
          <w:lang w:val="el-GR"/>
        </w:rPr>
        <w:t xml:space="preserve"> σε 23</w:t>
      </w:r>
      <w:r w:rsidR="00E634A7" w:rsidRPr="00557B2C">
        <w:rPr>
          <w:rFonts w:ascii="Calibri" w:hAnsi="Calibri"/>
          <w:color w:val="auto"/>
          <w:lang w:val="el-GR"/>
        </w:rPr>
        <w:t>1</w:t>
      </w:r>
      <w:r w:rsidR="005E1BF6" w:rsidRPr="00557B2C">
        <w:rPr>
          <w:rFonts w:ascii="Calibri" w:hAnsi="Calibri"/>
          <w:color w:val="auto"/>
          <w:lang w:val="el-GR"/>
        </w:rPr>
        <w:t xml:space="preserve"> χώρες. </w:t>
      </w:r>
      <w:r w:rsidR="00F67F74" w:rsidRPr="00EF67B8">
        <w:rPr>
          <w:rFonts w:ascii="Calibri" w:hAnsi="Calibri"/>
          <w:color w:val="auto"/>
          <w:lang w:val="el-GR"/>
        </w:rPr>
        <w:t xml:space="preserve">Άλλες σημαντικές πόλεις </w:t>
      </w:r>
      <w:r w:rsidR="00954B02" w:rsidRPr="00EF67B8">
        <w:rPr>
          <w:rFonts w:ascii="Calibri" w:hAnsi="Calibri"/>
          <w:color w:val="auto"/>
          <w:lang w:val="el-GR"/>
        </w:rPr>
        <w:t xml:space="preserve">στις παράκτιες περιοχές </w:t>
      </w:r>
      <w:r w:rsidR="00F67F74" w:rsidRPr="00EF67B8">
        <w:rPr>
          <w:rFonts w:ascii="Calibri" w:hAnsi="Calibri"/>
          <w:color w:val="auto"/>
          <w:lang w:val="el-GR"/>
        </w:rPr>
        <w:t>είνα</w:t>
      </w:r>
      <w:r w:rsidRPr="00EF67B8">
        <w:rPr>
          <w:rFonts w:ascii="Calibri" w:hAnsi="Calibri"/>
          <w:color w:val="auto"/>
          <w:lang w:val="el-GR"/>
        </w:rPr>
        <w:t>ι</w:t>
      </w:r>
      <w:r w:rsidR="00F67F74" w:rsidRPr="00EF67B8">
        <w:rPr>
          <w:rFonts w:ascii="Calibri" w:hAnsi="Calibri"/>
          <w:color w:val="auto"/>
          <w:lang w:val="el-GR"/>
        </w:rPr>
        <w:t xml:space="preserve"> </w:t>
      </w:r>
      <w:r w:rsidRPr="00EF67B8">
        <w:rPr>
          <w:rFonts w:ascii="Calibri" w:hAnsi="Calibri"/>
          <w:color w:val="auto"/>
          <w:lang w:val="el-GR"/>
        </w:rPr>
        <w:t xml:space="preserve">η </w:t>
      </w:r>
      <w:r w:rsidR="00DD454A" w:rsidRPr="00EF67B8">
        <w:rPr>
          <w:rFonts w:ascii="Calibri" w:hAnsi="Calibri"/>
          <w:color w:val="auto"/>
          <w:lang w:val="el-GR"/>
        </w:rPr>
        <w:t>Τρίπολη</w:t>
      </w:r>
      <w:r w:rsidR="00F67F74" w:rsidRPr="00EF67B8">
        <w:rPr>
          <w:rFonts w:ascii="Calibri" w:hAnsi="Calibri"/>
          <w:color w:val="auto"/>
          <w:lang w:val="el-GR"/>
        </w:rPr>
        <w:t xml:space="preserve">, </w:t>
      </w:r>
      <w:r w:rsidR="00DD454A" w:rsidRPr="00EF67B8">
        <w:rPr>
          <w:rFonts w:ascii="Calibri" w:hAnsi="Calibri"/>
          <w:color w:val="auto"/>
          <w:lang w:val="el-GR"/>
        </w:rPr>
        <w:t>η Σιδώνα</w:t>
      </w:r>
      <w:r w:rsidR="00F67F74" w:rsidRPr="00EF67B8">
        <w:rPr>
          <w:rFonts w:ascii="Calibri" w:hAnsi="Calibri"/>
          <w:color w:val="auto"/>
          <w:lang w:val="el-GR"/>
        </w:rPr>
        <w:t xml:space="preserve">, </w:t>
      </w:r>
      <w:r w:rsidRPr="00EF67B8">
        <w:rPr>
          <w:rFonts w:ascii="Calibri" w:hAnsi="Calibri"/>
          <w:color w:val="auto"/>
          <w:lang w:val="el-GR"/>
        </w:rPr>
        <w:t>η Τύρος</w:t>
      </w:r>
      <w:r w:rsidR="00965C4E" w:rsidRPr="00EF67B8">
        <w:rPr>
          <w:rFonts w:ascii="Calibri" w:hAnsi="Calibri"/>
          <w:color w:val="auto"/>
          <w:lang w:val="el-GR"/>
        </w:rPr>
        <w:t xml:space="preserve"> και</w:t>
      </w:r>
      <w:r w:rsidR="00F67F74" w:rsidRPr="00EF67B8">
        <w:rPr>
          <w:rFonts w:ascii="Calibri" w:hAnsi="Calibri"/>
          <w:color w:val="auto"/>
          <w:lang w:val="el-GR"/>
        </w:rPr>
        <w:t xml:space="preserve"> </w:t>
      </w:r>
      <w:r w:rsidR="00965C4E" w:rsidRPr="00EF67B8">
        <w:rPr>
          <w:rFonts w:ascii="Calibri" w:hAnsi="Calibri"/>
          <w:color w:val="auto"/>
          <w:lang w:val="el-GR"/>
        </w:rPr>
        <w:t xml:space="preserve">στην ενδοχώρα </w:t>
      </w:r>
      <w:r w:rsidRPr="00EF67B8">
        <w:rPr>
          <w:rFonts w:ascii="Calibri" w:hAnsi="Calibri"/>
          <w:color w:val="auto"/>
          <w:lang w:val="el-GR"/>
        </w:rPr>
        <w:t>η</w:t>
      </w:r>
      <w:r w:rsidR="00F67F74" w:rsidRPr="00EF67B8">
        <w:rPr>
          <w:rFonts w:ascii="Calibri" w:hAnsi="Calibri"/>
          <w:color w:val="auto"/>
          <w:lang w:val="el-GR"/>
        </w:rPr>
        <w:t xml:space="preserve"> </w:t>
      </w:r>
      <w:r w:rsidR="00F67F74" w:rsidRPr="00EF67B8">
        <w:rPr>
          <w:rFonts w:ascii="Calibri" w:hAnsi="Calibri"/>
          <w:color w:val="auto"/>
        </w:rPr>
        <w:t>Nabatieh</w:t>
      </w:r>
      <w:r w:rsidR="00F67F74" w:rsidRPr="00EF67B8">
        <w:rPr>
          <w:rFonts w:ascii="Calibri" w:hAnsi="Calibri"/>
          <w:color w:val="auto"/>
          <w:lang w:val="el-GR"/>
        </w:rPr>
        <w:t xml:space="preserve"> και </w:t>
      </w:r>
      <w:r w:rsidRPr="00EF67B8">
        <w:rPr>
          <w:rFonts w:ascii="Calibri" w:hAnsi="Calibri"/>
          <w:color w:val="auto"/>
          <w:lang w:val="el-GR"/>
        </w:rPr>
        <w:t>η</w:t>
      </w:r>
      <w:r w:rsidR="00F67F74" w:rsidRPr="00EF67B8">
        <w:rPr>
          <w:rFonts w:ascii="Calibri" w:hAnsi="Calibri"/>
          <w:color w:val="auto"/>
          <w:lang w:val="el-GR"/>
        </w:rPr>
        <w:t xml:space="preserve"> </w:t>
      </w:r>
      <w:r w:rsidR="00F67F74" w:rsidRPr="00EF67B8">
        <w:rPr>
          <w:rFonts w:ascii="Calibri" w:hAnsi="Calibri"/>
          <w:color w:val="auto"/>
        </w:rPr>
        <w:t>Zahle</w:t>
      </w:r>
      <w:r w:rsidRPr="00EF67B8">
        <w:rPr>
          <w:rFonts w:ascii="Calibri" w:hAnsi="Calibri"/>
          <w:color w:val="auto"/>
          <w:lang w:val="el-GR"/>
        </w:rPr>
        <w:t>.</w:t>
      </w:r>
    </w:p>
    <w:p w:rsidR="00167B48" w:rsidRPr="00EF67B8" w:rsidRDefault="003C3E01" w:rsidP="00D14CF7">
      <w:pPr>
        <w:jc w:val="both"/>
        <w:rPr>
          <w:sz w:val="24"/>
          <w:szCs w:val="24"/>
          <w:lang w:val="el-GR"/>
        </w:rPr>
      </w:pPr>
      <w:r w:rsidRPr="00EF67B8">
        <w:rPr>
          <w:sz w:val="24"/>
          <w:szCs w:val="24"/>
          <w:lang w:val="el-GR"/>
        </w:rPr>
        <w:t xml:space="preserve">Ο αριθμός αύξησης του πληθυσμού </w:t>
      </w:r>
      <w:r w:rsidR="00235574">
        <w:rPr>
          <w:sz w:val="24"/>
          <w:szCs w:val="24"/>
          <w:lang w:val="el-GR"/>
        </w:rPr>
        <w:t>το 2016 ανήλθε σε 2,6% (Παγκόσμια Τράπεζα)</w:t>
      </w:r>
      <w:r w:rsidR="00B90CA8" w:rsidRPr="00EF67B8">
        <w:rPr>
          <w:sz w:val="24"/>
          <w:szCs w:val="24"/>
          <w:lang w:val="el-GR"/>
        </w:rPr>
        <w:t xml:space="preserve"> και η μέση ηλικία ανέρχεται στα 29 έτη</w:t>
      </w:r>
      <w:r w:rsidR="00167B48" w:rsidRPr="00EF67B8">
        <w:rPr>
          <w:sz w:val="24"/>
          <w:szCs w:val="24"/>
          <w:lang w:val="el-GR"/>
        </w:rPr>
        <w:t xml:space="preserve">. </w:t>
      </w:r>
      <w:r w:rsidR="00CC2B8E" w:rsidRPr="00EF67B8">
        <w:rPr>
          <w:sz w:val="24"/>
          <w:szCs w:val="24"/>
          <w:lang w:val="el-GR"/>
        </w:rPr>
        <w:t>Το μουσουλμανικό στοιχείο αποτελεί την πλειοψηφία, αντιπροσωπεύοντας 60% του συνολικού πληθυσμού. Την</w:t>
      </w:r>
      <w:r w:rsidR="00167B48" w:rsidRPr="00EF67B8">
        <w:rPr>
          <w:sz w:val="24"/>
          <w:szCs w:val="24"/>
          <w:lang w:val="el-GR"/>
        </w:rPr>
        <w:t xml:space="preserve"> πλειοψηφία του χριστιανικού στοιχείου αποτελούν </w:t>
      </w:r>
      <w:r w:rsidR="005D4EFE" w:rsidRPr="00EF67B8">
        <w:rPr>
          <w:sz w:val="24"/>
          <w:szCs w:val="24"/>
          <w:lang w:val="el-GR"/>
        </w:rPr>
        <w:t xml:space="preserve">οι </w:t>
      </w:r>
      <w:r w:rsidR="00167B48" w:rsidRPr="00EF67B8">
        <w:rPr>
          <w:sz w:val="24"/>
          <w:szCs w:val="24"/>
          <w:lang w:val="el-GR"/>
        </w:rPr>
        <w:t xml:space="preserve">Μαρωνίτες και </w:t>
      </w:r>
      <w:r w:rsidR="005D4EFE" w:rsidRPr="00EF67B8">
        <w:rPr>
          <w:sz w:val="24"/>
          <w:szCs w:val="24"/>
          <w:lang w:val="el-GR"/>
        </w:rPr>
        <w:t xml:space="preserve">οι </w:t>
      </w:r>
      <w:r w:rsidR="00167B48" w:rsidRPr="00EF67B8">
        <w:rPr>
          <w:sz w:val="24"/>
          <w:szCs w:val="24"/>
          <w:lang w:val="el-GR"/>
        </w:rPr>
        <w:t>Ελληνορθόδοξοι</w:t>
      </w:r>
      <w:r w:rsidR="005D4EFE" w:rsidRPr="00EF67B8">
        <w:rPr>
          <w:sz w:val="24"/>
          <w:szCs w:val="24"/>
          <w:lang w:val="el-GR"/>
        </w:rPr>
        <w:t xml:space="preserve"> και του</w:t>
      </w:r>
      <w:r w:rsidR="00167B48" w:rsidRPr="00EF67B8">
        <w:rPr>
          <w:sz w:val="24"/>
          <w:szCs w:val="24"/>
          <w:lang w:val="el-GR"/>
        </w:rPr>
        <w:t xml:space="preserve"> μουσουλμ</w:t>
      </w:r>
      <w:r w:rsidR="005D4EFE" w:rsidRPr="00EF67B8">
        <w:rPr>
          <w:sz w:val="24"/>
          <w:szCs w:val="24"/>
          <w:lang w:val="el-GR"/>
        </w:rPr>
        <w:t>ανικού</w:t>
      </w:r>
      <w:r w:rsidR="00167B48" w:rsidRPr="00EF67B8">
        <w:rPr>
          <w:sz w:val="24"/>
          <w:szCs w:val="24"/>
          <w:lang w:val="el-GR"/>
        </w:rPr>
        <w:t xml:space="preserve"> οι σιίτες.</w:t>
      </w:r>
    </w:p>
    <w:p w:rsidR="00C21294" w:rsidRPr="00EF67B8" w:rsidRDefault="00A44BB6" w:rsidP="00A13D04">
      <w:pPr>
        <w:jc w:val="both"/>
        <w:rPr>
          <w:sz w:val="24"/>
          <w:szCs w:val="24"/>
          <w:lang w:val="el-GR"/>
        </w:rPr>
      </w:pPr>
      <w:r w:rsidRPr="00EF67B8">
        <w:rPr>
          <w:sz w:val="24"/>
          <w:szCs w:val="24"/>
          <w:lang w:val="el-GR"/>
        </w:rPr>
        <w:lastRenderedPageBreak/>
        <w:t>Το εργατικό δυναμικό εκτιμάται κατά προσέγγιση σε 1.625.000 άτομα (</w:t>
      </w:r>
      <w:r w:rsidR="00527D28">
        <w:rPr>
          <w:sz w:val="24"/>
          <w:szCs w:val="24"/>
          <w:lang w:val="el-GR"/>
        </w:rPr>
        <w:t xml:space="preserve">δεν </w:t>
      </w:r>
      <w:r w:rsidRPr="00EF67B8">
        <w:rPr>
          <w:sz w:val="24"/>
          <w:szCs w:val="24"/>
          <w:lang w:val="el-GR"/>
        </w:rPr>
        <w:t xml:space="preserve">υπάρχουν ακριβή στοιχεία). </w:t>
      </w:r>
      <w:r w:rsidR="00CF4E3A" w:rsidRPr="00EF67B8">
        <w:rPr>
          <w:sz w:val="24"/>
          <w:szCs w:val="24"/>
          <w:lang w:val="el-GR"/>
        </w:rPr>
        <w:t>Τ</w:t>
      </w:r>
      <w:r w:rsidR="00C21294" w:rsidRPr="00EF67B8">
        <w:rPr>
          <w:sz w:val="24"/>
          <w:szCs w:val="24"/>
          <w:lang w:val="el-GR"/>
        </w:rPr>
        <w:t xml:space="preserve">ο ποσοστό </w:t>
      </w:r>
      <w:r w:rsidR="00CF4E3A" w:rsidRPr="00EF67B8">
        <w:rPr>
          <w:sz w:val="24"/>
          <w:szCs w:val="24"/>
          <w:lang w:val="el-GR"/>
        </w:rPr>
        <w:t xml:space="preserve">της </w:t>
      </w:r>
      <w:r w:rsidR="00C21294" w:rsidRPr="00EF67B8">
        <w:rPr>
          <w:sz w:val="24"/>
          <w:szCs w:val="24"/>
          <w:lang w:val="el-GR"/>
        </w:rPr>
        <w:t xml:space="preserve">ανεργίας εκτιμάται ότι </w:t>
      </w:r>
      <w:r w:rsidR="00CF4E3A" w:rsidRPr="00EF67B8">
        <w:rPr>
          <w:sz w:val="24"/>
          <w:szCs w:val="24"/>
          <w:lang w:val="el-GR"/>
        </w:rPr>
        <w:t>το 201</w:t>
      </w:r>
      <w:r w:rsidR="00527D28">
        <w:rPr>
          <w:sz w:val="24"/>
          <w:szCs w:val="24"/>
          <w:lang w:val="el-GR"/>
        </w:rPr>
        <w:t>7</w:t>
      </w:r>
      <w:r w:rsidR="00A13D04" w:rsidRPr="00EF67B8">
        <w:rPr>
          <w:sz w:val="24"/>
          <w:szCs w:val="24"/>
          <w:lang w:val="el-GR"/>
        </w:rPr>
        <w:t xml:space="preserve"> </w:t>
      </w:r>
      <w:r w:rsidR="00527D28">
        <w:rPr>
          <w:sz w:val="24"/>
          <w:szCs w:val="24"/>
          <w:lang w:val="el-GR"/>
        </w:rPr>
        <w:t xml:space="preserve">ανήλθε σε </w:t>
      </w:r>
      <w:r w:rsidR="00A13D04" w:rsidRPr="00EF67B8">
        <w:rPr>
          <w:sz w:val="24"/>
          <w:szCs w:val="24"/>
          <w:lang w:val="el-GR"/>
        </w:rPr>
        <w:t>20</w:t>
      </w:r>
      <w:r w:rsidR="00527D28">
        <w:rPr>
          <w:sz w:val="24"/>
          <w:szCs w:val="24"/>
          <w:lang w:val="el-GR"/>
        </w:rPr>
        <w:t>-25%</w:t>
      </w:r>
      <w:r w:rsidR="00EB70A8" w:rsidRPr="00EF67B8">
        <w:rPr>
          <w:sz w:val="24"/>
          <w:szCs w:val="24"/>
          <w:lang w:val="el-GR"/>
        </w:rPr>
        <w:t>.</w:t>
      </w:r>
      <w:r w:rsidR="00253FF8" w:rsidRPr="00EF67B8">
        <w:rPr>
          <w:sz w:val="24"/>
          <w:szCs w:val="24"/>
          <w:lang w:val="el-GR"/>
        </w:rPr>
        <w:t xml:space="preserve"> Σ</w:t>
      </w:r>
      <w:r w:rsidR="00C21294" w:rsidRPr="00EF67B8">
        <w:rPr>
          <w:sz w:val="24"/>
          <w:szCs w:val="24"/>
          <w:lang w:val="el-GR"/>
        </w:rPr>
        <w:t xml:space="preserve">ημαντικό ποσοστό της απασχόλησης </w:t>
      </w:r>
      <w:r w:rsidR="00D334DB" w:rsidRPr="00EF67B8">
        <w:rPr>
          <w:sz w:val="24"/>
          <w:szCs w:val="24"/>
          <w:lang w:val="el-GR"/>
        </w:rPr>
        <w:t>καταγράφεται</w:t>
      </w:r>
      <w:r w:rsidR="00C21294" w:rsidRPr="00EF67B8">
        <w:rPr>
          <w:sz w:val="24"/>
          <w:szCs w:val="24"/>
          <w:lang w:val="el-GR"/>
        </w:rPr>
        <w:t xml:space="preserve"> στην παραοικονομία, η οποία </w:t>
      </w:r>
      <w:r w:rsidR="000E0438" w:rsidRPr="00EF67B8">
        <w:rPr>
          <w:sz w:val="24"/>
          <w:szCs w:val="24"/>
          <w:lang w:val="el-GR"/>
        </w:rPr>
        <w:t>υπολογίζεται</w:t>
      </w:r>
      <w:r w:rsidR="00C21294" w:rsidRPr="00EF67B8">
        <w:rPr>
          <w:sz w:val="24"/>
          <w:szCs w:val="24"/>
          <w:lang w:val="el-GR"/>
        </w:rPr>
        <w:t xml:space="preserve"> ότι υπερβαίνει 30% του ΑΕΠ (πηγή: </w:t>
      </w:r>
      <w:r w:rsidR="00C21294" w:rsidRPr="00EF67B8">
        <w:rPr>
          <w:sz w:val="24"/>
          <w:szCs w:val="24"/>
        </w:rPr>
        <w:t>Byblos</w:t>
      </w:r>
      <w:r w:rsidR="00C21294" w:rsidRPr="00EF67B8">
        <w:rPr>
          <w:sz w:val="24"/>
          <w:szCs w:val="24"/>
          <w:lang w:val="el-GR"/>
        </w:rPr>
        <w:t xml:space="preserve"> </w:t>
      </w:r>
      <w:r w:rsidR="00C21294" w:rsidRPr="00EF67B8">
        <w:rPr>
          <w:sz w:val="24"/>
          <w:szCs w:val="24"/>
        </w:rPr>
        <w:t>Bank</w:t>
      </w:r>
      <w:r w:rsidR="00C21294" w:rsidRPr="00EF67B8">
        <w:rPr>
          <w:sz w:val="24"/>
          <w:szCs w:val="24"/>
          <w:lang w:val="el-GR"/>
        </w:rPr>
        <w:t xml:space="preserve">).  </w:t>
      </w:r>
    </w:p>
    <w:p w:rsidR="00156316" w:rsidRPr="00EF67B8" w:rsidRDefault="00156316" w:rsidP="00D14CF7">
      <w:pPr>
        <w:jc w:val="both"/>
        <w:rPr>
          <w:sz w:val="24"/>
          <w:szCs w:val="24"/>
          <w:lang w:val="el-GR"/>
        </w:rPr>
      </w:pPr>
      <w:r w:rsidRPr="00EF67B8">
        <w:rPr>
          <w:sz w:val="24"/>
          <w:szCs w:val="24"/>
          <w:lang w:val="el-GR"/>
        </w:rPr>
        <w:t>Η λιβανική διασπορά υπολογίζεται περίπου σε 1</w:t>
      </w:r>
      <w:r w:rsidR="00D334DB" w:rsidRPr="00EF67B8">
        <w:rPr>
          <w:sz w:val="24"/>
          <w:szCs w:val="24"/>
          <w:lang w:val="el-GR"/>
        </w:rPr>
        <w:t>5</w:t>
      </w:r>
      <w:r w:rsidRPr="00EF67B8">
        <w:rPr>
          <w:sz w:val="24"/>
          <w:szCs w:val="24"/>
          <w:lang w:val="el-GR"/>
        </w:rPr>
        <w:t xml:space="preserve"> - 17 εκατομμύρια λιβάνιους πολίτες</w:t>
      </w:r>
      <w:r w:rsidR="009B02D9">
        <w:rPr>
          <w:sz w:val="24"/>
          <w:szCs w:val="24"/>
          <w:lang w:val="el-GR"/>
        </w:rPr>
        <w:t xml:space="preserve"> (10 εκατ</w:t>
      </w:r>
      <w:r w:rsidRPr="00EF67B8">
        <w:rPr>
          <w:sz w:val="24"/>
          <w:szCs w:val="24"/>
          <w:lang w:val="el-GR"/>
        </w:rPr>
        <w:t>.</w:t>
      </w:r>
      <w:r w:rsidR="009B02D9">
        <w:rPr>
          <w:sz w:val="24"/>
          <w:szCs w:val="24"/>
          <w:lang w:val="el-GR"/>
        </w:rPr>
        <w:t xml:space="preserve"> στη Βραζιλία</w:t>
      </w:r>
      <w:r w:rsidR="00A25912">
        <w:rPr>
          <w:sz w:val="24"/>
          <w:szCs w:val="24"/>
          <w:lang w:val="el-GR"/>
        </w:rPr>
        <w:t xml:space="preserve"> και </w:t>
      </w:r>
      <w:r w:rsidR="00A25912" w:rsidRPr="00EF67B8">
        <w:rPr>
          <w:sz w:val="24"/>
          <w:szCs w:val="24"/>
          <w:lang w:val="el-GR"/>
        </w:rPr>
        <w:t>2 εκατ. στην Αργεντινή και την Παραγουάη</w:t>
      </w:r>
      <w:r w:rsidR="009B02D9">
        <w:rPr>
          <w:sz w:val="24"/>
          <w:szCs w:val="24"/>
          <w:lang w:val="el-GR"/>
        </w:rPr>
        <w:t>)</w:t>
      </w:r>
    </w:p>
    <w:p w:rsidR="0022350E" w:rsidRPr="00EF67B8" w:rsidRDefault="0022350E" w:rsidP="00D14CF7">
      <w:pPr>
        <w:jc w:val="both"/>
        <w:rPr>
          <w:sz w:val="24"/>
          <w:szCs w:val="24"/>
          <w:lang w:val="el-GR"/>
        </w:rPr>
      </w:pPr>
      <w:r w:rsidRPr="00EF67B8">
        <w:rPr>
          <w:sz w:val="24"/>
          <w:szCs w:val="24"/>
          <w:lang w:val="el-GR"/>
        </w:rPr>
        <w:t>Στο Λίβανο ευρίσκονται</w:t>
      </w:r>
      <w:r w:rsidR="00780CF2" w:rsidRPr="00EF67B8">
        <w:rPr>
          <w:sz w:val="24"/>
          <w:szCs w:val="24"/>
          <w:lang w:val="el-GR"/>
        </w:rPr>
        <w:t>,</w:t>
      </w:r>
      <w:r w:rsidRPr="00EF67B8">
        <w:rPr>
          <w:sz w:val="24"/>
          <w:szCs w:val="24"/>
          <w:lang w:val="el-GR"/>
        </w:rPr>
        <w:t xml:space="preserve"> επίσης</w:t>
      </w:r>
      <w:r w:rsidR="00780CF2" w:rsidRPr="00EF67B8">
        <w:rPr>
          <w:sz w:val="24"/>
          <w:szCs w:val="24"/>
          <w:lang w:val="el-GR"/>
        </w:rPr>
        <w:t>,</w:t>
      </w:r>
      <w:r w:rsidRPr="00EF67B8">
        <w:rPr>
          <w:sz w:val="24"/>
          <w:szCs w:val="24"/>
          <w:lang w:val="el-GR"/>
        </w:rPr>
        <w:t xml:space="preserve"> και 300.000 έως 600.000 αλλοδαποί εργαζόμενοι από τη Συρία, την Αίγυπτο, την Αιθιοπία, τη Σρί Λάνκα, τις Φιλιππίνες και άλλες χώρες (ανεπίσημες εκτιμήσεις αναφέρουν ότι ανέρχονται σε 700 – 800 χιλ.). </w:t>
      </w:r>
    </w:p>
    <w:p w:rsidR="00253FF8" w:rsidRPr="00EF67B8" w:rsidRDefault="009B02D9" w:rsidP="00253FF8">
      <w:pPr>
        <w:jc w:val="both"/>
        <w:rPr>
          <w:sz w:val="24"/>
          <w:szCs w:val="24"/>
          <w:lang w:val="el-GR"/>
        </w:rPr>
      </w:pPr>
      <w:r>
        <w:rPr>
          <w:sz w:val="24"/>
          <w:szCs w:val="24"/>
          <w:lang w:val="el-GR"/>
        </w:rPr>
        <w:t>Το 201</w:t>
      </w:r>
      <w:r w:rsidR="00527D28">
        <w:rPr>
          <w:sz w:val="24"/>
          <w:szCs w:val="24"/>
          <w:lang w:val="el-GR"/>
        </w:rPr>
        <w:t>7</w:t>
      </w:r>
      <w:r w:rsidR="00253FF8" w:rsidRPr="00EF67B8">
        <w:rPr>
          <w:sz w:val="24"/>
          <w:szCs w:val="24"/>
          <w:lang w:val="el-GR"/>
        </w:rPr>
        <w:t xml:space="preserve">, </w:t>
      </w:r>
      <w:r>
        <w:rPr>
          <w:sz w:val="24"/>
          <w:szCs w:val="24"/>
          <w:lang w:val="el-GR"/>
        </w:rPr>
        <w:t>στ</w:t>
      </w:r>
      <w:r w:rsidR="00253FF8" w:rsidRPr="00EF67B8">
        <w:rPr>
          <w:sz w:val="24"/>
          <w:szCs w:val="24"/>
          <w:lang w:val="el-GR"/>
        </w:rPr>
        <w:t xml:space="preserve">η χώρα </w:t>
      </w:r>
      <w:r>
        <w:rPr>
          <w:sz w:val="24"/>
          <w:szCs w:val="24"/>
          <w:lang w:val="el-GR"/>
        </w:rPr>
        <w:t>κατεγράφησαν</w:t>
      </w:r>
      <w:r w:rsidR="00253FF8" w:rsidRPr="00EF67B8">
        <w:rPr>
          <w:sz w:val="24"/>
          <w:szCs w:val="24"/>
          <w:lang w:val="el-GR"/>
        </w:rPr>
        <w:t xml:space="preserve"> επισήμως τουλάχιστον 1</w:t>
      </w:r>
      <w:r w:rsidR="00527D28">
        <w:rPr>
          <w:sz w:val="24"/>
          <w:szCs w:val="24"/>
          <w:lang w:val="el-GR"/>
        </w:rPr>
        <w:t xml:space="preserve"> εκατ.</w:t>
      </w:r>
      <w:r w:rsidR="00253FF8" w:rsidRPr="00EF67B8">
        <w:rPr>
          <w:sz w:val="24"/>
          <w:szCs w:val="24"/>
          <w:lang w:val="el-GR"/>
        </w:rPr>
        <w:t xml:space="preserve"> Σύριο</w:t>
      </w:r>
      <w:r>
        <w:rPr>
          <w:sz w:val="24"/>
          <w:szCs w:val="24"/>
          <w:lang w:val="el-GR"/>
        </w:rPr>
        <w:t>ι</w:t>
      </w:r>
      <w:r w:rsidR="00253FF8" w:rsidRPr="00EF67B8">
        <w:rPr>
          <w:sz w:val="24"/>
          <w:szCs w:val="24"/>
          <w:lang w:val="el-GR"/>
        </w:rPr>
        <w:t xml:space="preserve"> πρόσφυγες και 400 χιλ. εργαζόμενο</w:t>
      </w:r>
      <w:r w:rsidR="00235574">
        <w:rPr>
          <w:sz w:val="24"/>
          <w:szCs w:val="24"/>
          <w:lang w:val="el-GR"/>
        </w:rPr>
        <w:t>ι</w:t>
      </w:r>
      <w:r>
        <w:rPr>
          <w:sz w:val="24"/>
          <w:szCs w:val="24"/>
          <w:lang w:val="el-GR"/>
        </w:rPr>
        <w:t xml:space="preserve"> (Η</w:t>
      </w:r>
      <w:r w:rsidR="000568C3">
        <w:rPr>
          <w:sz w:val="24"/>
          <w:szCs w:val="24"/>
          <w:lang w:val="el-GR"/>
        </w:rPr>
        <w:t>ν</w:t>
      </w:r>
      <w:r>
        <w:rPr>
          <w:sz w:val="24"/>
          <w:szCs w:val="24"/>
          <w:lang w:val="el-GR"/>
        </w:rPr>
        <w:t>.</w:t>
      </w:r>
      <w:r w:rsidR="000568C3">
        <w:rPr>
          <w:sz w:val="24"/>
          <w:szCs w:val="24"/>
          <w:lang w:val="el-GR"/>
        </w:rPr>
        <w:t xml:space="preserve"> </w:t>
      </w:r>
      <w:r>
        <w:rPr>
          <w:sz w:val="24"/>
          <w:szCs w:val="24"/>
          <w:lang w:val="el-GR"/>
        </w:rPr>
        <w:t>Έθνη</w:t>
      </w:r>
      <w:r w:rsidR="00253FF8" w:rsidRPr="00EF67B8">
        <w:rPr>
          <w:sz w:val="24"/>
          <w:szCs w:val="24"/>
          <w:lang w:val="el-GR"/>
        </w:rPr>
        <w:t xml:space="preserve">). Η περιφερειακή αστάθεια και η εισροή των προσφύγων έχει θέσει τη χώρα υπό σοβαρή πίεση, επιδεινώνοντας τις προυπάρχουσες ευπάθειες (αυξημένη ζήτηση για τις ήδη ελλειμματικές δημόσιες υπηρεσίες/ανεπαρκείς υποδομές παροχής υγείας, εκπαίδευσης, ηλεκτρικής ενέργειας, υδάτων και διαχείρισης αποβλήτων). </w:t>
      </w:r>
    </w:p>
    <w:p w:rsidR="009A21AF" w:rsidRPr="00EF67B8" w:rsidRDefault="0022350E" w:rsidP="00D14CF7">
      <w:pPr>
        <w:jc w:val="both"/>
        <w:rPr>
          <w:sz w:val="24"/>
          <w:szCs w:val="24"/>
          <w:lang w:val="el-GR"/>
        </w:rPr>
      </w:pPr>
      <w:r w:rsidRPr="00EF67B8">
        <w:rPr>
          <w:sz w:val="24"/>
          <w:szCs w:val="24"/>
        </w:rPr>
        <w:t>O</w:t>
      </w:r>
      <w:r w:rsidRPr="00EF67B8">
        <w:rPr>
          <w:sz w:val="24"/>
          <w:szCs w:val="24"/>
          <w:lang w:val="el-GR"/>
        </w:rPr>
        <w:t xml:space="preserve">ι οικονομικοί δείκτες δείχνουν ότι η χώρα είναι ανεπτυγμένη σε ορισμένους τομείς όπως η εκπαίδευση και η υγειονομική περίθαλψη, οι οποίες ευρίσκονται σε σχετικά υψηλό επίπεδο. Ωστόσο, οι αντιθέσεις είναι </w:t>
      </w:r>
      <w:r w:rsidR="006F0BEA">
        <w:rPr>
          <w:sz w:val="24"/>
          <w:szCs w:val="24"/>
          <w:lang w:val="el-GR"/>
        </w:rPr>
        <w:t>μεγάλες</w:t>
      </w:r>
      <w:r w:rsidR="003A1E09" w:rsidRPr="00EF67B8">
        <w:rPr>
          <w:sz w:val="24"/>
          <w:szCs w:val="24"/>
          <w:lang w:val="el-GR"/>
        </w:rPr>
        <w:t>,</w:t>
      </w:r>
      <w:r w:rsidRPr="00EF67B8">
        <w:rPr>
          <w:sz w:val="24"/>
          <w:szCs w:val="24"/>
          <w:lang w:val="el-GR"/>
        </w:rPr>
        <w:t xml:space="preserve"> </w:t>
      </w:r>
      <w:r w:rsidR="003A1E09" w:rsidRPr="00EF67B8">
        <w:rPr>
          <w:sz w:val="24"/>
          <w:szCs w:val="24"/>
          <w:lang w:val="el-GR"/>
        </w:rPr>
        <w:t>με</w:t>
      </w:r>
      <w:r w:rsidRPr="00EF67B8">
        <w:rPr>
          <w:sz w:val="24"/>
          <w:szCs w:val="24"/>
          <w:lang w:val="el-GR"/>
        </w:rPr>
        <w:t xml:space="preserve"> σημαντικές περιφερειακές ανισότητες όσον αφορά στην πρόσβαση στις δημόσιες υπηρεσίες, την απασχόληση και τις υ</w:t>
      </w:r>
      <w:r w:rsidR="00205C7C" w:rsidRPr="00EF67B8">
        <w:rPr>
          <w:sz w:val="24"/>
          <w:szCs w:val="24"/>
          <w:lang w:val="el-GR"/>
        </w:rPr>
        <w:t>ποδομές. Στ</w:t>
      </w:r>
      <w:r w:rsidR="00253FF8" w:rsidRPr="00EF67B8">
        <w:rPr>
          <w:sz w:val="24"/>
          <w:szCs w:val="24"/>
          <w:lang w:val="el-GR"/>
        </w:rPr>
        <w:t>ην πρωτεύουσα και κυρίως στ</w:t>
      </w:r>
      <w:r w:rsidR="00205C7C" w:rsidRPr="00EF67B8">
        <w:rPr>
          <w:sz w:val="24"/>
          <w:szCs w:val="24"/>
          <w:lang w:val="el-GR"/>
        </w:rPr>
        <w:t>α προάστια</w:t>
      </w:r>
      <w:r w:rsidRPr="00EF67B8">
        <w:rPr>
          <w:sz w:val="24"/>
          <w:szCs w:val="24"/>
          <w:lang w:val="el-GR"/>
        </w:rPr>
        <w:t xml:space="preserve">, η </w:t>
      </w:r>
      <w:r w:rsidR="00680697" w:rsidRPr="00EF67B8">
        <w:rPr>
          <w:sz w:val="24"/>
          <w:szCs w:val="24"/>
          <w:lang w:val="el-GR"/>
        </w:rPr>
        <w:t>-</w:t>
      </w:r>
      <w:r w:rsidRPr="00EF67B8">
        <w:rPr>
          <w:sz w:val="24"/>
          <w:szCs w:val="24"/>
          <w:lang w:val="el-GR"/>
        </w:rPr>
        <w:t>παρεχόμενη από τη δημόσια εταιρεία</w:t>
      </w:r>
      <w:r w:rsidR="00680697" w:rsidRPr="00EF67B8">
        <w:rPr>
          <w:sz w:val="24"/>
          <w:szCs w:val="24"/>
          <w:lang w:val="el-GR"/>
        </w:rPr>
        <w:t>-</w:t>
      </w:r>
      <w:r w:rsidRPr="00EF67B8">
        <w:rPr>
          <w:sz w:val="24"/>
          <w:szCs w:val="24"/>
          <w:lang w:val="el-GR"/>
        </w:rPr>
        <w:t xml:space="preserve"> ηλεκτρική ενέργεια είναι διαθέσιμη κατά μέσο όρο 12 ώρες την ημέρα</w:t>
      </w:r>
      <w:r w:rsidR="00205C7C" w:rsidRPr="00EF67B8">
        <w:rPr>
          <w:sz w:val="24"/>
          <w:szCs w:val="24"/>
          <w:lang w:val="el-GR"/>
        </w:rPr>
        <w:t xml:space="preserve">. </w:t>
      </w:r>
    </w:p>
    <w:p w:rsidR="005E0591" w:rsidRPr="0058186D" w:rsidRDefault="00122C0C" w:rsidP="00122C0C">
      <w:pPr>
        <w:jc w:val="both"/>
        <w:rPr>
          <w:sz w:val="24"/>
          <w:szCs w:val="24"/>
          <w:lang w:val="el-GR"/>
        </w:rPr>
      </w:pPr>
      <w:r w:rsidRPr="00EF67B8">
        <w:rPr>
          <w:sz w:val="24"/>
          <w:szCs w:val="24"/>
          <w:lang w:val="el-GR"/>
        </w:rPr>
        <w:t xml:space="preserve">Από το 2012 ο </w:t>
      </w:r>
      <w:r w:rsidR="005E0591" w:rsidRPr="00EF67B8">
        <w:rPr>
          <w:sz w:val="24"/>
          <w:szCs w:val="24"/>
          <w:lang w:val="el-GR"/>
        </w:rPr>
        <w:t>κατώτατο</w:t>
      </w:r>
      <w:r w:rsidRPr="00EF67B8">
        <w:rPr>
          <w:sz w:val="24"/>
          <w:szCs w:val="24"/>
          <w:lang w:val="el-GR"/>
        </w:rPr>
        <w:t>ς</w:t>
      </w:r>
      <w:r w:rsidR="005E0591" w:rsidRPr="00EF67B8">
        <w:rPr>
          <w:sz w:val="24"/>
          <w:szCs w:val="24"/>
          <w:lang w:val="el-GR"/>
        </w:rPr>
        <w:t xml:space="preserve"> μισθ</w:t>
      </w:r>
      <w:r w:rsidRPr="00EF67B8">
        <w:rPr>
          <w:sz w:val="24"/>
          <w:szCs w:val="24"/>
          <w:lang w:val="el-GR"/>
        </w:rPr>
        <w:t xml:space="preserve">ός ανέρχεται σε </w:t>
      </w:r>
      <w:r w:rsidR="005E0591" w:rsidRPr="00EF67B8">
        <w:rPr>
          <w:sz w:val="24"/>
          <w:szCs w:val="24"/>
          <w:lang w:val="el-GR"/>
        </w:rPr>
        <w:t>περίπου USD 450</w:t>
      </w:r>
      <w:r w:rsidR="00A079BC" w:rsidRPr="00EF67B8">
        <w:rPr>
          <w:sz w:val="24"/>
          <w:szCs w:val="24"/>
          <w:lang w:val="el-GR"/>
        </w:rPr>
        <w:t xml:space="preserve"> και το κατώτατο ημερομίσθιο σ</w:t>
      </w:r>
      <w:r w:rsidRPr="00EF67B8">
        <w:rPr>
          <w:sz w:val="24"/>
          <w:szCs w:val="24"/>
          <w:lang w:val="el-GR"/>
        </w:rPr>
        <w:t>ε $</w:t>
      </w:r>
      <w:r w:rsidR="00446C9F" w:rsidRPr="00EF67B8">
        <w:rPr>
          <w:sz w:val="24"/>
          <w:szCs w:val="24"/>
          <w:lang w:val="el-GR"/>
        </w:rPr>
        <w:t xml:space="preserve"> </w:t>
      </w:r>
      <w:r w:rsidR="00A079BC" w:rsidRPr="00EF67B8">
        <w:rPr>
          <w:sz w:val="24"/>
          <w:szCs w:val="24"/>
          <w:lang w:val="el-GR"/>
        </w:rPr>
        <w:t>20 ΗΠΑ</w:t>
      </w:r>
      <w:r w:rsidR="005E0591" w:rsidRPr="00EF67B8">
        <w:rPr>
          <w:sz w:val="24"/>
          <w:szCs w:val="24"/>
          <w:lang w:val="el-GR"/>
        </w:rPr>
        <w:t xml:space="preserve">. </w:t>
      </w:r>
      <w:r w:rsidR="005E0591" w:rsidRPr="00AA13F7">
        <w:rPr>
          <w:sz w:val="24"/>
          <w:szCs w:val="24"/>
          <w:lang w:val="el-GR"/>
        </w:rPr>
        <w:t>Το κόστος διαβίωσης είναι σε υψηλά επίπεδα. Σύμφωνα με διεθνή μελέτη</w:t>
      </w:r>
      <w:r w:rsidR="00AA13F7" w:rsidRPr="00AA13F7">
        <w:rPr>
          <w:sz w:val="24"/>
          <w:szCs w:val="24"/>
          <w:lang w:val="el-GR"/>
        </w:rPr>
        <w:t xml:space="preserve"> όσον αφορά στους εκπατρισθέντες της εταιρείας</w:t>
      </w:r>
      <w:r w:rsidR="0058186D" w:rsidRPr="00AA13F7">
        <w:rPr>
          <w:sz w:val="24"/>
          <w:szCs w:val="24"/>
          <w:lang w:val="el-GR"/>
        </w:rPr>
        <w:t xml:space="preserve"> </w:t>
      </w:r>
      <w:r w:rsidR="0058186D" w:rsidRPr="00AA13F7">
        <w:rPr>
          <w:sz w:val="24"/>
          <w:szCs w:val="24"/>
        </w:rPr>
        <w:t>EuroCost</w:t>
      </w:r>
      <w:r w:rsidR="0058186D" w:rsidRPr="00AA13F7">
        <w:rPr>
          <w:sz w:val="24"/>
          <w:szCs w:val="24"/>
          <w:lang w:val="el-GR"/>
        </w:rPr>
        <w:t xml:space="preserve"> </w:t>
      </w:r>
      <w:r w:rsidR="0058186D" w:rsidRPr="00AA13F7">
        <w:rPr>
          <w:sz w:val="24"/>
          <w:szCs w:val="24"/>
        </w:rPr>
        <w:t>International</w:t>
      </w:r>
      <w:r w:rsidR="005E0591" w:rsidRPr="00AA13F7">
        <w:rPr>
          <w:sz w:val="24"/>
          <w:szCs w:val="24"/>
          <w:lang w:val="el-GR"/>
        </w:rPr>
        <w:t xml:space="preserve">, </w:t>
      </w:r>
      <w:r w:rsidR="0058186D" w:rsidRPr="00AA13F7">
        <w:rPr>
          <w:sz w:val="24"/>
          <w:szCs w:val="24"/>
          <w:lang w:val="el-GR"/>
        </w:rPr>
        <w:t>το 201</w:t>
      </w:r>
      <w:r w:rsidR="006F0BEA" w:rsidRPr="006F0BEA">
        <w:rPr>
          <w:sz w:val="24"/>
          <w:szCs w:val="24"/>
          <w:lang w:val="el-GR"/>
        </w:rPr>
        <w:t>7</w:t>
      </w:r>
      <w:r w:rsidR="0058186D" w:rsidRPr="00AA13F7">
        <w:rPr>
          <w:sz w:val="24"/>
          <w:szCs w:val="24"/>
          <w:lang w:val="el-GR"/>
        </w:rPr>
        <w:t xml:space="preserve"> </w:t>
      </w:r>
      <w:r w:rsidR="005E0591" w:rsidRPr="00AA13F7">
        <w:rPr>
          <w:sz w:val="24"/>
          <w:szCs w:val="24"/>
          <w:lang w:val="el-GR"/>
        </w:rPr>
        <w:t>η Βηρυτό</w:t>
      </w:r>
      <w:r w:rsidR="00253FF8" w:rsidRPr="00AA13F7">
        <w:rPr>
          <w:sz w:val="24"/>
          <w:szCs w:val="24"/>
          <w:lang w:val="el-GR"/>
        </w:rPr>
        <w:t>ς</w:t>
      </w:r>
      <w:r w:rsidR="005E0591" w:rsidRPr="00AA13F7">
        <w:rPr>
          <w:sz w:val="24"/>
          <w:szCs w:val="24"/>
          <w:lang w:val="el-GR"/>
        </w:rPr>
        <w:t xml:space="preserve"> κατετάγη ως η </w:t>
      </w:r>
      <w:r w:rsidR="006F0BEA" w:rsidRPr="006F0BEA">
        <w:rPr>
          <w:sz w:val="24"/>
          <w:szCs w:val="24"/>
          <w:lang w:val="el-GR"/>
        </w:rPr>
        <w:t>8</w:t>
      </w:r>
      <w:r w:rsidR="0058186D" w:rsidRPr="00AA13F7">
        <w:rPr>
          <w:sz w:val="24"/>
          <w:szCs w:val="24"/>
          <w:lang w:val="el-GR"/>
        </w:rPr>
        <w:t>η</w:t>
      </w:r>
      <w:r w:rsidR="005E0591" w:rsidRPr="00AA13F7">
        <w:rPr>
          <w:sz w:val="24"/>
          <w:szCs w:val="24"/>
          <w:lang w:val="el-GR"/>
        </w:rPr>
        <w:t xml:space="preserve"> πιο ακριβή πόλη </w:t>
      </w:r>
      <w:r w:rsidR="0058186D" w:rsidRPr="00AA13F7">
        <w:rPr>
          <w:sz w:val="24"/>
          <w:szCs w:val="24"/>
          <w:lang w:val="el-GR"/>
        </w:rPr>
        <w:t>διεθνώς (</w:t>
      </w:r>
      <w:r w:rsidR="006F0BEA">
        <w:rPr>
          <w:sz w:val="24"/>
          <w:szCs w:val="24"/>
          <w:lang w:val="el-GR"/>
        </w:rPr>
        <w:t>ακριβότερη από Ν.Υόρκη, Σαγκάη και Λωζάνη</w:t>
      </w:r>
      <w:r w:rsidR="0058186D" w:rsidRPr="00AA13F7">
        <w:rPr>
          <w:sz w:val="24"/>
          <w:szCs w:val="24"/>
          <w:lang w:val="el-GR"/>
        </w:rPr>
        <w:t>)</w:t>
      </w:r>
      <w:r w:rsidR="005E0591" w:rsidRPr="00AA13F7">
        <w:rPr>
          <w:sz w:val="24"/>
          <w:szCs w:val="24"/>
          <w:lang w:val="el-GR"/>
        </w:rPr>
        <w:t xml:space="preserve"> και </w:t>
      </w:r>
      <w:r w:rsidR="0058186D" w:rsidRPr="00AA13F7">
        <w:rPr>
          <w:sz w:val="24"/>
          <w:szCs w:val="24"/>
          <w:lang w:val="el-GR"/>
        </w:rPr>
        <w:t>πρώτη με</w:t>
      </w:r>
      <w:r w:rsidR="005E0591" w:rsidRPr="00AA13F7">
        <w:rPr>
          <w:sz w:val="24"/>
          <w:szCs w:val="24"/>
          <w:lang w:val="el-GR"/>
        </w:rPr>
        <w:t>ταξύ των αραβικών χωρών.</w:t>
      </w:r>
      <w:r w:rsidR="005E0591" w:rsidRPr="00EF67B8">
        <w:rPr>
          <w:sz w:val="24"/>
          <w:szCs w:val="24"/>
          <w:lang w:val="el-GR"/>
        </w:rPr>
        <w:t xml:space="preserve"> </w:t>
      </w:r>
      <w:r w:rsidR="0058186D" w:rsidRPr="0058186D">
        <w:rPr>
          <w:sz w:val="24"/>
          <w:szCs w:val="24"/>
          <w:lang w:val="el-GR"/>
        </w:rPr>
        <w:t xml:space="preserve"> </w:t>
      </w:r>
    </w:p>
    <w:p w:rsidR="00205C7C" w:rsidRPr="008A45D2" w:rsidRDefault="00205C7C" w:rsidP="00253FF8">
      <w:pPr>
        <w:spacing w:after="0"/>
        <w:jc w:val="both"/>
        <w:rPr>
          <w:sz w:val="16"/>
          <w:szCs w:val="16"/>
          <w:lang w:val="el-GR"/>
        </w:rPr>
      </w:pPr>
    </w:p>
    <w:p w:rsidR="00AA0972" w:rsidRPr="008A45D2" w:rsidRDefault="00AA0972" w:rsidP="00253FF8">
      <w:pPr>
        <w:spacing w:after="0"/>
        <w:jc w:val="both"/>
        <w:rPr>
          <w:sz w:val="16"/>
          <w:szCs w:val="16"/>
          <w:lang w:val="el-GR"/>
        </w:rPr>
      </w:pPr>
    </w:p>
    <w:p w:rsidR="009C3F18" w:rsidRPr="00EF67B8" w:rsidRDefault="009F4261" w:rsidP="00D14CF7">
      <w:pPr>
        <w:jc w:val="both"/>
        <w:rPr>
          <w:b/>
          <w:sz w:val="24"/>
          <w:szCs w:val="24"/>
          <w:lang w:val="el-GR"/>
        </w:rPr>
      </w:pPr>
      <w:r w:rsidRPr="00EF67B8">
        <w:rPr>
          <w:b/>
          <w:sz w:val="24"/>
          <w:szCs w:val="24"/>
          <w:lang w:val="el-GR"/>
        </w:rPr>
        <w:t>3</w:t>
      </w:r>
      <w:r w:rsidR="006D3C50" w:rsidRPr="00EF67B8">
        <w:rPr>
          <w:b/>
          <w:sz w:val="24"/>
          <w:szCs w:val="24"/>
          <w:lang w:val="el-GR"/>
        </w:rPr>
        <w:t>.</w:t>
      </w:r>
      <w:r w:rsidRPr="00EF67B8">
        <w:rPr>
          <w:b/>
          <w:sz w:val="24"/>
          <w:szCs w:val="24"/>
          <w:lang w:val="el-GR"/>
        </w:rPr>
        <w:t xml:space="preserve"> </w:t>
      </w:r>
      <w:r w:rsidR="009C3F18" w:rsidRPr="00EF67B8">
        <w:rPr>
          <w:b/>
          <w:sz w:val="24"/>
          <w:szCs w:val="24"/>
          <w:lang w:val="el-GR"/>
        </w:rPr>
        <w:t>Επισιτιστική Ασφάλεια</w:t>
      </w:r>
    </w:p>
    <w:p w:rsidR="009C3F18" w:rsidRPr="00EF67B8" w:rsidRDefault="009C3F18" w:rsidP="00D14CF7">
      <w:pPr>
        <w:jc w:val="both"/>
        <w:rPr>
          <w:sz w:val="24"/>
          <w:szCs w:val="24"/>
          <w:lang w:val="el-GR"/>
        </w:rPr>
      </w:pPr>
      <w:r w:rsidRPr="00EF67B8">
        <w:rPr>
          <w:rFonts w:cs="Calibri"/>
          <w:b/>
          <w:sz w:val="24"/>
          <w:szCs w:val="24"/>
          <w:lang w:val="el-GR"/>
        </w:rPr>
        <w:t>Εισαγωγή τροφίμων:</w:t>
      </w:r>
      <w:r w:rsidRPr="00EF67B8">
        <w:rPr>
          <w:rFonts w:cs="Calibri"/>
          <w:sz w:val="24"/>
          <w:szCs w:val="24"/>
          <w:lang w:val="el-GR"/>
        </w:rPr>
        <w:t xml:space="preserve"> Ο Λίβανος εξαρτάται σε μεγάλο βαθμό από τις εισαγωγές τρ</w:t>
      </w:r>
      <w:r w:rsidRPr="00EF67B8">
        <w:rPr>
          <w:sz w:val="24"/>
          <w:szCs w:val="24"/>
          <w:lang w:val="el-GR"/>
        </w:rPr>
        <w:t>οφίμων. Η εγχώρια παραγωγή σιτηρών καλύπτει κατά μέσο όρο 17% περίπου</w:t>
      </w:r>
      <w:r w:rsidR="001F5250" w:rsidRPr="00EF67B8">
        <w:rPr>
          <w:sz w:val="24"/>
          <w:szCs w:val="24"/>
          <w:lang w:val="el-GR"/>
        </w:rPr>
        <w:t xml:space="preserve"> τις ανάγκες</w:t>
      </w:r>
      <w:r w:rsidRPr="00EF67B8">
        <w:rPr>
          <w:sz w:val="24"/>
          <w:szCs w:val="24"/>
          <w:lang w:val="el-GR"/>
        </w:rPr>
        <w:t xml:space="preserve"> κατανάλωσης. Η περιοχή της Μαύρης Θάλασσας</w:t>
      </w:r>
      <w:r w:rsidR="001F5250" w:rsidRPr="00EF67B8">
        <w:rPr>
          <w:sz w:val="24"/>
          <w:szCs w:val="24"/>
          <w:lang w:val="el-GR"/>
        </w:rPr>
        <w:t>,</w:t>
      </w:r>
      <w:r w:rsidRPr="00EF67B8">
        <w:rPr>
          <w:sz w:val="24"/>
          <w:szCs w:val="24"/>
          <w:lang w:val="el-GR"/>
        </w:rPr>
        <w:t xml:space="preserve"> συμπεριλαμβανομένων της Ουκρανίας και της Ρωσίας, είναι η κύρια πηγή </w:t>
      </w:r>
      <w:r w:rsidR="00CA74BC" w:rsidRPr="00EF67B8">
        <w:rPr>
          <w:sz w:val="24"/>
          <w:szCs w:val="24"/>
          <w:lang w:val="el-GR"/>
        </w:rPr>
        <w:t>των εισαγόμενων στο λιμένα Βηρυ</w:t>
      </w:r>
      <w:r w:rsidRPr="00EF67B8">
        <w:rPr>
          <w:sz w:val="24"/>
          <w:szCs w:val="24"/>
          <w:lang w:val="el-GR"/>
        </w:rPr>
        <w:t xml:space="preserve">τού σιτηρών. Οι κάτοικοι των πόλεων στις παραμεθόριες περιοχές της χώρας εξαρτώνται από τα εισαγόμενα τρόφιμα προέλευσης Συρίας.  </w:t>
      </w:r>
    </w:p>
    <w:p w:rsidR="009C3F18" w:rsidRPr="00EF67B8" w:rsidRDefault="009C3F18" w:rsidP="00D14CF7">
      <w:pPr>
        <w:jc w:val="both"/>
        <w:rPr>
          <w:sz w:val="24"/>
          <w:szCs w:val="24"/>
          <w:lang w:val="el-GR"/>
        </w:rPr>
      </w:pPr>
      <w:r w:rsidRPr="00EF67B8">
        <w:rPr>
          <w:rFonts w:cs="Calibri"/>
          <w:sz w:val="24"/>
          <w:szCs w:val="24"/>
          <w:lang w:val="el-GR"/>
        </w:rPr>
        <w:t>Τα αποθέματα σίτου διατηρούνται σε εθνικό και σε επίπεδο νοικοκυριού.</w:t>
      </w:r>
    </w:p>
    <w:p w:rsidR="009C3F18" w:rsidRPr="00E710EC" w:rsidRDefault="009C3F18" w:rsidP="00D14CF7">
      <w:pPr>
        <w:jc w:val="both"/>
        <w:rPr>
          <w:sz w:val="24"/>
          <w:szCs w:val="24"/>
          <w:lang w:val="el-GR"/>
        </w:rPr>
      </w:pPr>
      <w:r w:rsidRPr="00EF67B8">
        <w:rPr>
          <w:sz w:val="24"/>
          <w:szCs w:val="24"/>
          <w:lang w:val="el-GR"/>
        </w:rPr>
        <w:lastRenderedPageBreak/>
        <w:t xml:space="preserve">Σε εθνικό επίπεδο, τα δημόσια σιλό έχουν αποθηκευτικό δυναμικό κάλυψης 2,5 μηνών της συνολικής κατανάλωσης </w:t>
      </w:r>
      <w:r w:rsidRPr="00E710EC">
        <w:rPr>
          <w:sz w:val="24"/>
          <w:szCs w:val="24"/>
          <w:lang w:val="el-GR"/>
        </w:rPr>
        <w:t>(</w:t>
      </w:r>
      <w:r w:rsidRPr="00EF67B8">
        <w:rPr>
          <w:sz w:val="24"/>
          <w:szCs w:val="24"/>
        </w:rPr>
        <w:t>UNDP</w:t>
      </w:r>
      <w:r w:rsidRPr="00E710EC">
        <w:rPr>
          <w:sz w:val="24"/>
          <w:szCs w:val="24"/>
          <w:lang w:val="el-GR"/>
        </w:rPr>
        <w:t>).</w:t>
      </w:r>
    </w:p>
    <w:p w:rsidR="009C3F18" w:rsidRPr="00EF67B8" w:rsidRDefault="009C3F18" w:rsidP="00D14CF7">
      <w:pPr>
        <w:jc w:val="both"/>
        <w:rPr>
          <w:sz w:val="24"/>
          <w:szCs w:val="24"/>
          <w:lang w:val="el-GR"/>
        </w:rPr>
      </w:pPr>
      <w:r w:rsidRPr="00EF67B8">
        <w:rPr>
          <w:rFonts w:cs="Calibri"/>
          <w:b/>
          <w:sz w:val="24"/>
          <w:szCs w:val="24"/>
          <w:lang w:val="el-GR"/>
        </w:rPr>
        <w:t>Παραγω</w:t>
      </w:r>
      <w:r w:rsidRPr="00EF67B8">
        <w:rPr>
          <w:b/>
          <w:sz w:val="24"/>
          <w:szCs w:val="24"/>
          <w:lang w:val="el-GR"/>
        </w:rPr>
        <w:t>γή τροφίμων:</w:t>
      </w:r>
      <w:r w:rsidRPr="00EF67B8">
        <w:rPr>
          <w:sz w:val="24"/>
          <w:szCs w:val="24"/>
          <w:lang w:val="el-GR"/>
        </w:rPr>
        <w:t xml:space="preserve"> Η γεωργική παραγωγή είναι συγκεντρωμένη στην κοιλάδα Μπεκάα, η οποία αντιπροσωπεύει 57% της συνολικής έκτασης που χρησιμοποιείται για την παραγωγή δημητριακών. Επίσης, 40% των εκτάσεων που χρησιμοποιούνται για την παραγωγή ελαιολάδου στη χώρα ευρίσκονται στο Βορρά.  </w:t>
      </w:r>
    </w:p>
    <w:p w:rsidR="009C3F18" w:rsidRDefault="009C3F18" w:rsidP="00D14CF7">
      <w:pPr>
        <w:jc w:val="both"/>
        <w:rPr>
          <w:sz w:val="24"/>
          <w:szCs w:val="24"/>
          <w:lang w:val="el-GR"/>
        </w:rPr>
      </w:pPr>
      <w:r w:rsidRPr="00EF67B8">
        <w:rPr>
          <w:rFonts w:cs="Calibri"/>
          <w:b/>
          <w:sz w:val="24"/>
          <w:szCs w:val="24"/>
          <w:lang w:val="el-GR"/>
        </w:rPr>
        <w:t>Πρόσβαση Τροφίμων</w:t>
      </w:r>
      <w:r w:rsidRPr="00EF67B8">
        <w:rPr>
          <w:rFonts w:cs="Calibri"/>
          <w:sz w:val="24"/>
          <w:szCs w:val="24"/>
          <w:lang w:val="el-GR"/>
        </w:rPr>
        <w:t xml:space="preserve">: Η λιβανική πίτα επιδοτείται και πωλείται </w:t>
      </w:r>
      <w:r w:rsidRPr="00EF67B8">
        <w:rPr>
          <w:rFonts w:cs="Calibri"/>
          <w:sz w:val="24"/>
          <w:szCs w:val="24"/>
        </w:rPr>
        <w:t>LL</w:t>
      </w:r>
      <w:r w:rsidRPr="00EF67B8">
        <w:rPr>
          <w:rFonts w:cs="Calibri"/>
          <w:sz w:val="24"/>
          <w:szCs w:val="24"/>
          <w:lang w:val="el-GR"/>
        </w:rPr>
        <w:t xml:space="preserve"> 1.500 (</w:t>
      </w:r>
      <w:r w:rsidRPr="00EF67B8">
        <w:rPr>
          <w:sz w:val="24"/>
          <w:szCs w:val="24"/>
          <w:lang w:val="el-GR"/>
        </w:rPr>
        <w:t>δολάρια Η</w:t>
      </w:r>
      <w:r w:rsidR="006D3C50" w:rsidRPr="00EF67B8">
        <w:rPr>
          <w:sz w:val="24"/>
          <w:szCs w:val="24"/>
          <w:lang w:val="el-GR"/>
        </w:rPr>
        <w:t>.</w:t>
      </w:r>
      <w:r w:rsidRPr="00EF67B8">
        <w:rPr>
          <w:sz w:val="24"/>
          <w:szCs w:val="24"/>
          <w:lang w:val="el-GR"/>
        </w:rPr>
        <w:t>Π</w:t>
      </w:r>
      <w:r w:rsidR="006D3C50" w:rsidRPr="00EF67B8">
        <w:rPr>
          <w:sz w:val="24"/>
          <w:szCs w:val="24"/>
          <w:lang w:val="el-GR"/>
        </w:rPr>
        <w:t>.</w:t>
      </w:r>
      <w:r w:rsidRPr="00EF67B8">
        <w:rPr>
          <w:sz w:val="24"/>
          <w:szCs w:val="24"/>
          <w:lang w:val="el-GR"/>
        </w:rPr>
        <w:t>Α</w:t>
      </w:r>
      <w:r w:rsidR="006D3C50" w:rsidRPr="00EF67B8">
        <w:rPr>
          <w:sz w:val="24"/>
          <w:szCs w:val="24"/>
          <w:lang w:val="el-GR"/>
        </w:rPr>
        <w:t>.</w:t>
      </w:r>
      <w:r w:rsidRPr="00EF67B8">
        <w:rPr>
          <w:sz w:val="24"/>
          <w:szCs w:val="24"/>
          <w:lang w:val="el-GR"/>
        </w:rPr>
        <w:t xml:space="preserve"> 1) ανά 900 γραμμάρια. Άλλα προϊόντα δεν επιδοτούνται και οι τιμές των τροφίμων έχουν αυξηθεί σημαντικά τα τελευταία χρόνια. Το μέσο νοικοκυριό δαπανά 20-30% των αποδοχών σε τρόφιμα. </w:t>
      </w:r>
    </w:p>
    <w:p w:rsidR="00125AA9" w:rsidRPr="00125AA9" w:rsidRDefault="00125AA9" w:rsidP="00125AA9">
      <w:pPr>
        <w:jc w:val="both"/>
        <w:rPr>
          <w:sz w:val="24"/>
          <w:szCs w:val="24"/>
          <w:lang w:val="el-GR"/>
        </w:rPr>
      </w:pPr>
      <w:r>
        <w:rPr>
          <w:sz w:val="24"/>
          <w:szCs w:val="24"/>
          <w:lang w:val="el-GR"/>
        </w:rPr>
        <w:t>Βάσει του σχετικού Δείκτη (</w:t>
      </w:r>
      <w:r>
        <w:rPr>
          <w:sz w:val="24"/>
          <w:szCs w:val="24"/>
        </w:rPr>
        <w:t>Food</w:t>
      </w:r>
      <w:r w:rsidRPr="00125AA9">
        <w:rPr>
          <w:sz w:val="24"/>
          <w:szCs w:val="24"/>
          <w:lang w:val="el-GR"/>
        </w:rPr>
        <w:t xml:space="preserve"> </w:t>
      </w:r>
      <w:r>
        <w:rPr>
          <w:sz w:val="24"/>
          <w:szCs w:val="24"/>
        </w:rPr>
        <w:t>Sustainability</w:t>
      </w:r>
      <w:r w:rsidRPr="00125AA9">
        <w:rPr>
          <w:sz w:val="24"/>
          <w:szCs w:val="24"/>
          <w:lang w:val="el-GR"/>
        </w:rPr>
        <w:t xml:space="preserve"> </w:t>
      </w:r>
      <w:r>
        <w:rPr>
          <w:sz w:val="24"/>
          <w:szCs w:val="24"/>
        </w:rPr>
        <w:t>Index</w:t>
      </w:r>
      <w:r w:rsidRPr="00125AA9">
        <w:rPr>
          <w:sz w:val="24"/>
          <w:szCs w:val="24"/>
          <w:lang w:val="el-GR"/>
        </w:rPr>
        <w:t>)</w:t>
      </w:r>
      <w:r>
        <w:rPr>
          <w:sz w:val="24"/>
          <w:szCs w:val="24"/>
          <w:lang w:val="el-GR"/>
        </w:rPr>
        <w:t xml:space="preserve"> της βάσης δεδομένων του  </w:t>
      </w:r>
      <w:r>
        <w:rPr>
          <w:sz w:val="24"/>
          <w:szCs w:val="24"/>
        </w:rPr>
        <w:t>Economist</w:t>
      </w:r>
      <w:r w:rsidRPr="00125AA9">
        <w:rPr>
          <w:sz w:val="24"/>
          <w:szCs w:val="24"/>
          <w:lang w:val="el-GR"/>
        </w:rPr>
        <w:t xml:space="preserve"> </w:t>
      </w:r>
      <w:r>
        <w:rPr>
          <w:sz w:val="24"/>
          <w:szCs w:val="24"/>
        </w:rPr>
        <w:t>Intelligence</w:t>
      </w:r>
      <w:r w:rsidRPr="00125AA9">
        <w:rPr>
          <w:sz w:val="24"/>
          <w:szCs w:val="24"/>
          <w:lang w:val="el-GR"/>
        </w:rPr>
        <w:t xml:space="preserve"> </w:t>
      </w:r>
      <w:r>
        <w:rPr>
          <w:sz w:val="24"/>
          <w:szCs w:val="24"/>
        </w:rPr>
        <w:t>Unit</w:t>
      </w:r>
      <w:r>
        <w:rPr>
          <w:sz w:val="24"/>
          <w:szCs w:val="24"/>
          <w:lang w:val="el-GR"/>
        </w:rPr>
        <w:t xml:space="preserve"> ο Λίβανος κατατάσσεται 31ος </w:t>
      </w:r>
      <w:r w:rsidRPr="00125AA9">
        <w:rPr>
          <w:sz w:val="24"/>
          <w:szCs w:val="24"/>
          <w:lang w:val="el-GR"/>
        </w:rPr>
        <w:t>διεθν</w:t>
      </w:r>
      <w:r>
        <w:rPr>
          <w:sz w:val="24"/>
          <w:szCs w:val="24"/>
          <w:lang w:val="el-GR"/>
        </w:rPr>
        <w:t>ώς μεταξύ 34 χωρών και προτελευταίος μεταξύ 7 αραβικών χωρών.</w:t>
      </w:r>
    </w:p>
    <w:p w:rsidR="00A056C2" w:rsidRPr="00EF67B8" w:rsidRDefault="00A056C2" w:rsidP="00253FF8">
      <w:pPr>
        <w:spacing w:after="0"/>
        <w:jc w:val="both"/>
        <w:rPr>
          <w:sz w:val="24"/>
          <w:szCs w:val="24"/>
          <w:lang w:val="el-GR"/>
        </w:rPr>
      </w:pPr>
    </w:p>
    <w:p w:rsidR="00156316" w:rsidRPr="00EF67B8" w:rsidRDefault="009F4261" w:rsidP="00D14CF7">
      <w:pPr>
        <w:jc w:val="both"/>
        <w:rPr>
          <w:b/>
          <w:sz w:val="24"/>
          <w:szCs w:val="24"/>
          <w:lang w:val="el-GR"/>
        </w:rPr>
      </w:pPr>
      <w:r w:rsidRPr="00EF67B8">
        <w:rPr>
          <w:b/>
          <w:sz w:val="24"/>
          <w:szCs w:val="24"/>
          <w:lang w:val="el-GR"/>
        </w:rPr>
        <w:t>4</w:t>
      </w:r>
      <w:r w:rsidR="006D3C50" w:rsidRPr="00EF67B8">
        <w:rPr>
          <w:b/>
          <w:sz w:val="24"/>
          <w:szCs w:val="24"/>
          <w:lang w:val="el-GR"/>
        </w:rPr>
        <w:t>.</w:t>
      </w:r>
      <w:r w:rsidR="005B72C3" w:rsidRPr="00EF67B8">
        <w:rPr>
          <w:b/>
          <w:sz w:val="24"/>
          <w:szCs w:val="24"/>
          <w:lang w:val="el-GR"/>
        </w:rPr>
        <w:t xml:space="preserve"> Θρησκεία – Πολιτικό Σύστημα - Πολίτευμα</w:t>
      </w:r>
    </w:p>
    <w:p w:rsidR="00065F0C" w:rsidRPr="00EF67B8" w:rsidRDefault="00065F0C" w:rsidP="00D14CF7">
      <w:pPr>
        <w:jc w:val="both"/>
        <w:rPr>
          <w:sz w:val="24"/>
          <w:szCs w:val="24"/>
          <w:lang w:val="el-GR"/>
        </w:rPr>
      </w:pPr>
      <w:r w:rsidRPr="00EF67B8">
        <w:rPr>
          <w:sz w:val="24"/>
          <w:szCs w:val="24"/>
          <w:lang w:val="el-GR"/>
        </w:rPr>
        <w:t xml:space="preserve">Ο Λίβανος είναι πολυθρησκευτική χώρα. Υπάρχουν 18 αναγνωρισμένες </w:t>
      </w:r>
      <w:r w:rsidR="00C278C4" w:rsidRPr="00EF67B8">
        <w:rPr>
          <w:sz w:val="24"/>
          <w:szCs w:val="24"/>
          <w:lang w:val="el-GR"/>
        </w:rPr>
        <w:t xml:space="preserve">επίσημα </w:t>
      </w:r>
      <w:r w:rsidRPr="00EF67B8">
        <w:rPr>
          <w:sz w:val="24"/>
          <w:szCs w:val="24"/>
          <w:lang w:val="el-GR"/>
        </w:rPr>
        <w:t>θρησκευτικές κοινότητες</w:t>
      </w:r>
      <w:r w:rsidR="00C278C4" w:rsidRPr="00EF67B8">
        <w:rPr>
          <w:sz w:val="24"/>
          <w:szCs w:val="24"/>
          <w:lang w:val="el-GR"/>
        </w:rPr>
        <w:t xml:space="preserve"> </w:t>
      </w:r>
      <w:r w:rsidRPr="00EF67B8">
        <w:rPr>
          <w:sz w:val="24"/>
          <w:szCs w:val="24"/>
          <w:lang w:val="el-GR"/>
        </w:rPr>
        <w:t>που διατηρούν πρωταγωνιστικό ρόλο σ</w:t>
      </w:r>
      <w:r w:rsidR="00C278C4" w:rsidRPr="00EF67B8">
        <w:rPr>
          <w:sz w:val="24"/>
          <w:szCs w:val="24"/>
          <w:lang w:val="el-GR"/>
        </w:rPr>
        <w:t>την πολιτική, σ</w:t>
      </w:r>
      <w:r w:rsidR="0005141E" w:rsidRPr="00EF67B8">
        <w:rPr>
          <w:sz w:val="24"/>
          <w:szCs w:val="24"/>
          <w:lang w:val="el-GR"/>
        </w:rPr>
        <w:t>τις</w:t>
      </w:r>
      <w:r w:rsidR="00C278C4" w:rsidRPr="00EF67B8">
        <w:rPr>
          <w:sz w:val="24"/>
          <w:szCs w:val="24"/>
          <w:lang w:val="el-GR"/>
        </w:rPr>
        <w:t xml:space="preserve"> δημόσιες λειτουργίες και </w:t>
      </w:r>
      <w:r w:rsidR="00C9108E" w:rsidRPr="00EF67B8">
        <w:rPr>
          <w:sz w:val="24"/>
          <w:szCs w:val="24"/>
          <w:lang w:val="el-GR"/>
        </w:rPr>
        <w:t xml:space="preserve">τις </w:t>
      </w:r>
      <w:r w:rsidRPr="00EF67B8">
        <w:rPr>
          <w:sz w:val="24"/>
          <w:szCs w:val="24"/>
          <w:lang w:val="el-GR"/>
        </w:rPr>
        <w:t xml:space="preserve">κοινωνικές δραστηριότητες. </w:t>
      </w:r>
    </w:p>
    <w:p w:rsidR="00AD0300" w:rsidRPr="00EF67B8" w:rsidRDefault="00AD0300" w:rsidP="00D14CF7">
      <w:pPr>
        <w:jc w:val="both"/>
        <w:rPr>
          <w:sz w:val="24"/>
          <w:szCs w:val="24"/>
          <w:lang w:val="el-GR"/>
        </w:rPr>
      </w:pPr>
      <w:r w:rsidRPr="00EF67B8">
        <w:rPr>
          <w:sz w:val="24"/>
          <w:szCs w:val="24"/>
        </w:rPr>
        <w:t>O</w:t>
      </w:r>
      <w:r w:rsidRPr="00EF67B8">
        <w:rPr>
          <w:sz w:val="24"/>
          <w:szCs w:val="24"/>
          <w:lang w:val="el-GR"/>
        </w:rPr>
        <w:t xml:space="preserve"> κοινωνικός ιστός του Λιβάνου λειτουργεί στη βάση λεπτών ισορροπιών δεδομένου ότι υφέρπουσες εντάσεις μεταξύ των κοινοτήτων των διαφορετικών θρησκευτικών και πολιτικών ομάδων δύνανται να οδηγήσουν σε εκρήξεις κυριολεκτικά και μεταφορικά με την ελάχιστη πρόκληση. </w:t>
      </w:r>
      <w:r w:rsidR="00253FF8" w:rsidRPr="00EF67B8">
        <w:rPr>
          <w:sz w:val="24"/>
          <w:szCs w:val="24"/>
          <w:lang w:val="el-GR"/>
        </w:rPr>
        <w:t>Η</w:t>
      </w:r>
      <w:r w:rsidRPr="00EF67B8">
        <w:rPr>
          <w:sz w:val="24"/>
          <w:szCs w:val="24"/>
          <w:lang w:val="el-GR"/>
        </w:rPr>
        <w:t xml:space="preserve"> εκάστοτε Κυβέρνηση </w:t>
      </w:r>
      <w:r w:rsidR="00BF7948" w:rsidRPr="00EF67B8">
        <w:rPr>
          <w:sz w:val="24"/>
          <w:szCs w:val="24"/>
          <w:lang w:val="el-GR"/>
        </w:rPr>
        <w:t>της χώρας</w:t>
      </w:r>
      <w:r w:rsidRPr="00EF67B8">
        <w:rPr>
          <w:sz w:val="24"/>
          <w:szCs w:val="24"/>
          <w:lang w:val="el-GR"/>
        </w:rPr>
        <w:t xml:space="preserve"> προκύπτει από επισφαλείς συμμαχίες πολιτικών διαιρεμένων στη βάση θρησκευτικών δογμάτων, όπου κάθε ομάδα προσπαθεί να υπερασπιστεί τα συμφέροντά της, με αποτέλεσμα να βρίσκονται συχνά προ αδιεξόδου.</w:t>
      </w:r>
    </w:p>
    <w:p w:rsidR="00167B48" w:rsidRPr="00EF67B8" w:rsidRDefault="00167B48" w:rsidP="00D14CF7">
      <w:pPr>
        <w:jc w:val="both"/>
        <w:rPr>
          <w:sz w:val="24"/>
          <w:szCs w:val="24"/>
          <w:lang w:val="el-GR"/>
        </w:rPr>
      </w:pPr>
      <w:r w:rsidRPr="00EF67B8">
        <w:rPr>
          <w:sz w:val="24"/>
          <w:szCs w:val="24"/>
          <w:lang w:val="el-GR"/>
        </w:rPr>
        <w:t>Διοικητικά διαιρείται σε</w:t>
      </w:r>
      <w:r w:rsidR="00B90CA8" w:rsidRPr="00EF67B8">
        <w:rPr>
          <w:sz w:val="24"/>
          <w:szCs w:val="24"/>
          <w:lang w:val="el-GR"/>
        </w:rPr>
        <w:t xml:space="preserve"> 8 επαρχίες Μπεκάα, Βηρυ</w:t>
      </w:r>
      <w:r w:rsidRPr="00EF67B8">
        <w:rPr>
          <w:sz w:val="24"/>
          <w:szCs w:val="24"/>
          <w:lang w:val="el-GR"/>
        </w:rPr>
        <w:t>τός, Β. Λίβανος, Ν. Λίβανος, Όρος Λίβανος,  Ναμπατίγιε, Ακκάρ και Μπααλμπέκ-Χερμέλ.</w:t>
      </w:r>
    </w:p>
    <w:p w:rsidR="00167B48" w:rsidRPr="00EF67B8" w:rsidRDefault="00167B48" w:rsidP="00DB441C">
      <w:pPr>
        <w:jc w:val="both"/>
        <w:rPr>
          <w:sz w:val="24"/>
          <w:szCs w:val="24"/>
          <w:lang w:val="el-GR"/>
        </w:rPr>
      </w:pPr>
      <w:r w:rsidRPr="00EF67B8">
        <w:rPr>
          <w:sz w:val="24"/>
          <w:szCs w:val="24"/>
          <w:lang w:val="el-GR"/>
        </w:rPr>
        <w:t>Το πολίτευμα του Λιβάνου είναι δημοκρατία, με ιδιάζον κοινοβουλευτικό σύστημα διακυβέρνησης, το οποίο θεσμοθετήθηκε από την εποχή της ανακήρυξης της ανεξαρτησίας από τη Γαλλία (1943). Στηρίζεται στην κατανομή των εξουσιών και των δημοσίων αξιωμάτων, κατά τρόπο ώστε να τηρούνται οι</w:t>
      </w:r>
      <w:r w:rsidR="00595B1E" w:rsidRPr="00EF67B8">
        <w:rPr>
          <w:sz w:val="24"/>
          <w:szCs w:val="24"/>
          <w:lang w:val="el-GR"/>
        </w:rPr>
        <w:t xml:space="preserve"> λεπτές</w:t>
      </w:r>
      <w:r w:rsidRPr="00EF67B8">
        <w:rPr>
          <w:sz w:val="24"/>
          <w:szCs w:val="24"/>
          <w:lang w:val="el-GR"/>
        </w:rPr>
        <w:t xml:space="preserve"> </w:t>
      </w:r>
      <w:r w:rsidR="00E44010" w:rsidRPr="00EF67B8">
        <w:rPr>
          <w:sz w:val="24"/>
          <w:szCs w:val="24"/>
          <w:lang w:val="el-GR"/>
        </w:rPr>
        <w:t>θρησκευτικές</w:t>
      </w:r>
      <w:r w:rsidR="004A36A7" w:rsidRPr="00EF67B8">
        <w:rPr>
          <w:sz w:val="24"/>
          <w:szCs w:val="24"/>
          <w:lang w:val="el-GR"/>
        </w:rPr>
        <w:t>,</w:t>
      </w:r>
      <w:r w:rsidR="00E44010" w:rsidRPr="00EF67B8">
        <w:rPr>
          <w:sz w:val="24"/>
          <w:szCs w:val="24"/>
          <w:lang w:val="el-GR"/>
        </w:rPr>
        <w:t xml:space="preserve"> </w:t>
      </w:r>
      <w:r w:rsidRPr="00EF67B8">
        <w:rPr>
          <w:sz w:val="24"/>
          <w:szCs w:val="24"/>
          <w:lang w:val="el-GR"/>
        </w:rPr>
        <w:t xml:space="preserve">κοινωνικές και πολιτικές ισορροπίες. Στο πλαίσιο αυτό, </w:t>
      </w:r>
      <w:r w:rsidR="00682A58" w:rsidRPr="00EF67B8">
        <w:rPr>
          <w:sz w:val="24"/>
          <w:szCs w:val="24"/>
          <w:lang w:val="el-GR"/>
        </w:rPr>
        <w:t>ο</w:t>
      </w:r>
      <w:r w:rsidR="00B25ADB" w:rsidRPr="00EF67B8">
        <w:rPr>
          <w:sz w:val="24"/>
          <w:szCs w:val="24"/>
          <w:lang w:val="el-GR"/>
        </w:rPr>
        <w:t xml:space="preserve"> καταστα</w:t>
      </w:r>
      <w:r w:rsidR="00682A58" w:rsidRPr="00EF67B8">
        <w:rPr>
          <w:sz w:val="24"/>
          <w:szCs w:val="24"/>
          <w:lang w:val="el-GR"/>
        </w:rPr>
        <w:t>τικός χάρτης της χώρας ορίζει τ</w:t>
      </w:r>
      <w:r w:rsidRPr="00EF67B8">
        <w:rPr>
          <w:sz w:val="24"/>
          <w:szCs w:val="24"/>
          <w:lang w:val="el-GR"/>
        </w:rPr>
        <w:t>η</w:t>
      </w:r>
      <w:r w:rsidR="00682A58" w:rsidRPr="00EF67B8">
        <w:rPr>
          <w:sz w:val="24"/>
          <w:szCs w:val="24"/>
          <w:lang w:val="el-GR"/>
        </w:rPr>
        <w:t>ν</w:t>
      </w:r>
      <w:r w:rsidRPr="00EF67B8">
        <w:rPr>
          <w:sz w:val="24"/>
          <w:szCs w:val="24"/>
          <w:lang w:val="el-GR"/>
        </w:rPr>
        <w:t xml:space="preserve"> κατανομή μεταξύ των τριών σημαντικότερων πολιτειακών θεσμών</w:t>
      </w:r>
      <w:r w:rsidR="00682A58" w:rsidRPr="00EF67B8">
        <w:rPr>
          <w:sz w:val="24"/>
          <w:szCs w:val="24"/>
          <w:lang w:val="el-GR"/>
        </w:rPr>
        <w:t>:</w:t>
      </w:r>
      <w:r w:rsidRPr="00EF67B8">
        <w:rPr>
          <w:sz w:val="24"/>
          <w:szCs w:val="24"/>
          <w:lang w:val="el-GR"/>
        </w:rPr>
        <w:t xml:space="preserve"> ο Πρόεδρος της Δημοκρατίας είναι χριστιανός μαρωνίτης</w:t>
      </w:r>
      <w:r w:rsidR="00DB441C" w:rsidRPr="00EF67B8">
        <w:rPr>
          <w:sz w:val="24"/>
          <w:szCs w:val="24"/>
          <w:lang w:val="el-GR"/>
        </w:rPr>
        <w:t xml:space="preserve"> (το ύπατο αξίωμα της χώρας- εκλέγεται από το Κοινοβούλιο κάθε 6 χρόνια)</w:t>
      </w:r>
      <w:r w:rsidRPr="00EF67B8">
        <w:rPr>
          <w:sz w:val="24"/>
          <w:szCs w:val="24"/>
          <w:lang w:val="el-GR"/>
        </w:rPr>
        <w:t>, ο Πρωθυπουργός μουσουλμάνος σουνίτης και ο Πρόεδρος του Κοινοβουλίου μουσουλμάνος σιίτης.</w:t>
      </w:r>
    </w:p>
    <w:p w:rsidR="00167B48" w:rsidRPr="00EF67B8" w:rsidRDefault="00167B48" w:rsidP="00D14CF7">
      <w:pPr>
        <w:jc w:val="both"/>
        <w:rPr>
          <w:sz w:val="24"/>
          <w:szCs w:val="24"/>
          <w:lang w:val="el-GR"/>
        </w:rPr>
      </w:pPr>
      <w:r w:rsidRPr="00EF67B8">
        <w:rPr>
          <w:sz w:val="24"/>
          <w:szCs w:val="24"/>
          <w:lang w:val="el-GR"/>
        </w:rPr>
        <w:t>Η κατανομή των ρόλων και των αξιωμάτων διατρέχει όλο τον ιστό και τους θεσμούς διακυβέρνησης της χώρας, από την κατανομή των εδρών στο κοινοβούλιο (128 έδρες που επιμερίζονται ισομερώς μεταξύ χριστιανών και μουσουλμάνων), μέχρι τη στελέχωση υψηλόβαθμων θέσεων στις Ένοπλες Δυνάμεις (ο αρχηγός του Γενικού Επιτελείου πρέπει να είναι Δρούζος μουσουλμάνος) και από τις διευθυντικές θέσεις σε δημόσιες υπηρεσίες και οργανισμούς, μέχρι τον ορισμό δημάρχων στις περιφέρειες της χώρας.</w:t>
      </w:r>
    </w:p>
    <w:p w:rsidR="00F45B8D" w:rsidRDefault="00F45B8D" w:rsidP="00F45B8D">
      <w:pPr>
        <w:spacing w:after="0"/>
        <w:jc w:val="both"/>
        <w:rPr>
          <w:sz w:val="24"/>
          <w:szCs w:val="24"/>
          <w:lang w:val="el-GR"/>
        </w:rPr>
      </w:pPr>
      <w:r>
        <w:rPr>
          <w:sz w:val="24"/>
          <w:szCs w:val="24"/>
          <w:lang w:val="el-GR"/>
        </w:rPr>
        <w:t>Σημειώνεται ότι οσάκις</w:t>
      </w:r>
      <w:r w:rsidRPr="00EF67B8">
        <w:rPr>
          <w:sz w:val="24"/>
          <w:szCs w:val="24"/>
          <w:lang w:val="el-GR"/>
        </w:rPr>
        <w:t xml:space="preserve"> η διακυβέρνηση της χώρας </w:t>
      </w:r>
      <w:r>
        <w:rPr>
          <w:sz w:val="24"/>
          <w:szCs w:val="24"/>
          <w:lang w:val="el-GR"/>
        </w:rPr>
        <w:t xml:space="preserve">ευρίσκεται </w:t>
      </w:r>
      <w:r w:rsidRPr="00EF67B8">
        <w:rPr>
          <w:sz w:val="24"/>
          <w:szCs w:val="24"/>
          <w:lang w:val="el-GR"/>
        </w:rPr>
        <w:t xml:space="preserve">σε </w:t>
      </w:r>
      <w:r>
        <w:rPr>
          <w:sz w:val="24"/>
          <w:szCs w:val="24"/>
          <w:lang w:val="el-GR"/>
        </w:rPr>
        <w:t xml:space="preserve">πολιτικό </w:t>
      </w:r>
      <w:r w:rsidRPr="00EF67B8">
        <w:rPr>
          <w:sz w:val="24"/>
          <w:szCs w:val="24"/>
          <w:lang w:val="el-GR"/>
        </w:rPr>
        <w:t>αδιέξοδο</w:t>
      </w:r>
      <w:r>
        <w:rPr>
          <w:sz w:val="24"/>
          <w:szCs w:val="24"/>
          <w:lang w:val="el-GR"/>
        </w:rPr>
        <w:t xml:space="preserve"> η</w:t>
      </w:r>
      <w:r w:rsidRPr="00EF67B8">
        <w:rPr>
          <w:sz w:val="24"/>
          <w:szCs w:val="24"/>
          <w:lang w:val="el-GR"/>
        </w:rPr>
        <w:t xml:space="preserve"> </w:t>
      </w:r>
      <w:r>
        <w:rPr>
          <w:sz w:val="24"/>
          <w:szCs w:val="24"/>
          <w:lang w:val="el-GR"/>
        </w:rPr>
        <w:t>ν</w:t>
      </w:r>
      <w:r w:rsidRPr="00EF67B8">
        <w:rPr>
          <w:sz w:val="24"/>
          <w:szCs w:val="24"/>
          <w:lang w:val="el-GR"/>
        </w:rPr>
        <w:t xml:space="preserve">ομοθετική εξουσία κατ’ ουσίαν </w:t>
      </w:r>
      <w:r>
        <w:rPr>
          <w:sz w:val="24"/>
          <w:szCs w:val="24"/>
          <w:lang w:val="el-GR"/>
        </w:rPr>
        <w:t>αναστέλεται εφόσον</w:t>
      </w:r>
      <w:r w:rsidRPr="00EF67B8">
        <w:rPr>
          <w:sz w:val="24"/>
          <w:szCs w:val="24"/>
          <w:lang w:val="el-GR"/>
        </w:rPr>
        <w:t xml:space="preserve"> τα δύο ανώτατα θεσμικά συλλογικά όργανα Υπουργικό Συμβούλιο</w:t>
      </w:r>
      <w:r>
        <w:rPr>
          <w:sz w:val="24"/>
          <w:szCs w:val="24"/>
          <w:lang w:val="el-GR"/>
        </w:rPr>
        <w:t xml:space="preserve"> </w:t>
      </w:r>
      <w:r w:rsidRPr="00EF67B8">
        <w:rPr>
          <w:sz w:val="24"/>
          <w:szCs w:val="24"/>
          <w:lang w:val="el-GR"/>
        </w:rPr>
        <w:t>/</w:t>
      </w:r>
      <w:r>
        <w:rPr>
          <w:sz w:val="24"/>
          <w:szCs w:val="24"/>
          <w:lang w:val="el-GR"/>
        </w:rPr>
        <w:t xml:space="preserve"> </w:t>
      </w:r>
      <w:r w:rsidRPr="00EF67B8">
        <w:rPr>
          <w:sz w:val="24"/>
          <w:szCs w:val="24"/>
          <w:lang w:val="el-GR"/>
        </w:rPr>
        <w:t>Κοινοβούλ</w:t>
      </w:r>
      <w:r>
        <w:rPr>
          <w:sz w:val="24"/>
          <w:szCs w:val="24"/>
          <w:lang w:val="el-GR"/>
        </w:rPr>
        <w:t>ιο συνέρχονται σπάνια</w:t>
      </w:r>
      <w:r w:rsidRPr="00EF67B8">
        <w:rPr>
          <w:sz w:val="24"/>
          <w:szCs w:val="24"/>
          <w:lang w:val="el-GR"/>
        </w:rPr>
        <w:t xml:space="preserve"> κ</w:t>
      </w:r>
      <w:r>
        <w:rPr>
          <w:sz w:val="24"/>
          <w:szCs w:val="24"/>
          <w:lang w:val="el-GR"/>
        </w:rPr>
        <w:t>αι κατά κανόνα χωρίς αποτέλεσμα (</w:t>
      </w:r>
      <w:r w:rsidRPr="00EF67B8">
        <w:rPr>
          <w:sz w:val="24"/>
          <w:szCs w:val="24"/>
          <w:lang w:val="el-GR"/>
        </w:rPr>
        <w:t>τα νομοθετήματα αφού λάβουν την έγκριση του Υπουργικού Συμβουλίου υποβάλλονται στο Κοινοβούλιο προς επικύρωση</w:t>
      </w:r>
      <w:r>
        <w:rPr>
          <w:sz w:val="24"/>
          <w:szCs w:val="24"/>
          <w:lang w:val="el-GR"/>
        </w:rPr>
        <w:t>)</w:t>
      </w:r>
      <w:r w:rsidRPr="00EF67B8">
        <w:rPr>
          <w:sz w:val="24"/>
          <w:szCs w:val="24"/>
          <w:lang w:val="el-GR"/>
        </w:rPr>
        <w:t xml:space="preserve">. </w:t>
      </w:r>
    </w:p>
    <w:p w:rsidR="00F45B8D" w:rsidRPr="00F45B8D" w:rsidRDefault="00F45B8D" w:rsidP="00D41BC6">
      <w:pPr>
        <w:spacing w:after="0"/>
        <w:jc w:val="both"/>
        <w:rPr>
          <w:sz w:val="16"/>
          <w:szCs w:val="16"/>
          <w:lang w:val="el-GR"/>
        </w:rPr>
      </w:pPr>
    </w:p>
    <w:p w:rsidR="00F45B8D" w:rsidRPr="00EC28A3" w:rsidRDefault="00F45B8D" w:rsidP="00EC28A3">
      <w:pPr>
        <w:jc w:val="both"/>
        <w:rPr>
          <w:sz w:val="24"/>
          <w:szCs w:val="24"/>
          <w:lang w:val="el-GR"/>
        </w:rPr>
      </w:pPr>
      <w:r>
        <w:rPr>
          <w:rStyle w:val="hps"/>
          <w:sz w:val="24"/>
          <w:szCs w:val="24"/>
          <w:lang w:val="el-GR"/>
        </w:rPr>
        <w:t>Οι</w:t>
      </w:r>
      <w:r w:rsidRPr="00EF67B8">
        <w:rPr>
          <w:sz w:val="24"/>
          <w:szCs w:val="24"/>
          <w:lang w:val="el-GR"/>
        </w:rPr>
        <w:t xml:space="preserve"> κοινοβουλευτικές εκλογές γίνονται κάθε 4 χρόνια</w:t>
      </w:r>
      <w:r>
        <w:rPr>
          <w:sz w:val="24"/>
          <w:szCs w:val="24"/>
          <w:lang w:val="el-GR"/>
        </w:rPr>
        <w:t>.</w:t>
      </w:r>
      <w:r w:rsidRPr="00EF67B8">
        <w:rPr>
          <w:sz w:val="24"/>
          <w:szCs w:val="24"/>
          <w:lang w:val="el-GR"/>
        </w:rPr>
        <w:t xml:space="preserve"> </w:t>
      </w:r>
      <w:r>
        <w:rPr>
          <w:sz w:val="24"/>
          <w:szCs w:val="24"/>
          <w:lang w:val="el-GR"/>
        </w:rPr>
        <w:t xml:space="preserve">Είχαν πραγματοποιηθεί </w:t>
      </w:r>
      <w:r w:rsidRPr="00EF67B8">
        <w:rPr>
          <w:sz w:val="24"/>
          <w:szCs w:val="24"/>
          <w:lang w:val="el-GR"/>
        </w:rPr>
        <w:t>το 2009</w:t>
      </w:r>
      <w:r>
        <w:rPr>
          <w:sz w:val="24"/>
          <w:szCs w:val="24"/>
          <w:lang w:val="el-GR"/>
        </w:rPr>
        <w:t xml:space="preserve"> </w:t>
      </w:r>
      <w:r w:rsidRPr="00EF67B8">
        <w:rPr>
          <w:sz w:val="24"/>
          <w:szCs w:val="24"/>
          <w:lang w:val="el-GR"/>
        </w:rPr>
        <w:t xml:space="preserve">και </w:t>
      </w:r>
      <w:r w:rsidRPr="00EC28A3">
        <w:rPr>
          <w:sz w:val="24"/>
          <w:szCs w:val="24"/>
          <w:lang w:val="el-GR"/>
        </w:rPr>
        <w:t xml:space="preserve">διεξήχθησαν </w:t>
      </w:r>
      <w:r w:rsidR="00527D28" w:rsidRPr="00EC28A3">
        <w:rPr>
          <w:sz w:val="24"/>
          <w:szCs w:val="24"/>
          <w:lang w:val="el-GR"/>
        </w:rPr>
        <w:t xml:space="preserve">εκ νέου </w:t>
      </w:r>
      <w:r w:rsidRPr="00EC28A3">
        <w:rPr>
          <w:sz w:val="24"/>
          <w:szCs w:val="24"/>
          <w:lang w:val="el-GR"/>
        </w:rPr>
        <w:t xml:space="preserve">το Μάιο 2018. </w:t>
      </w:r>
      <w:r w:rsidR="00E10543" w:rsidRPr="00EC28A3">
        <w:rPr>
          <w:sz w:val="24"/>
          <w:szCs w:val="24"/>
          <w:lang w:val="el-GR"/>
        </w:rPr>
        <w:t xml:space="preserve">Η ταχύτητα της διαμόρφωσης της νέας κυβέρνησης </w:t>
      </w:r>
      <w:r w:rsidRPr="00EC28A3">
        <w:rPr>
          <w:sz w:val="24"/>
          <w:szCs w:val="24"/>
          <w:lang w:val="el-GR"/>
        </w:rPr>
        <w:t xml:space="preserve"> </w:t>
      </w:r>
      <w:r w:rsidR="00E10543" w:rsidRPr="00EC28A3">
        <w:rPr>
          <w:sz w:val="24"/>
          <w:szCs w:val="24"/>
          <w:lang w:val="el-GR"/>
        </w:rPr>
        <w:t xml:space="preserve">σχετίζεται άμεσα με τις δημοσιονομικές προκλήσεις και την εισροή επενδυτικών κεφαλαίων (βελτίωση της δημοσιονομικής βιωσιμότητας και υψηλές δαπάνες για </w:t>
      </w:r>
      <w:r w:rsidR="00235574">
        <w:rPr>
          <w:sz w:val="24"/>
          <w:szCs w:val="24"/>
          <w:lang w:val="el-GR"/>
        </w:rPr>
        <w:t>έργα</w:t>
      </w:r>
      <w:r w:rsidR="00E10543" w:rsidRPr="00EC28A3">
        <w:rPr>
          <w:sz w:val="24"/>
          <w:szCs w:val="24"/>
          <w:lang w:val="el-GR"/>
        </w:rPr>
        <w:t xml:space="preserve"> υποδομ</w:t>
      </w:r>
      <w:r w:rsidR="00235574">
        <w:rPr>
          <w:sz w:val="24"/>
          <w:szCs w:val="24"/>
          <w:lang w:val="el-GR"/>
        </w:rPr>
        <w:t>ών</w:t>
      </w:r>
      <w:r w:rsidR="00E10543" w:rsidRPr="00EC28A3">
        <w:rPr>
          <w:sz w:val="24"/>
          <w:szCs w:val="24"/>
          <w:lang w:val="el-GR"/>
        </w:rPr>
        <w:t>).</w:t>
      </w:r>
      <w:r w:rsidRPr="00EC28A3">
        <w:rPr>
          <w:sz w:val="24"/>
          <w:szCs w:val="24"/>
          <w:lang w:val="el-GR"/>
        </w:rPr>
        <w:t xml:space="preserve"> </w:t>
      </w:r>
    </w:p>
    <w:p w:rsidR="00D41BC6" w:rsidRPr="00EC28A3" w:rsidRDefault="00DE1E1A" w:rsidP="00EC28A3">
      <w:pPr>
        <w:spacing w:after="0"/>
        <w:jc w:val="both"/>
        <w:rPr>
          <w:bCs/>
          <w:sz w:val="24"/>
          <w:szCs w:val="24"/>
          <w:lang w:val="el-GR"/>
        </w:rPr>
      </w:pPr>
      <w:r w:rsidRPr="00EC28A3">
        <w:rPr>
          <w:sz w:val="24"/>
          <w:szCs w:val="24"/>
          <w:lang w:val="el-GR"/>
        </w:rPr>
        <w:t>Από το τέλος</w:t>
      </w:r>
      <w:r w:rsidR="00E710EC" w:rsidRPr="00EC28A3">
        <w:rPr>
          <w:sz w:val="24"/>
          <w:szCs w:val="24"/>
          <w:lang w:val="el-GR"/>
        </w:rPr>
        <w:t xml:space="preserve"> 2016</w:t>
      </w:r>
      <w:r w:rsidR="00557B2C" w:rsidRPr="00EC28A3">
        <w:rPr>
          <w:sz w:val="24"/>
          <w:szCs w:val="24"/>
          <w:lang w:val="el-GR"/>
        </w:rPr>
        <w:t>,</w:t>
      </w:r>
      <w:r w:rsidR="00E710EC" w:rsidRPr="00EC28A3">
        <w:rPr>
          <w:sz w:val="24"/>
          <w:szCs w:val="24"/>
          <w:lang w:val="el-GR"/>
        </w:rPr>
        <w:t xml:space="preserve"> </w:t>
      </w:r>
      <w:r w:rsidR="00571D65" w:rsidRPr="00EC28A3">
        <w:rPr>
          <w:sz w:val="24"/>
          <w:szCs w:val="24"/>
          <w:lang w:val="el-GR"/>
        </w:rPr>
        <w:t xml:space="preserve">οπότε και </w:t>
      </w:r>
      <w:r w:rsidR="00E710EC" w:rsidRPr="00EC28A3">
        <w:rPr>
          <w:sz w:val="24"/>
          <w:szCs w:val="24"/>
          <w:lang w:val="el-GR"/>
        </w:rPr>
        <w:t xml:space="preserve">επετεύχθη η εκλογή του νέου Προέδρου, κ. </w:t>
      </w:r>
      <w:r w:rsidR="0048097A" w:rsidRPr="00EC28A3">
        <w:rPr>
          <w:sz w:val="24"/>
          <w:szCs w:val="24"/>
        </w:rPr>
        <w:t>Michel</w:t>
      </w:r>
      <w:r w:rsidR="00E710EC" w:rsidRPr="00EC28A3">
        <w:rPr>
          <w:sz w:val="24"/>
          <w:szCs w:val="24"/>
          <w:lang w:val="el-GR"/>
        </w:rPr>
        <w:t xml:space="preserve"> </w:t>
      </w:r>
      <w:r w:rsidR="00E710EC" w:rsidRPr="00EC28A3">
        <w:rPr>
          <w:sz w:val="24"/>
          <w:szCs w:val="24"/>
        </w:rPr>
        <w:t>Aoun</w:t>
      </w:r>
      <w:r w:rsidR="00E710EC" w:rsidRPr="00EC28A3">
        <w:rPr>
          <w:sz w:val="24"/>
          <w:szCs w:val="24"/>
          <w:lang w:val="el-GR"/>
        </w:rPr>
        <w:t xml:space="preserve">, </w:t>
      </w:r>
      <w:r w:rsidR="00571D65" w:rsidRPr="00EC28A3">
        <w:rPr>
          <w:sz w:val="24"/>
          <w:szCs w:val="24"/>
          <w:lang w:val="el-GR"/>
        </w:rPr>
        <w:t>και</w:t>
      </w:r>
      <w:r w:rsidR="00557B2C" w:rsidRPr="00EC28A3">
        <w:rPr>
          <w:sz w:val="24"/>
          <w:szCs w:val="24"/>
          <w:lang w:val="el-GR"/>
        </w:rPr>
        <w:t xml:space="preserve"> </w:t>
      </w:r>
      <w:r w:rsidR="00571D65" w:rsidRPr="00EC28A3">
        <w:rPr>
          <w:sz w:val="24"/>
          <w:szCs w:val="24"/>
          <w:lang w:val="el-GR"/>
        </w:rPr>
        <w:t>η σύσταση της</w:t>
      </w:r>
      <w:r w:rsidR="00557B2C" w:rsidRPr="00EC28A3">
        <w:rPr>
          <w:sz w:val="24"/>
          <w:szCs w:val="24"/>
          <w:lang w:val="el-GR"/>
        </w:rPr>
        <w:t xml:space="preserve"> νέα</w:t>
      </w:r>
      <w:r w:rsidR="00571D65" w:rsidRPr="00EC28A3">
        <w:rPr>
          <w:sz w:val="24"/>
          <w:szCs w:val="24"/>
          <w:lang w:val="el-GR"/>
        </w:rPr>
        <w:t>ς</w:t>
      </w:r>
      <w:r w:rsidR="00557B2C" w:rsidRPr="00EC28A3">
        <w:rPr>
          <w:sz w:val="24"/>
          <w:szCs w:val="24"/>
          <w:lang w:val="el-GR"/>
        </w:rPr>
        <w:t xml:space="preserve"> </w:t>
      </w:r>
      <w:r w:rsidR="00571D65" w:rsidRPr="00EC28A3">
        <w:rPr>
          <w:sz w:val="24"/>
          <w:szCs w:val="24"/>
          <w:lang w:val="el-GR"/>
        </w:rPr>
        <w:t>Κ</w:t>
      </w:r>
      <w:r w:rsidR="00557B2C" w:rsidRPr="00EC28A3">
        <w:rPr>
          <w:sz w:val="24"/>
          <w:szCs w:val="24"/>
          <w:lang w:val="el-GR"/>
        </w:rPr>
        <w:t>υβέρνηση</w:t>
      </w:r>
      <w:r w:rsidR="00571D65" w:rsidRPr="00EC28A3">
        <w:rPr>
          <w:sz w:val="24"/>
          <w:szCs w:val="24"/>
          <w:lang w:val="el-GR"/>
        </w:rPr>
        <w:t>ς</w:t>
      </w:r>
      <w:r w:rsidR="00163D66" w:rsidRPr="00EC28A3">
        <w:rPr>
          <w:sz w:val="24"/>
          <w:szCs w:val="24"/>
          <w:lang w:val="el-GR"/>
        </w:rPr>
        <w:t xml:space="preserve"> εθνικής ενότητας (</w:t>
      </w:r>
      <w:r w:rsidR="00571D65" w:rsidRPr="00EC28A3">
        <w:rPr>
          <w:sz w:val="24"/>
          <w:szCs w:val="24"/>
          <w:lang w:val="el-GR"/>
        </w:rPr>
        <w:t>Ν</w:t>
      </w:r>
      <w:r w:rsidR="00163D66" w:rsidRPr="00EC28A3">
        <w:rPr>
          <w:sz w:val="24"/>
          <w:szCs w:val="24"/>
        </w:rPr>
        <w:t>ational</w:t>
      </w:r>
      <w:r w:rsidR="00163D66" w:rsidRPr="00EC28A3">
        <w:rPr>
          <w:sz w:val="24"/>
          <w:szCs w:val="24"/>
          <w:lang w:val="el-GR"/>
        </w:rPr>
        <w:t xml:space="preserve"> </w:t>
      </w:r>
      <w:r w:rsidR="00571D65" w:rsidRPr="00EC28A3">
        <w:rPr>
          <w:sz w:val="24"/>
          <w:szCs w:val="24"/>
          <w:lang w:val="en-GB"/>
        </w:rPr>
        <w:t>U</w:t>
      </w:r>
      <w:r w:rsidR="00163D66" w:rsidRPr="00EC28A3">
        <w:rPr>
          <w:sz w:val="24"/>
          <w:szCs w:val="24"/>
        </w:rPr>
        <w:t>nity</w:t>
      </w:r>
      <w:r w:rsidR="00163D66" w:rsidRPr="00EC28A3">
        <w:rPr>
          <w:sz w:val="24"/>
          <w:szCs w:val="24"/>
          <w:lang w:val="el-GR"/>
        </w:rPr>
        <w:t>)</w:t>
      </w:r>
      <w:r w:rsidR="00557B2C" w:rsidRPr="00EC28A3">
        <w:rPr>
          <w:sz w:val="24"/>
          <w:szCs w:val="24"/>
          <w:lang w:val="el-GR"/>
        </w:rPr>
        <w:t xml:space="preserve"> υπό τον Πρωθυπουργό κ. </w:t>
      </w:r>
      <w:r w:rsidR="00557B2C" w:rsidRPr="00EC28A3">
        <w:rPr>
          <w:sz w:val="24"/>
          <w:szCs w:val="24"/>
        </w:rPr>
        <w:t>Saad</w:t>
      </w:r>
      <w:r w:rsidR="00557B2C" w:rsidRPr="00EC28A3">
        <w:rPr>
          <w:sz w:val="24"/>
          <w:szCs w:val="24"/>
          <w:lang w:val="el-GR"/>
        </w:rPr>
        <w:t xml:space="preserve"> </w:t>
      </w:r>
      <w:r w:rsidR="00557B2C" w:rsidRPr="00EC28A3">
        <w:rPr>
          <w:sz w:val="24"/>
          <w:szCs w:val="24"/>
        </w:rPr>
        <w:t>Hariri</w:t>
      </w:r>
      <w:r w:rsidR="00E710EC" w:rsidRPr="00EC28A3">
        <w:rPr>
          <w:sz w:val="24"/>
          <w:szCs w:val="24"/>
          <w:lang w:val="el-GR"/>
        </w:rPr>
        <w:t xml:space="preserve"> </w:t>
      </w:r>
      <w:r w:rsidR="00571D65" w:rsidRPr="00EC28A3">
        <w:rPr>
          <w:sz w:val="24"/>
          <w:szCs w:val="24"/>
          <w:lang w:val="el-GR"/>
        </w:rPr>
        <w:t xml:space="preserve">δημιούργησαν προσδοκίες για εσωτερική πολιτική σταθερότητα, δεδομένου ότι, </w:t>
      </w:r>
      <w:r w:rsidR="00571D65" w:rsidRPr="00EC28A3">
        <w:rPr>
          <w:bCs/>
          <w:sz w:val="24"/>
          <w:szCs w:val="24"/>
          <w:lang w:val="el-GR"/>
        </w:rPr>
        <w:t xml:space="preserve">κατά τον παρόντα χρόνο, ο Λίβανος πασχίζει να ανταπεξέλθει στην ανασφάλεια που προκαλείται από τον πόλεμο στη Συρία, τις δευτερογενείς επιδράσεις αυτού, καθώς και τις λεπτές και ενίοτε δυσδιάκριτες ισορροπίες που απαιτούνται με τις χώρες στην ευρύτερη περιφέρεια. </w:t>
      </w:r>
      <w:r w:rsidR="00D41BC6" w:rsidRPr="00EC28A3">
        <w:rPr>
          <w:bCs/>
          <w:sz w:val="24"/>
          <w:szCs w:val="24"/>
          <w:lang w:val="el-GR"/>
        </w:rPr>
        <w:t xml:space="preserve">Οι ισορροπίες οδήγησαν σε παραίτηση τον Πρωθυπουργό </w:t>
      </w:r>
      <w:r w:rsidR="00E1386F" w:rsidRPr="00EC28A3">
        <w:rPr>
          <w:bCs/>
          <w:sz w:val="24"/>
          <w:szCs w:val="24"/>
          <w:lang w:val="el-GR"/>
        </w:rPr>
        <w:t xml:space="preserve">κ. </w:t>
      </w:r>
      <w:r w:rsidR="00E1386F" w:rsidRPr="00EC28A3">
        <w:rPr>
          <w:bCs/>
          <w:sz w:val="24"/>
          <w:szCs w:val="24"/>
        </w:rPr>
        <w:t>Saad</w:t>
      </w:r>
      <w:r w:rsidR="00E1386F" w:rsidRPr="00EC28A3">
        <w:rPr>
          <w:bCs/>
          <w:sz w:val="24"/>
          <w:szCs w:val="24"/>
          <w:lang w:val="el-GR"/>
        </w:rPr>
        <w:t xml:space="preserve"> </w:t>
      </w:r>
      <w:r w:rsidR="00E1386F" w:rsidRPr="00EC28A3">
        <w:rPr>
          <w:bCs/>
          <w:sz w:val="24"/>
          <w:szCs w:val="24"/>
        </w:rPr>
        <w:t>Hariri</w:t>
      </w:r>
      <w:r w:rsidR="00E1386F" w:rsidRPr="00EC28A3">
        <w:rPr>
          <w:bCs/>
          <w:sz w:val="24"/>
          <w:szCs w:val="24"/>
          <w:lang w:val="el-GR"/>
        </w:rPr>
        <w:t xml:space="preserve">, </w:t>
      </w:r>
      <w:r w:rsidR="00D41BC6" w:rsidRPr="00EC28A3">
        <w:rPr>
          <w:bCs/>
          <w:sz w:val="24"/>
          <w:szCs w:val="24"/>
          <w:lang w:val="el-GR"/>
        </w:rPr>
        <w:t>παραίτηση η οποία απεσύρθη.</w:t>
      </w:r>
      <w:r w:rsidR="00F45B8D" w:rsidRPr="00EC28A3">
        <w:rPr>
          <w:bCs/>
          <w:sz w:val="24"/>
          <w:szCs w:val="24"/>
          <w:lang w:val="el-GR"/>
        </w:rPr>
        <w:t xml:space="preserve"> </w:t>
      </w:r>
    </w:p>
    <w:p w:rsidR="00D41BC6" w:rsidRPr="00EC28A3" w:rsidRDefault="00D41BC6" w:rsidP="00EC28A3">
      <w:pPr>
        <w:spacing w:after="0"/>
        <w:jc w:val="both"/>
        <w:rPr>
          <w:bCs/>
          <w:sz w:val="16"/>
          <w:szCs w:val="16"/>
          <w:lang w:val="el-GR"/>
        </w:rPr>
      </w:pPr>
    </w:p>
    <w:p w:rsidR="000568C3" w:rsidRPr="00EC28A3" w:rsidRDefault="000568C3" w:rsidP="00EC28A3">
      <w:pPr>
        <w:spacing w:after="0"/>
        <w:jc w:val="both"/>
        <w:rPr>
          <w:sz w:val="24"/>
          <w:szCs w:val="24"/>
          <w:lang w:val="el-GR"/>
        </w:rPr>
      </w:pPr>
      <w:r w:rsidRPr="00EC28A3">
        <w:rPr>
          <w:sz w:val="24"/>
          <w:szCs w:val="24"/>
          <w:lang w:val="el-GR"/>
        </w:rPr>
        <w:t xml:space="preserve">Το 2017, μετά 12 έτη κατά τα οποία δεν υφίστατο εγκεκριμένος Προυπολογισμός (τελευταίος Προυπολογισμός το 2005), </w:t>
      </w:r>
      <w:r w:rsidR="00E1386F" w:rsidRPr="00EC28A3">
        <w:rPr>
          <w:sz w:val="24"/>
          <w:szCs w:val="24"/>
          <w:lang w:val="el-GR"/>
        </w:rPr>
        <w:t xml:space="preserve">η </w:t>
      </w:r>
      <w:r w:rsidRPr="00EC28A3">
        <w:rPr>
          <w:sz w:val="24"/>
          <w:szCs w:val="24"/>
          <w:lang w:val="el-GR"/>
        </w:rPr>
        <w:t>επετε</w:t>
      </w:r>
      <w:r w:rsidR="00E1386F" w:rsidRPr="00EC28A3">
        <w:rPr>
          <w:sz w:val="24"/>
          <w:szCs w:val="24"/>
          <w:lang w:val="el-GR"/>
        </w:rPr>
        <w:t>υχθείσα</w:t>
      </w:r>
      <w:r w:rsidRPr="00EC28A3">
        <w:rPr>
          <w:sz w:val="24"/>
          <w:szCs w:val="24"/>
          <w:lang w:val="el-GR"/>
        </w:rPr>
        <w:t xml:space="preserve"> πολιτική συναίνεση </w:t>
      </w:r>
      <w:r w:rsidR="00E1386F" w:rsidRPr="00EC28A3">
        <w:rPr>
          <w:sz w:val="24"/>
          <w:szCs w:val="24"/>
          <w:lang w:val="el-GR"/>
        </w:rPr>
        <w:t>είχε ως αποτέλεσμα τη ψήφιση Προυπολογισμού έτους 2017 (σημ</w:t>
      </w:r>
      <w:r w:rsidR="00F1561B" w:rsidRPr="00EC28A3">
        <w:rPr>
          <w:sz w:val="24"/>
          <w:szCs w:val="24"/>
          <w:lang w:val="el-GR"/>
        </w:rPr>
        <w:t>αντική θεσμική βελτίωση</w:t>
      </w:r>
      <w:r w:rsidR="00E1386F" w:rsidRPr="00EC28A3">
        <w:rPr>
          <w:sz w:val="24"/>
          <w:szCs w:val="24"/>
          <w:lang w:val="el-GR"/>
        </w:rPr>
        <w:t>)</w:t>
      </w:r>
      <w:r w:rsidRPr="00EC28A3">
        <w:rPr>
          <w:sz w:val="24"/>
          <w:szCs w:val="24"/>
          <w:lang w:val="el-GR"/>
        </w:rPr>
        <w:t>.</w:t>
      </w:r>
    </w:p>
    <w:p w:rsidR="00E10543" w:rsidRDefault="00E10543" w:rsidP="00EC28A3">
      <w:pPr>
        <w:spacing w:after="0"/>
        <w:jc w:val="both"/>
        <w:rPr>
          <w:sz w:val="24"/>
          <w:szCs w:val="24"/>
          <w:lang w:val="el-GR"/>
        </w:rPr>
      </w:pPr>
      <w:r w:rsidRPr="00EC28A3">
        <w:rPr>
          <w:sz w:val="24"/>
          <w:szCs w:val="24"/>
          <w:lang w:val="el-GR"/>
        </w:rPr>
        <w:t>Το Μάρτιο 2018 εγκρίθηκε από το Κοινοβούλιο ο Προυπολογισμός τρέχοντος έτους στοχεύοντας σε έλλειμμα 8,5%</w:t>
      </w:r>
      <w:r w:rsidR="00EC28A3" w:rsidRPr="00EC28A3">
        <w:rPr>
          <w:sz w:val="24"/>
          <w:szCs w:val="24"/>
          <w:lang w:val="el-GR"/>
        </w:rPr>
        <w:t xml:space="preserve"> επί του ΑΕΠ (σύμφωνα με την έκθεση του οίκου </w:t>
      </w:r>
      <w:r w:rsidR="00EC28A3" w:rsidRPr="00EC28A3">
        <w:rPr>
          <w:sz w:val="24"/>
          <w:szCs w:val="24"/>
        </w:rPr>
        <w:t>Fitch</w:t>
      </w:r>
      <w:r w:rsidR="00EC28A3" w:rsidRPr="00EC28A3">
        <w:rPr>
          <w:sz w:val="24"/>
          <w:szCs w:val="24"/>
          <w:lang w:val="el-GR"/>
        </w:rPr>
        <w:t xml:space="preserve">: </w:t>
      </w:r>
      <w:r w:rsidR="00235574">
        <w:rPr>
          <w:sz w:val="24"/>
          <w:szCs w:val="24"/>
          <w:lang w:val="el-GR"/>
        </w:rPr>
        <w:t xml:space="preserve">το έλλειμμα είναι </w:t>
      </w:r>
      <w:r w:rsidR="00EC28A3" w:rsidRPr="00EC28A3">
        <w:rPr>
          <w:sz w:val="24"/>
          <w:szCs w:val="24"/>
          <w:lang w:val="el-GR"/>
        </w:rPr>
        <w:t>μικρότερο από το προβλεπόμενο έλλειμμα του 2017, αλλά 0,8% μεγαλύτερο από το πραγματικό έλλειμμα του 2017).</w:t>
      </w:r>
    </w:p>
    <w:p w:rsidR="00EC28A3" w:rsidRPr="00EC28A3" w:rsidRDefault="00EC28A3" w:rsidP="00EC28A3">
      <w:pPr>
        <w:spacing w:after="0"/>
        <w:jc w:val="both"/>
        <w:rPr>
          <w:sz w:val="16"/>
          <w:szCs w:val="16"/>
          <w:lang w:val="el-GR"/>
        </w:rPr>
      </w:pPr>
    </w:p>
    <w:p w:rsidR="00F45B8D" w:rsidRPr="00EC28A3" w:rsidRDefault="00F45B8D" w:rsidP="00EC28A3">
      <w:pPr>
        <w:jc w:val="both"/>
        <w:rPr>
          <w:rFonts w:cs="Calibri"/>
          <w:sz w:val="24"/>
          <w:szCs w:val="24"/>
          <w:lang w:val="el-GR"/>
        </w:rPr>
      </w:pPr>
      <w:r w:rsidRPr="00EC28A3">
        <w:rPr>
          <w:rFonts w:cs="Calibri"/>
          <w:sz w:val="24"/>
          <w:szCs w:val="24"/>
          <w:lang w:val="el-GR"/>
        </w:rPr>
        <w:t>Η Κυβέρνηση διαμόρφωσε γιγαντιαίο επενδυτικό σχέδιο (</w:t>
      </w:r>
      <w:r w:rsidRPr="00EC28A3">
        <w:rPr>
          <w:rFonts w:cs="Calibri"/>
          <w:sz w:val="24"/>
          <w:szCs w:val="24"/>
        </w:rPr>
        <w:t>Capital</w:t>
      </w:r>
      <w:r w:rsidRPr="00EC28A3">
        <w:rPr>
          <w:rFonts w:cs="Calibri"/>
          <w:sz w:val="24"/>
          <w:szCs w:val="24"/>
          <w:lang w:val="el-GR"/>
        </w:rPr>
        <w:t xml:space="preserve"> </w:t>
      </w:r>
      <w:r w:rsidRPr="00EC28A3">
        <w:rPr>
          <w:rFonts w:cs="Calibri"/>
          <w:sz w:val="24"/>
          <w:szCs w:val="24"/>
        </w:rPr>
        <w:t>Investment</w:t>
      </w:r>
      <w:r w:rsidRPr="00EC28A3">
        <w:rPr>
          <w:rFonts w:cs="Calibri"/>
          <w:sz w:val="24"/>
          <w:szCs w:val="24"/>
          <w:lang w:val="el-GR"/>
        </w:rPr>
        <w:t xml:space="preserve"> </w:t>
      </w:r>
      <w:r w:rsidRPr="00EC28A3">
        <w:rPr>
          <w:rFonts w:cs="Calibri"/>
          <w:sz w:val="24"/>
          <w:szCs w:val="24"/>
        </w:rPr>
        <w:t>Program</w:t>
      </w:r>
      <w:r w:rsidRPr="00EC28A3">
        <w:rPr>
          <w:rFonts w:cs="Calibri"/>
          <w:sz w:val="24"/>
          <w:szCs w:val="24"/>
          <w:lang w:val="el-GR"/>
        </w:rPr>
        <w:t>,</w:t>
      </w:r>
      <w:r w:rsidRPr="00EC28A3">
        <w:rPr>
          <w:rFonts w:cs="Calibri"/>
          <w:sz w:val="24"/>
          <w:szCs w:val="24"/>
        </w:rPr>
        <w:t>CIP</w:t>
      </w:r>
      <w:r w:rsidRPr="00EC28A3">
        <w:rPr>
          <w:rFonts w:cs="Calibri"/>
          <w:sz w:val="24"/>
          <w:szCs w:val="24"/>
          <w:lang w:val="el-GR"/>
        </w:rPr>
        <w:t>) για την κατασκευή και βελτίωση υποδομών ύψους $ 16 δις περίπου το οποίο παρουσιάστηκε διεθνώς στη Διάσκεψη των Παρισίων τον Απρίλιο 2018 (</w:t>
      </w:r>
      <w:r w:rsidRPr="00EC28A3">
        <w:rPr>
          <w:rFonts w:cs="Calibri"/>
          <w:sz w:val="24"/>
          <w:szCs w:val="24"/>
        </w:rPr>
        <w:t>Cedre</w:t>
      </w:r>
      <w:r w:rsidRPr="00EC28A3">
        <w:rPr>
          <w:rFonts w:cs="Calibri"/>
          <w:sz w:val="24"/>
          <w:szCs w:val="24"/>
          <w:lang w:val="el-GR"/>
        </w:rPr>
        <w:t xml:space="preserve"> </w:t>
      </w:r>
      <w:r w:rsidRPr="00EC28A3">
        <w:rPr>
          <w:rFonts w:cs="Calibri"/>
          <w:sz w:val="24"/>
          <w:szCs w:val="24"/>
        </w:rPr>
        <w:t>Conference</w:t>
      </w:r>
      <w:r w:rsidRPr="00EC28A3">
        <w:rPr>
          <w:rFonts w:cs="Calibri"/>
          <w:sz w:val="24"/>
          <w:szCs w:val="24"/>
          <w:lang w:val="el-GR"/>
        </w:rPr>
        <w:t xml:space="preserve">). </w:t>
      </w:r>
      <w:r w:rsidRPr="00EC28A3">
        <w:rPr>
          <w:rFonts w:cs="Calibri"/>
          <w:sz w:val="24"/>
          <w:szCs w:val="24"/>
        </w:rPr>
        <w:t>To</w:t>
      </w:r>
      <w:r w:rsidRPr="00EC28A3">
        <w:rPr>
          <w:rFonts w:cs="Calibri"/>
          <w:sz w:val="24"/>
          <w:szCs w:val="24"/>
          <w:lang w:val="el-GR"/>
        </w:rPr>
        <w:t xml:space="preserve"> εν λόγω Σχέδιο κατέστη δυνατό να συγκεντρώσει χρηματοδότηση</w:t>
      </w:r>
      <w:r w:rsidR="00527D28" w:rsidRPr="00EC28A3">
        <w:rPr>
          <w:rFonts w:cs="Calibri"/>
          <w:sz w:val="24"/>
          <w:szCs w:val="24"/>
          <w:lang w:val="el-GR"/>
        </w:rPr>
        <w:t xml:space="preserve"> ύψους</w:t>
      </w:r>
      <w:r w:rsidRPr="00EC28A3">
        <w:rPr>
          <w:rFonts w:cs="Calibri"/>
          <w:sz w:val="24"/>
          <w:szCs w:val="24"/>
          <w:lang w:val="el-GR"/>
        </w:rPr>
        <w:t xml:space="preserve"> </w:t>
      </w:r>
      <w:r w:rsidR="00527D28" w:rsidRPr="00EC28A3">
        <w:rPr>
          <w:rFonts w:cs="Calibri"/>
          <w:sz w:val="24"/>
          <w:szCs w:val="24"/>
          <w:lang w:val="el-GR"/>
        </w:rPr>
        <w:t xml:space="preserve">$ </w:t>
      </w:r>
      <w:r w:rsidRPr="00EC28A3">
        <w:rPr>
          <w:rFonts w:cs="Calibri"/>
          <w:sz w:val="24"/>
          <w:szCs w:val="24"/>
          <w:lang w:val="el-GR"/>
        </w:rPr>
        <w:t>11,</w:t>
      </w:r>
      <w:r w:rsidR="00382292">
        <w:rPr>
          <w:rFonts w:cs="Calibri"/>
          <w:sz w:val="24"/>
          <w:szCs w:val="24"/>
          <w:lang w:val="el-GR"/>
        </w:rPr>
        <w:t>1</w:t>
      </w:r>
      <w:r w:rsidRPr="00EC28A3">
        <w:rPr>
          <w:rFonts w:cs="Calibri"/>
          <w:sz w:val="24"/>
          <w:szCs w:val="24"/>
          <w:lang w:val="el-GR"/>
        </w:rPr>
        <w:t xml:space="preserve"> δις περίπου υπό μορφή κυρίως χαμηλότοκων δανείων</w:t>
      </w:r>
      <w:r w:rsidR="00382292">
        <w:rPr>
          <w:rFonts w:cs="Calibri"/>
          <w:sz w:val="24"/>
          <w:szCs w:val="24"/>
          <w:lang w:val="el-GR"/>
        </w:rPr>
        <w:t xml:space="preserve"> ($ 10,2 δις)</w:t>
      </w:r>
      <w:r w:rsidRPr="00EC28A3">
        <w:rPr>
          <w:rFonts w:cs="Calibri"/>
          <w:sz w:val="24"/>
          <w:szCs w:val="24"/>
          <w:lang w:val="el-GR"/>
        </w:rPr>
        <w:t>, καθώς και δωρεών</w:t>
      </w:r>
      <w:r w:rsidR="00382292" w:rsidRPr="00382292">
        <w:rPr>
          <w:rFonts w:cs="Calibri"/>
          <w:sz w:val="24"/>
          <w:szCs w:val="24"/>
          <w:lang w:val="el-GR"/>
        </w:rPr>
        <w:t xml:space="preserve"> </w:t>
      </w:r>
      <w:r w:rsidR="00382292">
        <w:rPr>
          <w:rFonts w:cs="Calibri"/>
          <w:sz w:val="24"/>
          <w:szCs w:val="24"/>
          <w:lang w:val="el-GR"/>
        </w:rPr>
        <w:t>ύψους $ 860 εκατ.</w:t>
      </w:r>
      <w:r w:rsidR="00527D28" w:rsidRPr="00EC28A3">
        <w:rPr>
          <w:rFonts w:cs="Calibri"/>
          <w:sz w:val="24"/>
          <w:szCs w:val="24"/>
          <w:lang w:val="el-GR"/>
        </w:rPr>
        <w:t xml:space="preserve"> (υψηλότερη δωρεά της Τουρκίας ύψους $200 εκατ)</w:t>
      </w:r>
      <w:r w:rsidRPr="00EC28A3">
        <w:rPr>
          <w:rFonts w:cs="Calibri"/>
          <w:sz w:val="24"/>
          <w:szCs w:val="24"/>
          <w:lang w:val="el-GR"/>
        </w:rPr>
        <w:t>.</w:t>
      </w:r>
    </w:p>
    <w:p w:rsidR="00EC28A3" w:rsidRPr="00EC28A3" w:rsidRDefault="00235574" w:rsidP="00EC28A3">
      <w:pPr>
        <w:jc w:val="both"/>
        <w:rPr>
          <w:sz w:val="24"/>
          <w:szCs w:val="24"/>
          <w:lang w:val="el-GR"/>
        </w:rPr>
      </w:pPr>
      <w:r>
        <w:rPr>
          <w:sz w:val="24"/>
          <w:szCs w:val="24"/>
          <w:lang w:val="el-GR"/>
        </w:rPr>
        <w:t>Συ</w:t>
      </w:r>
      <w:r w:rsidR="00EC28A3" w:rsidRPr="00EC28A3">
        <w:rPr>
          <w:sz w:val="24"/>
          <w:szCs w:val="24"/>
          <w:lang w:val="el-GR"/>
        </w:rPr>
        <w:t>νδεδεμέν</w:t>
      </w:r>
      <w:r>
        <w:rPr>
          <w:sz w:val="24"/>
          <w:szCs w:val="24"/>
          <w:lang w:val="el-GR"/>
        </w:rPr>
        <w:t>η</w:t>
      </w:r>
      <w:r w:rsidR="00EC28A3" w:rsidRPr="00EC28A3">
        <w:rPr>
          <w:sz w:val="24"/>
          <w:szCs w:val="24"/>
          <w:lang w:val="el-GR"/>
        </w:rPr>
        <w:t xml:space="preserve"> προϋπ</w:t>
      </w:r>
      <w:r>
        <w:rPr>
          <w:sz w:val="24"/>
          <w:szCs w:val="24"/>
          <w:lang w:val="el-GR"/>
        </w:rPr>
        <w:t>ό</w:t>
      </w:r>
      <w:r w:rsidR="00EC28A3" w:rsidRPr="00EC28A3">
        <w:rPr>
          <w:sz w:val="24"/>
          <w:szCs w:val="24"/>
          <w:lang w:val="el-GR"/>
        </w:rPr>
        <w:t>θ</w:t>
      </w:r>
      <w:r>
        <w:rPr>
          <w:sz w:val="24"/>
          <w:szCs w:val="24"/>
          <w:lang w:val="el-GR"/>
        </w:rPr>
        <w:t>ε</w:t>
      </w:r>
      <w:r w:rsidR="00EC28A3" w:rsidRPr="00EC28A3">
        <w:rPr>
          <w:sz w:val="24"/>
          <w:szCs w:val="24"/>
          <w:lang w:val="el-GR"/>
        </w:rPr>
        <w:t>σ</w:t>
      </w:r>
      <w:r>
        <w:rPr>
          <w:sz w:val="24"/>
          <w:szCs w:val="24"/>
          <w:lang w:val="el-GR"/>
        </w:rPr>
        <w:t>η</w:t>
      </w:r>
      <w:r w:rsidR="00EC28A3" w:rsidRPr="00EC28A3">
        <w:rPr>
          <w:sz w:val="24"/>
          <w:szCs w:val="24"/>
          <w:lang w:val="el-GR"/>
        </w:rPr>
        <w:t xml:space="preserve"> </w:t>
      </w:r>
      <w:r w:rsidR="00EC28A3">
        <w:rPr>
          <w:sz w:val="24"/>
          <w:szCs w:val="24"/>
          <w:lang w:val="el-GR"/>
        </w:rPr>
        <w:t>για να προχωρήσει ουσιαστικά η προαν</w:t>
      </w:r>
      <w:r>
        <w:rPr>
          <w:sz w:val="24"/>
          <w:szCs w:val="24"/>
          <w:lang w:val="el-GR"/>
        </w:rPr>
        <w:t>α</w:t>
      </w:r>
      <w:r w:rsidR="00EC28A3">
        <w:rPr>
          <w:sz w:val="24"/>
          <w:szCs w:val="24"/>
          <w:lang w:val="el-GR"/>
        </w:rPr>
        <w:t xml:space="preserve">φερόμενη χρηματοδότηση </w:t>
      </w:r>
      <w:r>
        <w:rPr>
          <w:sz w:val="24"/>
          <w:szCs w:val="24"/>
          <w:lang w:val="el-GR"/>
        </w:rPr>
        <w:t>είναι η βελτίωση της</w:t>
      </w:r>
      <w:r w:rsidR="00EC28A3" w:rsidRPr="00EC28A3">
        <w:rPr>
          <w:sz w:val="24"/>
          <w:szCs w:val="24"/>
          <w:lang w:val="el-GR"/>
        </w:rPr>
        <w:t xml:space="preserve"> δημοσιονομική</w:t>
      </w:r>
      <w:r>
        <w:rPr>
          <w:sz w:val="24"/>
          <w:szCs w:val="24"/>
          <w:lang w:val="el-GR"/>
        </w:rPr>
        <w:t>ς</w:t>
      </w:r>
      <w:r w:rsidR="00EC28A3" w:rsidRPr="00EC28A3">
        <w:rPr>
          <w:sz w:val="24"/>
          <w:szCs w:val="24"/>
          <w:lang w:val="el-GR"/>
        </w:rPr>
        <w:t xml:space="preserve"> </w:t>
      </w:r>
      <w:r w:rsidR="00EC28A3">
        <w:rPr>
          <w:sz w:val="24"/>
          <w:szCs w:val="24"/>
          <w:lang w:val="el-GR"/>
        </w:rPr>
        <w:t>βιωσιμότητα</w:t>
      </w:r>
      <w:r>
        <w:rPr>
          <w:sz w:val="24"/>
          <w:szCs w:val="24"/>
          <w:lang w:val="el-GR"/>
        </w:rPr>
        <w:t>ς</w:t>
      </w:r>
      <w:r w:rsidR="00EC28A3" w:rsidRPr="00EC28A3">
        <w:rPr>
          <w:sz w:val="24"/>
          <w:szCs w:val="24"/>
          <w:lang w:val="el-GR"/>
        </w:rPr>
        <w:t>.</w:t>
      </w:r>
      <w:r w:rsidR="00EC28A3">
        <w:rPr>
          <w:sz w:val="24"/>
          <w:szCs w:val="24"/>
          <w:lang w:val="el-GR"/>
        </w:rPr>
        <w:t xml:space="preserve"> Ο</w:t>
      </w:r>
      <w:r w:rsidR="00EC28A3" w:rsidRPr="00EC28A3">
        <w:rPr>
          <w:sz w:val="24"/>
          <w:szCs w:val="24"/>
          <w:lang w:val="el-GR"/>
        </w:rPr>
        <w:t xml:space="preserve"> Λίβανος δεσμεύθηκε να θεσπίσει δημοσιονομική εξυγίανση 5% του ΑΕΠ σε διάστημα πέντε ετών, ενισχύοντας τη συλλογή των φόρων και μειώνοντας τις </w:t>
      </w:r>
      <w:r w:rsidR="00EC28A3">
        <w:rPr>
          <w:sz w:val="24"/>
          <w:szCs w:val="24"/>
          <w:lang w:val="el-GR"/>
        </w:rPr>
        <w:t>μεταβιβάσεις κεφαλαίων</w:t>
      </w:r>
      <w:r w:rsidR="00EC28A3" w:rsidRPr="00EC28A3">
        <w:rPr>
          <w:sz w:val="24"/>
          <w:szCs w:val="24"/>
          <w:lang w:val="el-GR"/>
        </w:rPr>
        <w:t xml:space="preserve"> προς την κρατική εταιρεία ηλεκτρισμού.</w:t>
      </w:r>
      <w:r w:rsidR="00EC28A3">
        <w:rPr>
          <w:sz w:val="24"/>
          <w:szCs w:val="24"/>
          <w:lang w:val="el-GR"/>
        </w:rPr>
        <w:t xml:space="preserve"> Χωρίς μείωση των δημοσιονομικών αναγκών </w:t>
      </w:r>
      <w:r w:rsidR="00EC28A3" w:rsidRPr="00EC28A3">
        <w:rPr>
          <w:sz w:val="24"/>
          <w:szCs w:val="24"/>
          <w:lang w:val="el-GR"/>
        </w:rPr>
        <w:t>δανεισμού θα αναλάβει η</w:t>
      </w:r>
      <w:r w:rsidR="00EC28A3">
        <w:rPr>
          <w:sz w:val="24"/>
          <w:szCs w:val="24"/>
          <w:lang w:val="el-GR"/>
        </w:rPr>
        <w:t xml:space="preserve"> Κεντρική Τράπεζα</w:t>
      </w:r>
      <w:r w:rsidR="00EC28A3" w:rsidRPr="00EC28A3">
        <w:rPr>
          <w:sz w:val="24"/>
          <w:szCs w:val="24"/>
          <w:lang w:val="el-GR"/>
        </w:rPr>
        <w:t xml:space="preserve"> </w:t>
      </w:r>
      <w:r w:rsidR="00EC28A3">
        <w:rPr>
          <w:sz w:val="24"/>
          <w:szCs w:val="24"/>
          <w:lang w:val="el-GR"/>
        </w:rPr>
        <w:t>(</w:t>
      </w:r>
      <w:r w:rsidR="00EC28A3" w:rsidRPr="00EC28A3">
        <w:rPr>
          <w:sz w:val="24"/>
          <w:szCs w:val="24"/>
        </w:rPr>
        <w:t>Banque</w:t>
      </w:r>
      <w:r w:rsidR="00EC28A3" w:rsidRPr="00EC28A3">
        <w:rPr>
          <w:sz w:val="24"/>
          <w:szCs w:val="24"/>
          <w:lang w:val="el-GR"/>
        </w:rPr>
        <w:t xml:space="preserve"> </w:t>
      </w:r>
      <w:r w:rsidR="00EC28A3" w:rsidRPr="00EC28A3">
        <w:rPr>
          <w:sz w:val="24"/>
          <w:szCs w:val="24"/>
        </w:rPr>
        <w:t>du</w:t>
      </w:r>
      <w:r w:rsidR="00EC28A3" w:rsidRPr="00EC28A3">
        <w:rPr>
          <w:sz w:val="24"/>
          <w:szCs w:val="24"/>
          <w:lang w:val="el-GR"/>
        </w:rPr>
        <w:t xml:space="preserve"> </w:t>
      </w:r>
      <w:r w:rsidR="00EC28A3" w:rsidRPr="00EC28A3">
        <w:rPr>
          <w:sz w:val="24"/>
          <w:szCs w:val="24"/>
        </w:rPr>
        <w:t>Liban</w:t>
      </w:r>
      <w:r w:rsidR="00EC28A3">
        <w:rPr>
          <w:sz w:val="24"/>
          <w:szCs w:val="24"/>
          <w:lang w:val="el-GR"/>
        </w:rPr>
        <w:t>)</w:t>
      </w:r>
      <w:r w:rsidR="00EC28A3" w:rsidRPr="00EC28A3">
        <w:rPr>
          <w:sz w:val="24"/>
          <w:szCs w:val="24"/>
          <w:lang w:val="el-GR"/>
        </w:rPr>
        <w:t xml:space="preserve"> </w:t>
      </w:r>
      <w:r>
        <w:rPr>
          <w:sz w:val="24"/>
          <w:szCs w:val="24"/>
          <w:lang w:val="el-GR"/>
        </w:rPr>
        <w:t>τη στήριξη των δημοσιονομικών με</w:t>
      </w:r>
      <w:r w:rsidR="00EC28A3" w:rsidRPr="00EC28A3">
        <w:rPr>
          <w:sz w:val="24"/>
          <w:szCs w:val="24"/>
          <w:lang w:val="el-GR"/>
        </w:rPr>
        <w:t xml:space="preserve"> τη διατήρηση των εισροών καταθέσεων</w:t>
      </w:r>
      <w:r>
        <w:rPr>
          <w:sz w:val="24"/>
          <w:szCs w:val="24"/>
          <w:lang w:val="el-GR"/>
        </w:rPr>
        <w:t xml:space="preserve"> και</w:t>
      </w:r>
      <w:r w:rsidR="00EC28A3" w:rsidRPr="00EC28A3">
        <w:rPr>
          <w:sz w:val="24"/>
          <w:szCs w:val="24"/>
          <w:lang w:val="el-GR"/>
        </w:rPr>
        <w:t xml:space="preserve"> </w:t>
      </w:r>
      <w:r>
        <w:rPr>
          <w:sz w:val="24"/>
          <w:szCs w:val="24"/>
          <w:lang w:val="el-GR"/>
        </w:rPr>
        <w:t xml:space="preserve">την ενίσχυση </w:t>
      </w:r>
      <w:r w:rsidR="00EC28A3" w:rsidRPr="00EC28A3">
        <w:rPr>
          <w:sz w:val="24"/>
          <w:szCs w:val="24"/>
          <w:lang w:val="el-GR"/>
        </w:rPr>
        <w:t xml:space="preserve">των συναλλαγματικών αποθεμάτων και της εμπιστοσύνης </w:t>
      </w:r>
      <w:r w:rsidR="00EC28A3">
        <w:rPr>
          <w:sz w:val="24"/>
          <w:szCs w:val="24"/>
          <w:lang w:val="el-GR"/>
        </w:rPr>
        <w:t xml:space="preserve">στην πρόσδεση της Λιβανικής Λίρας </w:t>
      </w:r>
      <w:r w:rsidR="00EC28A3" w:rsidRPr="00EC28A3">
        <w:rPr>
          <w:sz w:val="24"/>
          <w:szCs w:val="24"/>
          <w:lang w:val="el-GR"/>
        </w:rPr>
        <w:t>στο δολάριο</w:t>
      </w:r>
      <w:r w:rsidR="00EC28A3">
        <w:rPr>
          <w:sz w:val="24"/>
          <w:szCs w:val="24"/>
          <w:lang w:val="el-GR"/>
        </w:rPr>
        <w:t>.</w:t>
      </w:r>
    </w:p>
    <w:p w:rsidR="00BA3422" w:rsidRPr="00EF67B8" w:rsidRDefault="001C2D63" w:rsidP="00811AFB">
      <w:pPr>
        <w:jc w:val="both"/>
        <w:rPr>
          <w:sz w:val="24"/>
          <w:szCs w:val="24"/>
          <w:lang w:val="el-GR"/>
        </w:rPr>
      </w:pPr>
      <w:r w:rsidRPr="00EF67B8">
        <w:rPr>
          <w:rFonts w:cs="Calibri"/>
          <w:sz w:val="24"/>
          <w:szCs w:val="24"/>
          <w:lang w:val="el-GR"/>
        </w:rPr>
        <w:t>Η διαφθορά είναι παρούσα σε όλ</w:t>
      </w:r>
      <w:r w:rsidR="00F5040E" w:rsidRPr="00EF67B8">
        <w:rPr>
          <w:rFonts w:cs="Calibri"/>
          <w:sz w:val="24"/>
          <w:szCs w:val="24"/>
          <w:lang w:val="el-GR"/>
        </w:rPr>
        <w:t>η</w:t>
      </w:r>
      <w:r w:rsidRPr="00EF67B8">
        <w:rPr>
          <w:rFonts w:cs="Calibri"/>
          <w:sz w:val="24"/>
          <w:szCs w:val="24"/>
          <w:lang w:val="el-GR"/>
        </w:rPr>
        <w:t xml:space="preserve"> τη</w:t>
      </w:r>
      <w:r w:rsidR="00F5040E" w:rsidRPr="00EF67B8">
        <w:rPr>
          <w:rFonts w:cs="Calibri"/>
          <w:sz w:val="24"/>
          <w:szCs w:val="24"/>
          <w:lang w:val="el-GR"/>
        </w:rPr>
        <w:t>ν</w:t>
      </w:r>
      <w:r w:rsidRPr="00EF67B8">
        <w:rPr>
          <w:rFonts w:cs="Calibri"/>
          <w:sz w:val="24"/>
          <w:szCs w:val="24"/>
          <w:lang w:val="el-GR"/>
        </w:rPr>
        <w:t xml:space="preserve"> κοινωνία και σε όλους τούς </w:t>
      </w:r>
      <w:r w:rsidR="00F5040E" w:rsidRPr="00EF67B8">
        <w:rPr>
          <w:rFonts w:cs="Calibri"/>
          <w:sz w:val="24"/>
          <w:szCs w:val="24"/>
          <w:lang w:val="el-GR"/>
        </w:rPr>
        <w:t xml:space="preserve">τομείς </w:t>
      </w:r>
      <w:r w:rsidRPr="00EF67B8">
        <w:rPr>
          <w:sz w:val="24"/>
          <w:szCs w:val="24"/>
          <w:lang w:val="el-GR"/>
        </w:rPr>
        <w:t>της κυβέρνησης. Από τις 1</w:t>
      </w:r>
      <w:r w:rsidR="00A40871" w:rsidRPr="00811AFB">
        <w:rPr>
          <w:sz w:val="24"/>
          <w:szCs w:val="24"/>
          <w:lang w:val="el-GR"/>
        </w:rPr>
        <w:t>80</w:t>
      </w:r>
      <w:r w:rsidRPr="00EF67B8">
        <w:rPr>
          <w:sz w:val="24"/>
          <w:szCs w:val="24"/>
          <w:lang w:val="el-GR"/>
        </w:rPr>
        <w:t xml:space="preserve"> χώρες που αξιολογ</w:t>
      </w:r>
      <w:r w:rsidR="00C41818" w:rsidRPr="00EF67B8">
        <w:rPr>
          <w:sz w:val="24"/>
          <w:szCs w:val="24"/>
          <w:lang w:val="el-GR"/>
        </w:rPr>
        <w:t>ήθηκαν</w:t>
      </w:r>
      <w:r w:rsidRPr="00EF67B8">
        <w:rPr>
          <w:sz w:val="24"/>
          <w:szCs w:val="24"/>
          <w:lang w:val="el-GR"/>
        </w:rPr>
        <w:t xml:space="preserve"> </w:t>
      </w:r>
      <w:r w:rsidR="00C41818" w:rsidRPr="00EF67B8">
        <w:rPr>
          <w:sz w:val="24"/>
          <w:szCs w:val="24"/>
          <w:lang w:val="el-GR"/>
        </w:rPr>
        <w:t xml:space="preserve">βάση του </w:t>
      </w:r>
      <w:r w:rsidRPr="00EF67B8">
        <w:rPr>
          <w:sz w:val="24"/>
          <w:szCs w:val="24"/>
          <w:lang w:val="el-GR"/>
        </w:rPr>
        <w:t>Δείκτη Διαφθοράς της Διεθνούς Διαφάνειας</w:t>
      </w:r>
      <w:r w:rsidR="00C41818" w:rsidRPr="00EF67B8">
        <w:rPr>
          <w:sz w:val="24"/>
          <w:szCs w:val="24"/>
          <w:lang w:val="el-GR"/>
        </w:rPr>
        <w:t>,</w:t>
      </w:r>
      <w:r w:rsidRPr="00EF67B8">
        <w:rPr>
          <w:sz w:val="24"/>
          <w:szCs w:val="24"/>
          <w:lang w:val="el-GR"/>
        </w:rPr>
        <w:t xml:space="preserve"> </w:t>
      </w:r>
      <w:r w:rsidR="00C41818" w:rsidRPr="00EF67B8">
        <w:rPr>
          <w:sz w:val="24"/>
          <w:szCs w:val="24"/>
          <w:lang w:val="el-GR"/>
        </w:rPr>
        <w:t xml:space="preserve">το </w:t>
      </w:r>
      <w:r w:rsidRPr="00EF67B8">
        <w:rPr>
          <w:sz w:val="24"/>
          <w:szCs w:val="24"/>
          <w:lang w:val="el-GR"/>
        </w:rPr>
        <w:t>201</w:t>
      </w:r>
      <w:r w:rsidR="00BA3422" w:rsidRPr="00BA3422">
        <w:rPr>
          <w:sz w:val="24"/>
          <w:szCs w:val="24"/>
          <w:lang w:val="el-GR"/>
        </w:rPr>
        <w:t>6</w:t>
      </w:r>
      <w:r w:rsidRPr="00EF67B8">
        <w:rPr>
          <w:sz w:val="24"/>
          <w:szCs w:val="24"/>
          <w:lang w:val="el-GR"/>
        </w:rPr>
        <w:t xml:space="preserve">, ο Λίβανος κατετάγη </w:t>
      </w:r>
      <w:r w:rsidR="00BA3422">
        <w:rPr>
          <w:sz w:val="24"/>
          <w:szCs w:val="24"/>
          <w:lang w:val="el-GR"/>
        </w:rPr>
        <w:t xml:space="preserve">στη θέση </w:t>
      </w:r>
      <w:r w:rsidR="00A40871" w:rsidRPr="00A40871">
        <w:rPr>
          <w:sz w:val="24"/>
          <w:szCs w:val="24"/>
          <w:lang w:val="el-GR"/>
        </w:rPr>
        <w:t xml:space="preserve">143 (2016: </w:t>
      </w:r>
      <w:r w:rsidR="00BA3422">
        <w:rPr>
          <w:sz w:val="24"/>
          <w:szCs w:val="24"/>
          <w:lang w:val="el-GR"/>
        </w:rPr>
        <w:t>136</w:t>
      </w:r>
      <w:r w:rsidR="00A40871" w:rsidRPr="00A40871">
        <w:rPr>
          <w:sz w:val="24"/>
          <w:szCs w:val="24"/>
          <w:lang w:val="el-GR"/>
        </w:rPr>
        <w:t>)</w:t>
      </w:r>
      <w:r w:rsidR="00BA3422">
        <w:rPr>
          <w:sz w:val="24"/>
          <w:szCs w:val="24"/>
          <w:lang w:val="el-GR"/>
        </w:rPr>
        <w:t xml:space="preserve">, </w:t>
      </w:r>
      <w:r w:rsidR="00811AFB">
        <w:rPr>
          <w:sz w:val="24"/>
          <w:szCs w:val="24"/>
          <w:lang w:val="el-GR"/>
        </w:rPr>
        <w:t xml:space="preserve">ομοίως </w:t>
      </w:r>
      <w:r w:rsidR="00BA3422">
        <w:rPr>
          <w:sz w:val="24"/>
          <w:szCs w:val="24"/>
          <w:lang w:val="el-GR"/>
        </w:rPr>
        <w:t>με</w:t>
      </w:r>
      <w:r w:rsidR="00A25912">
        <w:rPr>
          <w:sz w:val="24"/>
          <w:szCs w:val="24"/>
          <w:lang w:val="el-GR"/>
        </w:rPr>
        <w:t>:</w:t>
      </w:r>
      <w:r w:rsidR="00BA3422">
        <w:rPr>
          <w:sz w:val="24"/>
          <w:szCs w:val="24"/>
          <w:lang w:val="el-GR"/>
        </w:rPr>
        <w:t xml:space="preserve"> </w:t>
      </w:r>
      <w:r w:rsidR="00811AFB">
        <w:rPr>
          <w:sz w:val="24"/>
          <w:szCs w:val="24"/>
        </w:rPr>
        <w:t>M</w:t>
      </w:r>
      <w:r w:rsidR="00811AFB">
        <w:rPr>
          <w:sz w:val="24"/>
          <w:szCs w:val="24"/>
          <w:lang w:val="el-GR"/>
        </w:rPr>
        <w:t>αυριτανία, Κένυα, Μπαγκλαντές</w:t>
      </w:r>
      <w:r w:rsidR="00376C83">
        <w:rPr>
          <w:sz w:val="24"/>
          <w:szCs w:val="24"/>
          <w:lang w:val="el-GR"/>
        </w:rPr>
        <w:t xml:space="preserve"> και </w:t>
      </w:r>
      <w:r w:rsidR="00811AFB">
        <w:rPr>
          <w:sz w:val="24"/>
          <w:szCs w:val="24"/>
          <w:lang w:val="el-GR"/>
        </w:rPr>
        <w:t>Γουατεμάλα</w:t>
      </w:r>
      <w:r w:rsidRPr="00EF67B8">
        <w:rPr>
          <w:sz w:val="24"/>
          <w:szCs w:val="24"/>
          <w:lang w:val="el-GR"/>
        </w:rPr>
        <w:t xml:space="preserve">. </w:t>
      </w:r>
      <w:r w:rsidR="00BA3422">
        <w:rPr>
          <w:sz w:val="24"/>
          <w:szCs w:val="24"/>
          <w:lang w:val="el-GR"/>
        </w:rPr>
        <w:t xml:space="preserve"> </w:t>
      </w:r>
    </w:p>
    <w:p w:rsidR="00235574" w:rsidRPr="00235574" w:rsidRDefault="00235574" w:rsidP="00D14CF7">
      <w:pPr>
        <w:jc w:val="both"/>
        <w:rPr>
          <w:b/>
          <w:sz w:val="12"/>
          <w:szCs w:val="12"/>
          <w:lang w:val="el-GR"/>
        </w:rPr>
      </w:pPr>
    </w:p>
    <w:p w:rsidR="00E97819" w:rsidRPr="00EF67B8" w:rsidRDefault="009F4261" w:rsidP="00D14CF7">
      <w:pPr>
        <w:jc w:val="both"/>
        <w:rPr>
          <w:b/>
          <w:sz w:val="24"/>
          <w:szCs w:val="24"/>
          <w:lang w:val="el-GR"/>
        </w:rPr>
      </w:pPr>
      <w:r w:rsidRPr="00EF67B8">
        <w:rPr>
          <w:b/>
          <w:sz w:val="24"/>
          <w:szCs w:val="24"/>
          <w:lang w:val="el-GR"/>
        </w:rPr>
        <w:t>5</w:t>
      </w:r>
      <w:r w:rsidR="00E75CC1" w:rsidRPr="00EF67B8">
        <w:rPr>
          <w:b/>
          <w:sz w:val="24"/>
          <w:szCs w:val="24"/>
          <w:lang w:val="el-GR"/>
        </w:rPr>
        <w:t>.</w:t>
      </w:r>
      <w:r w:rsidR="00E97819" w:rsidRPr="00EF67B8">
        <w:rPr>
          <w:b/>
          <w:sz w:val="24"/>
          <w:szCs w:val="24"/>
          <w:lang w:val="el-GR"/>
        </w:rPr>
        <w:t xml:space="preserve"> Νόμισμα</w:t>
      </w:r>
    </w:p>
    <w:p w:rsidR="00167B48" w:rsidRPr="00EF67B8" w:rsidRDefault="00167B48" w:rsidP="00E64356">
      <w:pPr>
        <w:spacing w:after="320"/>
        <w:jc w:val="both"/>
        <w:rPr>
          <w:sz w:val="24"/>
          <w:szCs w:val="24"/>
          <w:lang w:val="el-GR"/>
        </w:rPr>
      </w:pPr>
      <w:r w:rsidRPr="00EF67B8">
        <w:rPr>
          <w:sz w:val="24"/>
          <w:szCs w:val="24"/>
          <w:lang w:val="el-GR"/>
        </w:rPr>
        <w:t xml:space="preserve">Το επίσημο νόμισμα είναι η Λιβανική Λίρα. </w:t>
      </w:r>
      <w:r w:rsidR="00A25912">
        <w:rPr>
          <w:sz w:val="24"/>
          <w:szCs w:val="24"/>
          <w:lang w:val="el-GR"/>
        </w:rPr>
        <w:t>Είναι προσδεδεμένη στο δολάριο Η.Π.Α.</w:t>
      </w:r>
      <w:r w:rsidR="00557B2C">
        <w:rPr>
          <w:sz w:val="24"/>
          <w:szCs w:val="24"/>
          <w:lang w:val="el-GR"/>
        </w:rPr>
        <w:t>,</w:t>
      </w:r>
      <w:r w:rsidR="00A25912">
        <w:rPr>
          <w:sz w:val="24"/>
          <w:szCs w:val="24"/>
          <w:lang w:val="el-GR"/>
        </w:rPr>
        <w:t xml:space="preserve"> </w:t>
      </w:r>
      <w:r w:rsidR="00A25912" w:rsidRPr="00EF67B8">
        <w:rPr>
          <w:sz w:val="24"/>
          <w:szCs w:val="24"/>
          <w:lang w:val="el-GR"/>
        </w:rPr>
        <w:t xml:space="preserve">η χρήση </w:t>
      </w:r>
      <w:r w:rsidR="00A25912">
        <w:rPr>
          <w:sz w:val="24"/>
          <w:szCs w:val="24"/>
          <w:lang w:val="el-GR"/>
        </w:rPr>
        <w:t xml:space="preserve">του </w:t>
      </w:r>
      <w:r w:rsidR="00557B2C">
        <w:rPr>
          <w:sz w:val="24"/>
          <w:szCs w:val="24"/>
          <w:lang w:val="el-GR"/>
        </w:rPr>
        <w:t>οποίου</w:t>
      </w:r>
      <w:r w:rsidR="00A25912" w:rsidRPr="00EF67B8">
        <w:rPr>
          <w:sz w:val="24"/>
          <w:szCs w:val="24"/>
          <w:lang w:val="el-GR"/>
        </w:rPr>
        <w:t xml:space="preserve"> είναι </w:t>
      </w:r>
      <w:r w:rsidR="00A25912">
        <w:rPr>
          <w:sz w:val="24"/>
          <w:szCs w:val="24"/>
          <w:lang w:val="el-GR"/>
        </w:rPr>
        <w:t xml:space="preserve"> ε</w:t>
      </w:r>
      <w:r w:rsidR="00A25912" w:rsidRPr="00EF67B8">
        <w:rPr>
          <w:sz w:val="24"/>
          <w:szCs w:val="24"/>
          <w:lang w:val="el-GR"/>
        </w:rPr>
        <w:t>ξαιρετικά διαδεδομένη στις καθημερινές συναλλαγές</w:t>
      </w:r>
      <w:r w:rsidRPr="00EF67B8">
        <w:rPr>
          <w:sz w:val="24"/>
          <w:szCs w:val="24"/>
          <w:lang w:val="el-GR"/>
        </w:rPr>
        <w:t>. Η Κεντρική Τράπεζα της χώρας ακολουθεί με συνέπεια τ</w:t>
      </w:r>
      <w:r w:rsidR="00557B2C">
        <w:rPr>
          <w:sz w:val="24"/>
          <w:szCs w:val="24"/>
          <w:lang w:val="el-GR"/>
        </w:rPr>
        <w:t>ην</w:t>
      </w:r>
      <w:r w:rsidRPr="00EF67B8">
        <w:rPr>
          <w:sz w:val="24"/>
          <w:szCs w:val="24"/>
          <w:lang w:val="el-GR"/>
        </w:rPr>
        <w:t xml:space="preserve"> τελευταία 1</w:t>
      </w:r>
      <w:r w:rsidR="00557B2C">
        <w:rPr>
          <w:sz w:val="24"/>
          <w:szCs w:val="24"/>
          <w:lang w:val="el-GR"/>
        </w:rPr>
        <w:t>5ετία</w:t>
      </w:r>
      <w:r w:rsidRPr="00EF67B8">
        <w:rPr>
          <w:sz w:val="24"/>
          <w:szCs w:val="24"/>
          <w:lang w:val="el-GR"/>
        </w:rPr>
        <w:t>, πολιτική σταθερής ισοτιμίας του εθνικού νομίσματος έναντι του δολαρίου επιτρέποντας ένα εξαιρετικά περιορισμένο εύρος διακύμανσης από 1.500 έως 1.515 Λ.Λ. / $ Η.Π.Α..</w:t>
      </w:r>
    </w:p>
    <w:p w:rsidR="00075B9D" w:rsidRPr="00235574" w:rsidRDefault="00075B9D" w:rsidP="000043ED">
      <w:pPr>
        <w:spacing w:after="0"/>
        <w:jc w:val="both"/>
        <w:rPr>
          <w:b/>
          <w:sz w:val="16"/>
          <w:szCs w:val="16"/>
          <w:lang w:val="el-GR"/>
        </w:rPr>
      </w:pPr>
    </w:p>
    <w:p w:rsidR="00717B53" w:rsidRPr="00EF67B8" w:rsidRDefault="00832EA4" w:rsidP="00D14CF7">
      <w:pPr>
        <w:jc w:val="both"/>
        <w:rPr>
          <w:b/>
          <w:sz w:val="24"/>
          <w:szCs w:val="24"/>
          <w:lang w:val="el-GR"/>
        </w:rPr>
      </w:pPr>
      <w:r w:rsidRPr="00EF67B8">
        <w:rPr>
          <w:b/>
          <w:sz w:val="24"/>
          <w:szCs w:val="24"/>
          <w:lang w:val="el-GR"/>
        </w:rPr>
        <w:t>6</w:t>
      </w:r>
      <w:r w:rsidR="00717B53" w:rsidRPr="00EF67B8">
        <w:rPr>
          <w:b/>
          <w:sz w:val="24"/>
          <w:szCs w:val="24"/>
          <w:lang w:val="el-GR"/>
        </w:rPr>
        <w:t xml:space="preserve">. Διεθνείς </w:t>
      </w:r>
      <w:r w:rsidR="00C34C5A" w:rsidRPr="00EF67B8">
        <w:rPr>
          <w:b/>
          <w:sz w:val="24"/>
          <w:szCs w:val="24"/>
          <w:lang w:val="el-GR"/>
        </w:rPr>
        <w:t xml:space="preserve">Οικονομικές </w:t>
      </w:r>
      <w:r w:rsidR="00717B53" w:rsidRPr="00EF67B8">
        <w:rPr>
          <w:b/>
          <w:sz w:val="24"/>
          <w:szCs w:val="24"/>
          <w:lang w:val="el-GR"/>
        </w:rPr>
        <w:t>Σχέσεις</w:t>
      </w:r>
    </w:p>
    <w:p w:rsidR="00717B53" w:rsidRPr="00EF67B8" w:rsidRDefault="00717B53" w:rsidP="00304538">
      <w:pPr>
        <w:jc w:val="both"/>
        <w:rPr>
          <w:sz w:val="24"/>
          <w:szCs w:val="24"/>
          <w:lang w:val="el-GR"/>
        </w:rPr>
      </w:pPr>
      <w:r w:rsidRPr="00EF67B8">
        <w:rPr>
          <w:sz w:val="24"/>
          <w:szCs w:val="24"/>
          <w:lang w:val="el-GR"/>
        </w:rPr>
        <w:t>Ο Λίβανος σε διεθνές επίπεδο είναι μέλος των Ηνωμένων Εθνών και των περισσοτέρων ειδικ</w:t>
      </w:r>
      <w:r w:rsidR="00270C54" w:rsidRPr="00EF67B8">
        <w:rPr>
          <w:sz w:val="24"/>
          <w:szCs w:val="24"/>
          <w:lang w:val="el-GR"/>
        </w:rPr>
        <w:t>ο</w:t>
      </w:r>
      <w:r w:rsidRPr="00EF67B8">
        <w:rPr>
          <w:sz w:val="24"/>
          <w:szCs w:val="24"/>
          <w:lang w:val="el-GR"/>
        </w:rPr>
        <w:t>τ</w:t>
      </w:r>
      <w:r w:rsidR="00270C54" w:rsidRPr="00EF67B8">
        <w:rPr>
          <w:sz w:val="24"/>
          <w:szCs w:val="24"/>
          <w:lang w:val="el-GR"/>
        </w:rPr>
        <w:t>έ</w:t>
      </w:r>
      <w:r w:rsidRPr="00EF67B8">
        <w:rPr>
          <w:sz w:val="24"/>
          <w:szCs w:val="24"/>
          <w:lang w:val="el-GR"/>
        </w:rPr>
        <w:t xml:space="preserve">ρων οργανισμών, ορισμένων από τους οποίους όπως η </w:t>
      </w:r>
      <w:r w:rsidRPr="00EF67B8">
        <w:rPr>
          <w:sz w:val="24"/>
          <w:szCs w:val="24"/>
          <w:lang w:eastAsia="el-GR"/>
        </w:rPr>
        <w:t>ESCWA</w:t>
      </w:r>
      <w:r w:rsidRPr="00EF67B8">
        <w:rPr>
          <w:sz w:val="24"/>
          <w:szCs w:val="24"/>
          <w:lang w:val="el-GR" w:eastAsia="el-GR"/>
        </w:rPr>
        <w:t xml:space="preserve"> (</w:t>
      </w:r>
      <w:r w:rsidRPr="00EF67B8">
        <w:rPr>
          <w:rStyle w:val="a5"/>
          <w:rFonts w:cs="Arial"/>
          <w:b w:val="0"/>
          <w:bCs w:val="0"/>
          <w:iCs/>
          <w:sz w:val="24"/>
          <w:szCs w:val="24"/>
          <w:shd w:val="clear" w:color="auto" w:fill="FFFFFF"/>
        </w:rPr>
        <w:t>Economic</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and</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Social</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Commission</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for</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Western</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Asia</w:t>
      </w:r>
      <w:r w:rsidRPr="00EF67B8">
        <w:rPr>
          <w:rStyle w:val="a5"/>
          <w:rFonts w:cs="Arial"/>
          <w:b w:val="0"/>
          <w:bCs w:val="0"/>
          <w:iCs/>
          <w:sz w:val="24"/>
          <w:szCs w:val="24"/>
          <w:shd w:val="clear" w:color="auto" w:fill="FFFFFF"/>
          <w:lang w:val="el-GR"/>
        </w:rPr>
        <w:t xml:space="preserve">, </w:t>
      </w:r>
      <w:r w:rsidRPr="00EF67B8">
        <w:rPr>
          <w:rFonts w:cs="Arial"/>
          <w:sz w:val="24"/>
          <w:szCs w:val="24"/>
          <w:shd w:val="clear" w:color="auto" w:fill="FFFFFF"/>
        </w:rPr>
        <w:t>UN</w:t>
      </w:r>
      <w:r w:rsidRPr="00EF67B8">
        <w:rPr>
          <w:rFonts w:cs="Arial"/>
          <w:sz w:val="24"/>
          <w:szCs w:val="24"/>
          <w:shd w:val="clear" w:color="auto" w:fill="FFFFFF"/>
          <w:lang w:val="el-GR"/>
        </w:rPr>
        <w:t>-</w:t>
      </w:r>
      <w:r w:rsidRPr="00EF67B8">
        <w:rPr>
          <w:rStyle w:val="a5"/>
          <w:rFonts w:cs="Arial"/>
          <w:b w:val="0"/>
          <w:bCs w:val="0"/>
          <w:iCs/>
          <w:sz w:val="24"/>
          <w:szCs w:val="24"/>
          <w:shd w:val="clear" w:color="auto" w:fill="FFFFFF"/>
        </w:rPr>
        <w:t>ESCWA</w:t>
      </w:r>
      <w:r w:rsidRPr="00EF67B8">
        <w:rPr>
          <w:rFonts w:cs="Arial"/>
          <w:sz w:val="24"/>
          <w:szCs w:val="24"/>
          <w:shd w:val="clear" w:color="auto" w:fill="FFFFFF"/>
          <w:lang w:val="el-GR"/>
        </w:rPr>
        <w:t xml:space="preserve">) </w:t>
      </w:r>
      <w:r w:rsidR="00304538" w:rsidRPr="00EF67B8">
        <w:rPr>
          <w:sz w:val="24"/>
          <w:szCs w:val="24"/>
          <w:lang w:val="el-GR" w:eastAsia="el-GR"/>
        </w:rPr>
        <w:t>εδρεύουν στη Βηρυ</w:t>
      </w:r>
      <w:r w:rsidRPr="00EF67B8">
        <w:rPr>
          <w:sz w:val="24"/>
          <w:szCs w:val="24"/>
          <w:lang w:val="el-GR" w:eastAsia="el-GR"/>
        </w:rPr>
        <w:t xml:space="preserve">τό. </w:t>
      </w:r>
      <w:r w:rsidRPr="00EF67B8">
        <w:rPr>
          <w:sz w:val="24"/>
          <w:szCs w:val="24"/>
          <w:lang w:val="el-GR"/>
        </w:rPr>
        <w:t xml:space="preserve"> Συμμετέχει </w:t>
      </w:r>
      <w:r w:rsidR="00304538" w:rsidRPr="00EF67B8">
        <w:rPr>
          <w:rFonts w:eastAsia="Times New Roman"/>
          <w:sz w:val="24"/>
          <w:szCs w:val="24"/>
          <w:lang w:val="el-GR"/>
        </w:rPr>
        <w:t xml:space="preserve">στους </w:t>
      </w:r>
      <w:r w:rsidRPr="00EF67B8">
        <w:rPr>
          <w:sz w:val="24"/>
          <w:szCs w:val="24"/>
          <w:lang w:val="el-GR"/>
        </w:rPr>
        <w:t xml:space="preserve">G -24, </w:t>
      </w:r>
      <w:r w:rsidR="00304538" w:rsidRPr="00EF67B8">
        <w:rPr>
          <w:rFonts w:eastAsia="Times New Roman"/>
          <w:sz w:val="24"/>
          <w:szCs w:val="24"/>
          <w:lang w:val="el-GR"/>
        </w:rPr>
        <w:t xml:space="preserve">στην ομάδα </w:t>
      </w:r>
      <w:r w:rsidR="00304538" w:rsidRPr="00EF67B8">
        <w:rPr>
          <w:rFonts w:eastAsia="Times New Roman"/>
          <w:sz w:val="24"/>
          <w:szCs w:val="24"/>
        </w:rPr>
        <w:t>G</w:t>
      </w:r>
      <w:r w:rsidR="00304538" w:rsidRPr="00EF67B8">
        <w:rPr>
          <w:rFonts w:eastAsia="Times New Roman"/>
          <w:sz w:val="24"/>
          <w:szCs w:val="24"/>
          <w:lang w:val="el-GR"/>
        </w:rPr>
        <w:t xml:space="preserve">-77 </w:t>
      </w:r>
      <w:r w:rsidRPr="00EF67B8">
        <w:rPr>
          <w:sz w:val="24"/>
          <w:szCs w:val="24"/>
          <w:lang w:val="el-GR"/>
        </w:rPr>
        <w:t xml:space="preserve">και είναι υποψήφιος </w:t>
      </w:r>
      <w:r w:rsidR="00E811B9" w:rsidRPr="00EF67B8">
        <w:rPr>
          <w:sz w:val="24"/>
          <w:szCs w:val="24"/>
          <w:lang w:val="el-GR"/>
        </w:rPr>
        <w:t xml:space="preserve">-υπό καθεστώς παρατηρητή- </w:t>
      </w:r>
      <w:r w:rsidRPr="00EF67B8">
        <w:rPr>
          <w:sz w:val="24"/>
          <w:szCs w:val="24"/>
          <w:lang w:val="el-GR"/>
        </w:rPr>
        <w:t>στο</w:t>
      </w:r>
      <w:r w:rsidR="00E811B9" w:rsidRPr="00EF67B8">
        <w:rPr>
          <w:sz w:val="24"/>
          <w:szCs w:val="24"/>
          <w:lang w:val="el-GR"/>
        </w:rPr>
        <w:t>ν</w:t>
      </w:r>
      <w:r w:rsidRPr="00EF67B8">
        <w:rPr>
          <w:sz w:val="24"/>
          <w:szCs w:val="24"/>
          <w:lang w:val="el-GR"/>
        </w:rPr>
        <w:t xml:space="preserve"> Παγκ</w:t>
      </w:r>
      <w:r w:rsidR="00E811B9" w:rsidRPr="00EF67B8">
        <w:rPr>
          <w:sz w:val="24"/>
          <w:szCs w:val="24"/>
          <w:lang w:val="el-GR"/>
        </w:rPr>
        <w:t>ό</w:t>
      </w:r>
      <w:r w:rsidRPr="00EF67B8">
        <w:rPr>
          <w:sz w:val="24"/>
          <w:szCs w:val="24"/>
          <w:lang w:val="el-GR"/>
        </w:rPr>
        <w:t>σμ</w:t>
      </w:r>
      <w:r w:rsidR="00E811B9" w:rsidRPr="00EF67B8">
        <w:rPr>
          <w:sz w:val="24"/>
          <w:szCs w:val="24"/>
          <w:lang w:val="el-GR"/>
        </w:rPr>
        <w:t>ιο</w:t>
      </w:r>
      <w:r w:rsidRPr="00EF67B8">
        <w:rPr>
          <w:sz w:val="24"/>
          <w:szCs w:val="24"/>
          <w:lang w:val="el-GR"/>
        </w:rPr>
        <w:t xml:space="preserve"> Οργανισμ</w:t>
      </w:r>
      <w:r w:rsidR="00E811B9" w:rsidRPr="00EF67B8">
        <w:rPr>
          <w:sz w:val="24"/>
          <w:szCs w:val="24"/>
          <w:lang w:val="el-GR"/>
        </w:rPr>
        <w:t>ό</w:t>
      </w:r>
      <w:r w:rsidRPr="00EF67B8">
        <w:rPr>
          <w:sz w:val="24"/>
          <w:szCs w:val="24"/>
          <w:lang w:val="el-GR"/>
        </w:rPr>
        <w:t xml:space="preserve"> Εμπορίου (</w:t>
      </w:r>
      <w:r w:rsidR="00E811B9" w:rsidRPr="00EF67B8">
        <w:rPr>
          <w:sz w:val="24"/>
          <w:szCs w:val="24"/>
          <w:lang w:val="el-GR"/>
        </w:rPr>
        <w:t>Π.Ο.Ε.</w:t>
      </w:r>
      <w:r w:rsidRPr="00EF67B8">
        <w:rPr>
          <w:sz w:val="24"/>
          <w:szCs w:val="24"/>
          <w:lang w:val="el-GR"/>
        </w:rPr>
        <w:t>).</w:t>
      </w:r>
    </w:p>
    <w:p w:rsidR="00717B53" w:rsidRPr="00EF67B8" w:rsidRDefault="00717B53" w:rsidP="00D14CF7">
      <w:pPr>
        <w:jc w:val="both"/>
        <w:rPr>
          <w:sz w:val="24"/>
          <w:szCs w:val="24"/>
          <w:lang w:val="el-GR"/>
        </w:rPr>
      </w:pPr>
      <w:r w:rsidRPr="00EF67B8">
        <w:rPr>
          <w:sz w:val="24"/>
          <w:szCs w:val="24"/>
          <w:lang w:val="el-GR"/>
        </w:rPr>
        <w:t>Σε περιφερειακό επίπεδο είναι μέλος του Αραβικού Συνδέσμου, του Οργανισμού της Ισλαμικής Διάσκεψης και άλλων εξειδικευμένων οργανισμών (ABEDA</w:t>
      </w:r>
      <w:r w:rsidR="00135C89" w:rsidRPr="00EF67B8">
        <w:rPr>
          <w:sz w:val="24"/>
          <w:szCs w:val="24"/>
          <w:lang w:val="el-GR"/>
        </w:rPr>
        <w:t xml:space="preserve"> </w:t>
      </w:r>
      <w:r w:rsidRPr="00EF67B8">
        <w:rPr>
          <w:sz w:val="24"/>
          <w:szCs w:val="24"/>
          <w:lang w:val="el-GR"/>
        </w:rPr>
        <w:t>-Αραβική Τράπεζα για την Οικονομική Ανάπτυξη της Αφρικής, AFESD –Αραβικό Ταμείο για την Οικονομική και Κοινωνική Ανάπτυξη, Ισλαμική Τράπεζα Ανάπτυξης).</w:t>
      </w:r>
    </w:p>
    <w:p w:rsidR="00717B53" w:rsidRPr="00EF67B8" w:rsidRDefault="00717B53" w:rsidP="00D14CF7">
      <w:pPr>
        <w:jc w:val="both"/>
        <w:rPr>
          <w:b/>
          <w:sz w:val="24"/>
          <w:szCs w:val="24"/>
          <w:lang w:val="el-GR"/>
        </w:rPr>
      </w:pPr>
      <w:r w:rsidRPr="00EF67B8">
        <w:rPr>
          <w:rFonts w:cs="Calibri"/>
          <w:b/>
          <w:sz w:val="24"/>
          <w:szCs w:val="24"/>
          <w:lang w:val="el-GR"/>
        </w:rPr>
        <w:t>Διεθνή</w:t>
      </w:r>
      <w:r w:rsidRPr="00EF67B8">
        <w:rPr>
          <w:b/>
          <w:sz w:val="24"/>
          <w:szCs w:val="24"/>
          <w:lang w:val="el-GR"/>
        </w:rPr>
        <w:t>ς βοήθεια</w:t>
      </w:r>
    </w:p>
    <w:p w:rsidR="00717B53" w:rsidRPr="00EF67B8" w:rsidRDefault="00717B53" w:rsidP="00D14CF7">
      <w:pPr>
        <w:jc w:val="both"/>
        <w:rPr>
          <w:sz w:val="24"/>
          <w:szCs w:val="24"/>
          <w:lang w:val="el-GR"/>
        </w:rPr>
      </w:pPr>
      <w:r w:rsidRPr="00EF67B8">
        <w:rPr>
          <w:sz w:val="24"/>
          <w:szCs w:val="24"/>
          <w:lang w:val="el-GR"/>
        </w:rPr>
        <w:t>Από το 1995 ο Λίβανος είναι δέκτης χρηματοδοτικής διεθνούς βοήθειας</w:t>
      </w:r>
      <w:r w:rsidR="00AE59E1" w:rsidRPr="00EF67B8">
        <w:rPr>
          <w:sz w:val="24"/>
          <w:szCs w:val="24"/>
          <w:lang w:val="el-GR"/>
        </w:rPr>
        <w:t xml:space="preserve">, η οποία στοχεύει κατά προτεραιότητα στη βελτίωση των βασικών υποδομών </w:t>
      </w:r>
      <w:r w:rsidRPr="00EF67B8">
        <w:rPr>
          <w:sz w:val="24"/>
          <w:szCs w:val="24"/>
          <w:lang w:val="el-GR"/>
        </w:rPr>
        <w:t xml:space="preserve">(ύδρευση, αποχέτευση, επεξεργασία αποβλήτων κα.) και </w:t>
      </w:r>
      <w:r w:rsidR="00AE59E1" w:rsidRPr="00EF67B8">
        <w:rPr>
          <w:sz w:val="24"/>
          <w:szCs w:val="24"/>
          <w:lang w:val="el-GR"/>
        </w:rPr>
        <w:t>στ</w:t>
      </w:r>
      <w:r w:rsidRPr="00EF67B8">
        <w:rPr>
          <w:sz w:val="24"/>
          <w:szCs w:val="24"/>
          <w:lang w:val="el-GR"/>
        </w:rPr>
        <w:t>η</w:t>
      </w:r>
      <w:r w:rsidR="00AE59E1" w:rsidRPr="00EF67B8">
        <w:rPr>
          <w:sz w:val="24"/>
          <w:szCs w:val="24"/>
          <w:lang w:val="el-GR"/>
        </w:rPr>
        <w:t>ν</w:t>
      </w:r>
      <w:r w:rsidRPr="00EF67B8">
        <w:rPr>
          <w:sz w:val="24"/>
          <w:szCs w:val="24"/>
          <w:lang w:val="el-GR"/>
        </w:rPr>
        <w:t xml:space="preserve"> υποστήριξη οργανωτικών και διοικητικών μεταρρυθμίσεων. </w:t>
      </w:r>
    </w:p>
    <w:p w:rsidR="00717B53" w:rsidRPr="00EF67B8" w:rsidRDefault="00717B53" w:rsidP="00D14CF7">
      <w:pPr>
        <w:jc w:val="both"/>
        <w:rPr>
          <w:b/>
          <w:sz w:val="24"/>
          <w:szCs w:val="24"/>
          <w:lang w:val="el-GR"/>
        </w:rPr>
      </w:pPr>
      <w:r w:rsidRPr="00EF67B8">
        <w:rPr>
          <w:b/>
          <w:sz w:val="24"/>
          <w:szCs w:val="24"/>
          <w:lang w:val="el-GR"/>
        </w:rPr>
        <w:t>Δωρητές</w:t>
      </w:r>
    </w:p>
    <w:p w:rsidR="00717B53" w:rsidRPr="00740776" w:rsidRDefault="00717B53" w:rsidP="00D14CF7">
      <w:pPr>
        <w:jc w:val="both"/>
        <w:rPr>
          <w:sz w:val="24"/>
          <w:szCs w:val="24"/>
          <w:lang w:val="el-GR"/>
        </w:rPr>
      </w:pPr>
      <w:r w:rsidRPr="00EF67B8">
        <w:rPr>
          <w:sz w:val="24"/>
          <w:szCs w:val="24"/>
          <w:lang w:val="el-GR"/>
        </w:rPr>
        <w:t xml:space="preserve">Οι κυριότεροι χορηγοί είναι περιφερειακοί και διεθνείς οργανισμοί, χώρες-δωρητές και ιδρύματα που παρέχουν επιδοτούμενα μακροπρόθεσμα δάνεια με περίοδο χάριτος 5 ετών </w:t>
      </w:r>
      <w:r w:rsidR="00AE59E1" w:rsidRPr="00EF67B8">
        <w:rPr>
          <w:sz w:val="24"/>
          <w:szCs w:val="24"/>
          <w:lang w:val="el-GR"/>
        </w:rPr>
        <w:t>και</w:t>
      </w:r>
      <w:r w:rsidRPr="00EF67B8">
        <w:rPr>
          <w:sz w:val="24"/>
          <w:szCs w:val="24"/>
          <w:lang w:val="el-GR"/>
        </w:rPr>
        <w:t xml:space="preserve"> </w:t>
      </w:r>
      <w:r w:rsidR="00AE59E1" w:rsidRPr="00EF67B8">
        <w:rPr>
          <w:sz w:val="24"/>
          <w:szCs w:val="24"/>
          <w:lang w:val="el-GR"/>
        </w:rPr>
        <w:t xml:space="preserve">χαμηλά </w:t>
      </w:r>
      <w:r w:rsidRPr="00EF67B8">
        <w:rPr>
          <w:sz w:val="24"/>
          <w:szCs w:val="24"/>
          <w:lang w:val="el-GR"/>
        </w:rPr>
        <w:t xml:space="preserve">επιτόκια </w:t>
      </w:r>
      <w:r w:rsidR="00AE59E1" w:rsidRPr="00EF67B8">
        <w:rPr>
          <w:sz w:val="24"/>
          <w:szCs w:val="24"/>
          <w:lang w:val="el-GR"/>
        </w:rPr>
        <w:t>(</w:t>
      </w:r>
      <w:r w:rsidRPr="00EF67B8">
        <w:rPr>
          <w:sz w:val="24"/>
          <w:szCs w:val="24"/>
          <w:lang w:val="el-GR"/>
        </w:rPr>
        <w:t>2</w:t>
      </w:r>
      <w:r w:rsidR="00AE59E1" w:rsidRPr="00EF67B8">
        <w:rPr>
          <w:sz w:val="24"/>
          <w:szCs w:val="24"/>
          <w:lang w:val="el-GR"/>
        </w:rPr>
        <w:t xml:space="preserve"> -</w:t>
      </w:r>
      <w:r w:rsidRPr="00EF67B8">
        <w:rPr>
          <w:sz w:val="24"/>
          <w:szCs w:val="24"/>
          <w:lang w:val="el-GR"/>
        </w:rPr>
        <w:t xml:space="preserve"> 5%</w:t>
      </w:r>
      <w:r w:rsidR="00AE59E1" w:rsidRPr="00EF67B8">
        <w:rPr>
          <w:sz w:val="24"/>
          <w:szCs w:val="24"/>
          <w:lang w:val="el-GR"/>
        </w:rPr>
        <w:t>)</w:t>
      </w:r>
      <w:r w:rsidRPr="00EF67B8">
        <w:rPr>
          <w:sz w:val="24"/>
          <w:szCs w:val="24"/>
          <w:lang w:val="el-GR"/>
        </w:rPr>
        <w:t>. Συγκεκριμένα, η βοήθεια παρέχεται κυρίως από αραβικά κεφάλαια ανάπτυξης (40% των συνολικών ενισχύσεων) και την Ε</w:t>
      </w:r>
      <w:r w:rsidR="00CD3B54" w:rsidRPr="00EF67B8">
        <w:rPr>
          <w:sz w:val="24"/>
          <w:szCs w:val="24"/>
          <w:lang w:val="el-GR"/>
        </w:rPr>
        <w:t>υρωπαική ΄</w:t>
      </w:r>
      <w:r w:rsidRPr="00EF67B8">
        <w:rPr>
          <w:sz w:val="24"/>
          <w:szCs w:val="24"/>
          <w:lang w:val="el-GR"/>
        </w:rPr>
        <w:t>Ε</w:t>
      </w:r>
      <w:r w:rsidR="00CD3B54" w:rsidRPr="00EF67B8">
        <w:rPr>
          <w:sz w:val="24"/>
          <w:szCs w:val="24"/>
          <w:lang w:val="el-GR"/>
        </w:rPr>
        <w:t>νωση</w:t>
      </w:r>
      <w:r w:rsidRPr="00EF67B8">
        <w:rPr>
          <w:sz w:val="24"/>
          <w:szCs w:val="24"/>
          <w:lang w:val="el-GR"/>
        </w:rPr>
        <w:t xml:space="preserve"> (30%). Η Παγκόσμια Τράπεζα συμβάλλει κατά 17% στα χορηγούμενα δάνεια</w:t>
      </w:r>
      <w:r w:rsidR="007E6AEC">
        <w:rPr>
          <w:sz w:val="24"/>
          <w:szCs w:val="24"/>
          <w:lang w:val="el-GR"/>
        </w:rPr>
        <w:t xml:space="preserve"> (τρέχουσες συνολικές δεσμεύσεις προς το Λίβανο ανέρχονται σε περίπου $ 1,3 δις Η.Π.Α.)</w:t>
      </w:r>
      <w:r w:rsidRPr="00EF67B8">
        <w:rPr>
          <w:sz w:val="24"/>
          <w:szCs w:val="24"/>
          <w:lang w:val="el-GR"/>
        </w:rPr>
        <w:t>.</w:t>
      </w:r>
      <w:r w:rsidR="00740776">
        <w:rPr>
          <w:sz w:val="24"/>
          <w:szCs w:val="24"/>
          <w:lang w:val="el-GR"/>
        </w:rPr>
        <w:t xml:space="preserve"> Το 2016, η Τράπεζα ενέκρινε το Πλαίσιο Εταρικότητας 2017-2022 (</w:t>
      </w:r>
      <w:r w:rsidR="00740776">
        <w:rPr>
          <w:sz w:val="24"/>
          <w:szCs w:val="24"/>
        </w:rPr>
        <w:t>Country</w:t>
      </w:r>
      <w:r w:rsidR="00740776" w:rsidRPr="00740776">
        <w:rPr>
          <w:sz w:val="24"/>
          <w:szCs w:val="24"/>
          <w:lang w:val="el-GR"/>
        </w:rPr>
        <w:t xml:space="preserve"> </w:t>
      </w:r>
      <w:r w:rsidR="00740776">
        <w:rPr>
          <w:sz w:val="24"/>
          <w:szCs w:val="24"/>
        </w:rPr>
        <w:t>Partnership</w:t>
      </w:r>
      <w:r w:rsidR="00740776" w:rsidRPr="00740776">
        <w:rPr>
          <w:sz w:val="24"/>
          <w:szCs w:val="24"/>
          <w:lang w:val="el-GR"/>
        </w:rPr>
        <w:t xml:space="preserve"> </w:t>
      </w:r>
      <w:r w:rsidR="00740776">
        <w:rPr>
          <w:sz w:val="24"/>
          <w:szCs w:val="24"/>
        </w:rPr>
        <w:t>Framework</w:t>
      </w:r>
      <w:r w:rsidR="00740776" w:rsidRPr="00740776">
        <w:rPr>
          <w:sz w:val="24"/>
          <w:szCs w:val="24"/>
          <w:lang w:val="el-GR"/>
        </w:rPr>
        <w:t>).</w:t>
      </w:r>
    </w:p>
    <w:p w:rsidR="00717B53" w:rsidRDefault="00304199" w:rsidP="00811AFB">
      <w:pPr>
        <w:jc w:val="both"/>
        <w:rPr>
          <w:sz w:val="24"/>
          <w:szCs w:val="24"/>
          <w:lang w:val="el-GR"/>
        </w:rPr>
      </w:pPr>
      <w:r>
        <w:rPr>
          <w:sz w:val="24"/>
          <w:szCs w:val="24"/>
          <w:lang w:val="el-GR"/>
        </w:rPr>
        <w:t>Τ</w:t>
      </w:r>
      <w:r w:rsidRPr="00EF67B8">
        <w:rPr>
          <w:sz w:val="24"/>
          <w:szCs w:val="24"/>
          <w:lang w:val="el-GR"/>
        </w:rPr>
        <w:t>ο Συμβούλιο για την Ανάπτυξη και την Ανασυγκρότηση (</w:t>
      </w:r>
      <w:r w:rsidRPr="00EF67B8">
        <w:rPr>
          <w:rStyle w:val="a5"/>
          <w:rFonts w:cs="Arial"/>
          <w:b w:val="0"/>
          <w:bCs w:val="0"/>
          <w:iCs/>
          <w:sz w:val="24"/>
          <w:szCs w:val="24"/>
          <w:shd w:val="clear" w:color="auto" w:fill="FFFFFF"/>
        </w:rPr>
        <w:t>Council</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for</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Development</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and</w:t>
      </w:r>
      <w:r w:rsidRPr="00EF67B8">
        <w:rPr>
          <w:rStyle w:val="a5"/>
          <w:rFonts w:cs="Arial"/>
          <w:b w:val="0"/>
          <w:bCs w:val="0"/>
          <w:iCs/>
          <w:sz w:val="24"/>
          <w:szCs w:val="24"/>
          <w:shd w:val="clear" w:color="auto" w:fill="FFFFFF"/>
          <w:lang w:val="el-GR"/>
        </w:rPr>
        <w:t xml:space="preserve"> </w:t>
      </w:r>
      <w:r w:rsidRPr="00EF67B8">
        <w:rPr>
          <w:rStyle w:val="a5"/>
          <w:rFonts w:cs="Arial"/>
          <w:b w:val="0"/>
          <w:bCs w:val="0"/>
          <w:iCs/>
          <w:sz w:val="24"/>
          <w:szCs w:val="24"/>
          <w:shd w:val="clear" w:color="auto" w:fill="FFFFFF"/>
        </w:rPr>
        <w:t>Reconstruction</w:t>
      </w:r>
      <w:r w:rsidRPr="00EF67B8">
        <w:rPr>
          <w:rStyle w:val="a5"/>
          <w:rFonts w:cs="Arial"/>
          <w:bCs w:val="0"/>
          <w:iCs/>
          <w:sz w:val="24"/>
          <w:szCs w:val="24"/>
          <w:shd w:val="clear" w:color="auto" w:fill="FFFFFF"/>
          <w:lang w:val="el-GR"/>
        </w:rPr>
        <w:t xml:space="preserve">, </w:t>
      </w:r>
      <w:r w:rsidRPr="00EF67B8">
        <w:rPr>
          <w:rFonts w:cs="Arial"/>
          <w:bCs/>
          <w:sz w:val="24"/>
          <w:szCs w:val="24"/>
        </w:rPr>
        <w:t>CDR</w:t>
      </w:r>
      <w:r w:rsidRPr="00EF67B8">
        <w:rPr>
          <w:rFonts w:cs="Arial"/>
          <w:bCs/>
          <w:sz w:val="24"/>
          <w:szCs w:val="24"/>
          <w:lang w:val="el-GR"/>
        </w:rPr>
        <w:t>), το οποίο</w:t>
      </w:r>
      <w:r w:rsidRPr="00EF67B8">
        <w:rPr>
          <w:sz w:val="24"/>
          <w:szCs w:val="24"/>
          <w:lang w:val="el-GR"/>
        </w:rPr>
        <w:t xml:space="preserve"> διαχειρίζεται </w:t>
      </w:r>
      <w:r>
        <w:rPr>
          <w:sz w:val="24"/>
          <w:szCs w:val="24"/>
          <w:lang w:val="el-GR"/>
        </w:rPr>
        <w:t>τ</w:t>
      </w:r>
      <w:r w:rsidR="00717B53" w:rsidRPr="00EF67B8">
        <w:rPr>
          <w:sz w:val="24"/>
          <w:szCs w:val="24"/>
          <w:lang w:val="el-GR"/>
        </w:rPr>
        <w:t>ο μεγαλύτερο τμήμα της διεθνούς βοήθειας</w:t>
      </w:r>
      <w:r>
        <w:rPr>
          <w:sz w:val="24"/>
          <w:szCs w:val="24"/>
          <w:lang w:val="el-GR"/>
        </w:rPr>
        <w:t>,</w:t>
      </w:r>
      <w:r w:rsidR="00717B53" w:rsidRPr="00EF67B8">
        <w:rPr>
          <w:sz w:val="24"/>
          <w:szCs w:val="24"/>
          <w:lang w:val="el-GR"/>
        </w:rPr>
        <w:t xml:space="preserve"> καταγράφ</w:t>
      </w:r>
      <w:r>
        <w:rPr>
          <w:sz w:val="24"/>
          <w:szCs w:val="24"/>
          <w:lang w:val="el-GR"/>
        </w:rPr>
        <w:t>ει</w:t>
      </w:r>
      <w:r w:rsidR="00717B53" w:rsidRPr="00EF67B8">
        <w:rPr>
          <w:sz w:val="24"/>
          <w:szCs w:val="24"/>
          <w:lang w:val="el-GR"/>
        </w:rPr>
        <w:t xml:space="preserve"> 35 πηγές χρηματοδότησης από τις οποίες 10 πηγές συνεισφέρουν ποσοστό 90%</w:t>
      </w:r>
      <w:r w:rsidR="00F33973" w:rsidRPr="00EF67B8">
        <w:rPr>
          <w:sz w:val="24"/>
          <w:szCs w:val="24"/>
          <w:lang w:val="el-GR"/>
        </w:rPr>
        <w:t xml:space="preserve">. </w:t>
      </w:r>
    </w:p>
    <w:p w:rsidR="00811AFB" w:rsidRPr="00337701" w:rsidRDefault="00811AFB" w:rsidP="00811AFB">
      <w:pPr>
        <w:jc w:val="both"/>
        <w:rPr>
          <w:bCs/>
          <w:sz w:val="24"/>
          <w:szCs w:val="24"/>
          <w:lang w:val="el-GR"/>
        </w:rPr>
      </w:pPr>
      <w:r w:rsidRPr="00337701">
        <w:rPr>
          <w:bCs/>
          <w:sz w:val="24"/>
          <w:szCs w:val="24"/>
          <w:lang w:val="el-GR"/>
        </w:rPr>
        <w:t>Σύμφωνα με την τελευταία έκθεση του Συμβουλίου 201</w:t>
      </w:r>
      <w:r>
        <w:rPr>
          <w:bCs/>
          <w:sz w:val="24"/>
          <w:szCs w:val="24"/>
          <w:lang w:val="el-GR"/>
        </w:rPr>
        <w:t>6</w:t>
      </w:r>
      <w:r w:rsidRPr="00337701">
        <w:rPr>
          <w:bCs/>
          <w:sz w:val="24"/>
          <w:szCs w:val="24"/>
          <w:lang w:val="el-GR"/>
        </w:rPr>
        <w:t>, η συνολική αξία των συμβάσεων δημοσίων έργων που συνήφθησαν από το 1992 ανέρχεται σε $ 1</w:t>
      </w:r>
      <w:r>
        <w:rPr>
          <w:bCs/>
          <w:sz w:val="24"/>
          <w:szCs w:val="24"/>
          <w:lang w:val="el-GR"/>
        </w:rPr>
        <w:t>4</w:t>
      </w:r>
      <w:r w:rsidRPr="00337701">
        <w:rPr>
          <w:bCs/>
          <w:sz w:val="24"/>
          <w:szCs w:val="24"/>
          <w:lang w:val="el-GR"/>
        </w:rPr>
        <w:t xml:space="preserve"> δις Η.Π.Α., από τα οποία υλοποιήθηκαν έργα ύψους $ 8 δις</w:t>
      </w:r>
      <w:r>
        <w:rPr>
          <w:bCs/>
          <w:sz w:val="24"/>
          <w:szCs w:val="24"/>
          <w:lang w:val="el-GR"/>
        </w:rPr>
        <w:t xml:space="preserve"> (τα υπόλοιπα τελούν υπό εκτέλεση)</w:t>
      </w:r>
      <w:r w:rsidRPr="00337701">
        <w:rPr>
          <w:bCs/>
          <w:sz w:val="24"/>
          <w:szCs w:val="24"/>
          <w:lang w:val="el-GR"/>
        </w:rPr>
        <w:t>. Ο τομέας των μεταφορών απορρόφησε $ 3,</w:t>
      </w:r>
      <w:r>
        <w:rPr>
          <w:bCs/>
          <w:sz w:val="24"/>
          <w:szCs w:val="24"/>
          <w:lang w:val="el-GR"/>
        </w:rPr>
        <w:t>34</w:t>
      </w:r>
      <w:r w:rsidRPr="00337701">
        <w:rPr>
          <w:bCs/>
          <w:sz w:val="24"/>
          <w:szCs w:val="24"/>
          <w:lang w:val="el-GR"/>
        </w:rPr>
        <w:t xml:space="preserve"> δις (2</w:t>
      </w:r>
      <w:r>
        <w:rPr>
          <w:bCs/>
          <w:sz w:val="24"/>
          <w:szCs w:val="24"/>
          <w:lang w:val="el-GR"/>
        </w:rPr>
        <w:t>3</w:t>
      </w:r>
      <w:r w:rsidRPr="00337701">
        <w:rPr>
          <w:bCs/>
          <w:sz w:val="24"/>
          <w:szCs w:val="24"/>
          <w:lang w:val="el-GR"/>
        </w:rPr>
        <w:t>,</w:t>
      </w:r>
      <w:r>
        <w:rPr>
          <w:bCs/>
          <w:sz w:val="24"/>
          <w:szCs w:val="24"/>
          <w:lang w:val="el-GR"/>
        </w:rPr>
        <w:t>8</w:t>
      </w:r>
      <w:r w:rsidRPr="00337701">
        <w:rPr>
          <w:bCs/>
          <w:sz w:val="24"/>
          <w:szCs w:val="24"/>
          <w:lang w:val="el-GR"/>
        </w:rPr>
        <w:t>%), έργα στερεών αποβλήτων $ 2,</w:t>
      </w:r>
      <w:r>
        <w:rPr>
          <w:bCs/>
          <w:sz w:val="24"/>
          <w:szCs w:val="24"/>
          <w:lang w:val="el-GR"/>
        </w:rPr>
        <w:t>9</w:t>
      </w:r>
      <w:r w:rsidRPr="00337701">
        <w:rPr>
          <w:bCs/>
          <w:sz w:val="24"/>
          <w:szCs w:val="24"/>
          <w:lang w:val="el-GR"/>
        </w:rPr>
        <w:t xml:space="preserve"> δις (</w:t>
      </w:r>
      <w:r>
        <w:rPr>
          <w:bCs/>
          <w:sz w:val="24"/>
          <w:szCs w:val="24"/>
          <w:lang w:val="el-GR"/>
        </w:rPr>
        <w:t>20,5</w:t>
      </w:r>
      <w:r w:rsidRPr="00337701">
        <w:rPr>
          <w:bCs/>
          <w:sz w:val="24"/>
          <w:szCs w:val="24"/>
          <w:lang w:val="el-GR"/>
        </w:rPr>
        <w:t>%), ηλεκτρικής ενέργειας $ 1,</w:t>
      </w:r>
      <w:r>
        <w:rPr>
          <w:bCs/>
          <w:sz w:val="24"/>
          <w:szCs w:val="24"/>
          <w:lang w:val="el-GR"/>
        </w:rPr>
        <w:t>48</w:t>
      </w:r>
      <w:r w:rsidRPr="00337701">
        <w:rPr>
          <w:bCs/>
          <w:sz w:val="24"/>
          <w:szCs w:val="24"/>
          <w:lang w:val="el-GR"/>
        </w:rPr>
        <w:t xml:space="preserve"> δις (1</w:t>
      </w:r>
      <w:r>
        <w:rPr>
          <w:bCs/>
          <w:sz w:val="24"/>
          <w:szCs w:val="24"/>
          <w:lang w:val="el-GR"/>
        </w:rPr>
        <w:t>0,5</w:t>
      </w:r>
      <w:r w:rsidRPr="00337701">
        <w:rPr>
          <w:bCs/>
          <w:sz w:val="24"/>
          <w:szCs w:val="24"/>
          <w:lang w:val="el-GR"/>
        </w:rPr>
        <w:t>%) και έργα ύδρευσης $ 1,</w:t>
      </w:r>
      <w:r>
        <w:rPr>
          <w:bCs/>
          <w:sz w:val="24"/>
          <w:szCs w:val="24"/>
          <w:lang w:val="el-GR"/>
        </w:rPr>
        <w:t>35</w:t>
      </w:r>
      <w:r w:rsidRPr="00337701">
        <w:rPr>
          <w:bCs/>
          <w:sz w:val="24"/>
          <w:szCs w:val="24"/>
          <w:lang w:val="el-GR"/>
        </w:rPr>
        <w:t xml:space="preserve"> δις (</w:t>
      </w:r>
      <w:r>
        <w:rPr>
          <w:bCs/>
          <w:sz w:val="24"/>
          <w:szCs w:val="24"/>
          <w:lang w:val="el-GR"/>
        </w:rPr>
        <w:t>9,6</w:t>
      </w:r>
      <w:r w:rsidRPr="00337701">
        <w:rPr>
          <w:bCs/>
          <w:sz w:val="24"/>
          <w:szCs w:val="24"/>
          <w:lang w:val="el-GR"/>
        </w:rPr>
        <w:t>%)</w:t>
      </w:r>
      <w:r>
        <w:rPr>
          <w:bCs/>
          <w:sz w:val="24"/>
          <w:szCs w:val="24"/>
          <w:lang w:val="el-GR"/>
        </w:rPr>
        <w:t>.</w:t>
      </w:r>
      <w:r w:rsidRPr="00337701">
        <w:rPr>
          <w:bCs/>
          <w:sz w:val="24"/>
          <w:szCs w:val="24"/>
          <w:lang w:val="el-GR"/>
        </w:rPr>
        <w:t xml:space="preserve"> </w:t>
      </w:r>
    </w:p>
    <w:p w:rsidR="00811AFB" w:rsidRDefault="00811AFB" w:rsidP="00811AFB">
      <w:pPr>
        <w:jc w:val="both"/>
        <w:rPr>
          <w:bCs/>
          <w:sz w:val="24"/>
          <w:szCs w:val="24"/>
          <w:lang w:val="el-GR"/>
        </w:rPr>
      </w:pPr>
      <w:r>
        <w:rPr>
          <w:bCs/>
          <w:sz w:val="24"/>
          <w:szCs w:val="24"/>
          <w:lang w:val="el-GR"/>
        </w:rPr>
        <w:t xml:space="preserve">Στη συνολική χρηματοδότηση των προαναφερομένων συμβάσεων η αλλοδαπή συμμετοχή ανέρχεται σε $ 5,5 δις. </w:t>
      </w:r>
      <w:r w:rsidRPr="00337701">
        <w:rPr>
          <w:bCs/>
          <w:sz w:val="24"/>
          <w:szCs w:val="24"/>
          <w:lang w:val="el-GR"/>
        </w:rPr>
        <w:t>Η Παγκόσμια Τράπεζα παρείχε 1</w:t>
      </w:r>
      <w:r>
        <w:rPr>
          <w:bCs/>
          <w:sz w:val="24"/>
          <w:szCs w:val="24"/>
          <w:lang w:val="el-GR"/>
        </w:rPr>
        <w:t>6,6</w:t>
      </w:r>
      <w:r w:rsidRPr="00337701">
        <w:rPr>
          <w:bCs/>
          <w:sz w:val="24"/>
          <w:szCs w:val="24"/>
          <w:lang w:val="el-GR"/>
        </w:rPr>
        <w:t>% των συνολικής χρηματοδότησης, Αραβικό Ταμείο Οικονομικής και Κοινωνικής Ανάπτυξης 1</w:t>
      </w:r>
      <w:r>
        <w:rPr>
          <w:bCs/>
          <w:sz w:val="24"/>
          <w:szCs w:val="24"/>
          <w:lang w:val="el-GR"/>
        </w:rPr>
        <w:t>2,8</w:t>
      </w:r>
      <w:r w:rsidRPr="00337701">
        <w:rPr>
          <w:bCs/>
          <w:sz w:val="24"/>
          <w:szCs w:val="24"/>
          <w:lang w:val="el-GR"/>
        </w:rPr>
        <w:t>%</w:t>
      </w:r>
      <w:r>
        <w:rPr>
          <w:bCs/>
          <w:sz w:val="24"/>
          <w:szCs w:val="24"/>
          <w:lang w:val="el-GR"/>
        </w:rPr>
        <w:t>,</w:t>
      </w:r>
      <w:r w:rsidRPr="00337701">
        <w:rPr>
          <w:bCs/>
          <w:sz w:val="24"/>
          <w:szCs w:val="24"/>
          <w:lang w:val="el-GR"/>
        </w:rPr>
        <w:t xml:space="preserve"> Ταμείο Κουβέιτ για την Αραβική Οικονομική Ανάπτυξη 11</w:t>
      </w:r>
      <w:r>
        <w:rPr>
          <w:bCs/>
          <w:sz w:val="24"/>
          <w:szCs w:val="24"/>
          <w:lang w:val="el-GR"/>
        </w:rPr>
        <w:t>,7</w:t>
      </w:r>
      <w:r w:rsidRPr="00337701">
        <w:rPr>
          <w:bCs/>
          <w:sz w:val="24"/>
          <w:szCs w:val="24"/>
          <w:lang w:val="el-GR"/>
        </w:rPr>
        <w:t xml:space="preserve">% και η Ευρωπαική Τράπεζα Επενδύσεων </w:t>
      </w:r>
      <w:r>
        <w:rPr>
          <w:bCs/>
          <w:sz w:val="24"/>
          <w:szCs w:val="24"/>
          <w:lang w:val="el-GR"/>
        </w:rPr>
        <w:t>8,</w:t>
      </w:r>
      <w:r w:rsidRPr="00337701">
        <w:rPr>
          <w:bCs/>
          <w:sz w:val="24"/>
          <w:szCs w:val="24"/>
          <w:lang w:val="el-GR"/>
        </w:rPr>
        <w:t>9%</w:t>
      </w:r>
      <w:r>
        <w:rPr>
          <w:bCs/>
          <w:sz w:val="24"/>
          <w:szCs w:val="24"/>
          <w:lang w:val="el-GR"/>
        </w:rPr>
        <w:t>, Ταμείο Σ. Αραβίας 8%, Ευρωπ</w:t>
      </w:r>
      <w:r w:rsidRPr="00337701">
        <w:rPr>
          <w:bCs/>
          <w:sz w:val="24"/>
          <w:szCs w:val="24"/>
          <w:lang w:val="el-GR"/>
        </w:rPr>
        <w:t>.</w:t>
      </w:r>
      <w:r>
        <w:rPr>
          <w:bCs/>
          <w:sz w:val="24"/>
          <w:szCs w:val="24"/>
          <w:lang w:val="el-GR"/>
        </w:rPr>
        <w:t xml:space="preserve"> Ένωση 6,6%, Ιταλική Κυβέρνηση 5% και Υπηρεσία Αναπτυξιακής Συνεργασίας Γαλλίας 3,7%.</w:t>
      </w:r>
      <w:r w:rsidRPr="00337701">
        <w:rPr>
          <w:bCs/>
          <w:sz w:val="24"/>
          <w:szCs w:val="24"/>
          <w:lang w:val="el-GR"/>
        </w:rPr>
        <w:t xml:space="preserve"> </w:t>
      </w:r>
    </w:p>
    <w:p w:rsidR="00DD6C8B" w:rsidRPr="00235574" w:rsidRDefault="00DD6C8B" w:rsidP="00DD6C8B">
      <w:pPr>
        <w:spacing w:after="0"/>
        <w:jc w:val="both"/>
        <w:rPr>
          <w:bCs/>
          <w:sz w:val="32"/>
          <w:szCs w:val="32"/>
          <w:lang w:val="el-GR"/>
        </w:rPr>
      </w:pPr>
    </w:p>
    <w:p w:rsidR="00717B53" w:rsidRPr="00EF67B8" w:rsidRDefault="00832EA4" w:rsidP="00D14CF7">
      <w:pPr>
        <w:jc w:val="both"/>
        <w:rPr>
          <w:b/>
          <w:sz w:val="24"/>
          <w:szCs w:val="24"/>
          <w:lang w:val="el-GR"/>
        </w:rPr>
      </w:pPr>
      <w:r w:rsidRPr="00EF67B8">
        <w:rPr>
          <w:rFonts w:cs="Calibri"/>
          <w:b/>
          <w:sz w:val="24"/>
          <w:szCs w:val="24"/>
          <w:lang w:val="el-GR"/>
        </w:rPr>
        <w:t>6</w:t>
      </w:r>
      <w:r w:rsidR="00717B53" w:rsidRPr="00EF67B8">
        <w:rPr>
          <w:rFonts w:cs="Calibri"/>
          <w:b/>
          <w:sz w:val="24"/>
          <w:szCs w:val="24"/>
          <w:lang w:val="el-GR"/>
        </w:rPr>
        <w:t>.1. Οι σχέσεις με την Ευρωπαϊκή Ένωση</w:t>
      </w:r>
    </w:p>
    <w:p w:rsidR="00717B53" w:rsidRPr="00EF67B8" w:rsidRDefault="00717B53" w:rsidP="00811AFB">
      <w:pPr>
        <w:jc w:val="both"/>
        <w:rPr>
          <w:sz w:val="24"/>
          <w:szCs w:val="24"/>
          <w:lang w:val="el-GR"/>
        </w:rPr>
      </w:pPr>
      <w:r w:rsidRPr="00EF67B8">
        <w:rPr>
          <w:sz w:val="24"/>
          <w:szCs w:val="24"/>
          <w:lang w:val="el-GR"/>
        </w:rPr>
        <w:t xml:space="preserve">Οι σχέσεις Ευρωπαϊκής Ένωσης και Λιβάνου χρονολογούνται από το 1977. </w:t>
      </w:r>
      <w:r w:rsidR="00075B9D" w:rsidRPr="00EF67B8">
        <w:rPr>
          <w:sz w:val="24"/>
          <w:szCs w:val="24"/>
          <w:lang w:val="el-GR"/>
        </w:rPr>
        <w:t xml:space="preserve">Η Ευρωπαϊκή Πολιτική Γειτονίας συνιστά το κύριο πλαίσιο των σχέσεων Ε.Ε. </w:t>
      </w:r>
      <w:r w:rsidR="004B72AA" w:rsidRPr="00EF67B8">
        <w:rPr>
          <w:sz w:val="24"/>
          <w:szCs w:val="24"/>
          <w:lang w:val="el-GR"/>
        </w:rPr>
        <w:t>-</w:t>
      </w:r>
      <w:r w:rsidR="00075B9D" w:rsidRPr="00EF67B8">
        <w:rPr>
          <w:sz w:val="24"/>
          <w:szCs w:val="24"/>
          <w:lang w:val="el-GR"/>
        </w:rPr>
        <w:t xml:space="preserve"> Λιβάνου. </w:t>
      </w:r>
      <w:r w:rsidR="004B72AA" w:rsidRPr="00EF67B8">
        <w:rPr>
          <w:sz w:val="24"/>
          <w:szCs w:val="24"/>
          <w:lang w:val="el-GR"/>
        </w:rPr>
        <w:t>Η Ε.Ε. είναι ο μεγαλύτερος εμπορικός εταίρος και από τους σημαντικότερους χορηγούς των εξωτερικών ενισχύσεων (30% του συνόλου</w:t>
      </w:r>
      <w:r w:rsidR="00AE59E1" w:rsidRPr="00EF67B8">
        <w:rPr>
          <w:sz w:val="24"/>
          <w:szCs w:val="24"/>
          <w:lang w:val="el-GR"/>
        </w:rPr>
        <w:t>, Ευρ. Επιτροπή, Ευρ. Τράπεζα Επενδύσεων και τα κράτη μέλη)</w:t>
      </w:r>
      <w:r w:rsidR="004B72AA" w:rsidRPr="00EF67B8">
        <w:rPr>
          <w:sz w:val="24"/>
          <w:szCs w:val="24"/>
          <w:lang w:val="el-GR"/>
        </w:rPr>
        <w:t xml:space="preserve">. </w:t>
      </w:r>
      <w:r w:rsidR="00075B9D" w:rsidRPr="00EF67B8">
        <w:rPr>
          <w:sz w:val="24"/>
          <w:szCs w:val="24"/>
          <w:lang w:val="el-GR"/>
        </w:rPr>
        <w:t xml:space="preserve">Το 2002, υπεγράφη </w:t>
      </w:r>
      <w:r w:rsidRPr="00EF67B8">
        <w:rPr>
          <w:sz w:val="24"/>
          <w:szCs w:val="24"/>
          <w:lang w:val="el-GR"/>
        </w:rPr>
        <w:t xml:space="preserve">Συμφωνία Σύνδεσης </w:t>
      </w:r>
      <w:r w:rsidR="004B72AA" w:rsidRPr="00EF67B8">
        <w:rPr>
          <w:sz w:val="24"/>
          <w:szCs w:val="24"/>
          <w:lang w:val="el-GR"/>
        </w:rPr>
        <w:t>η οποία</w:t>
      </w:r>
      <w:r w:rsidRPr="00EF67B8">
        <w:rPr>
          <w:sz w:val="24"/>
          <w:szCs w:val="24"/>
          <w:lang w:val="el-GR"/>
        </w:rPr>
        <w:t xml:space="preserve"> τέθηκε σε ισχύ το 2006</w:t>
      </w:r>
      <w:r w:rsidR="00811AFB">
        <w:rPr>
          <w:sz w:val="24"/>
          <w:szCs w:val="24"/>
          <w:lang w:val="el-GR"/>
        </w:rPr>
        <w:t>.</w:t>
      </w:r>
      <w:r w:rsidRPr="00EF67B8">
        <w:rPr>
          <w:sz w:val="24"/>
          <w:szCs w:val="24"/>
          <w:lang w:val="el-GR"/>
        </w:rPr>
        <w:t xml:space="preserve"> </w:t>
      </w:r>
    </w:p>
    <w:p w:rsidR="00717B53" w:rsidRPr="00EF67B8" w:rsidRDefault="00717B53" w:rsidP="00D14CF7">
      <w:pPr>
        <w:jc w:val="both"/>
        <w:rPr>
          <w:sz w:val="24"/>
          <w:szCs w:val="24"/>
          <w:lang w:val="el-GR"/>
        </w:rPr>
      </w:pPr>
      <w:r w:rsidRPr="00EF67B8">
        <w:rPr>
          <w:sz w:val="24"/>
          <w:szCs w:val="24"/>
          <w:lang w:val="el-GR"/>
        </w:rPr>
        <w:t xml:space="preserve">Η οικονομική συνιστώσα της Συμφωνίας Σύνδεσης, </w:t>
      </w:r>
      <w:r w:rsidR="002A3813" w:rsidRPr="00EF67B8">
        <w:rPr>
          <w:sz w:val="24"/>
          <w:szCs w:val="24"/>
          <w:lang w:val="el-GR"/>
        </w:rPr>
        <w:t>ρυθμίζεται</w:t>
      </w:r>
      <w:r w:rsidRPr="00EF67B8">
        <w:rPr>
          <w:sz w:val="24"/>
          <w:szCs w:val="24"/>
          <w:lang w:val="el-GR"/>
        </w:rPr>
        <w:t xml:space="preserve"> σε ενδιάμεση συμφωνία με πεδία εφαρμογής την απελευθέρωση του εμπορίου αγαθών (με ορισμένες εξαιρέσεις και καθυστερήσεις στην εκτέλεση) και την παροχή ενισχύσεων για τη βελτίωση διαφόρων τομέων του οικονομικού ιστού της χώρας.</w:t>
      </w:r>
    </w:p>
    <w:p w:rsidR="00717B53" w:rsidRPr="00EF67B8" w:rsidRDefault="00717B53" w:rsidP="00D14CF7">
      <w:pPr>
        <w:jc w:val="both"/>
        <w:rPr>
          <w:b/>
          <w:sz w:val="24"/>
          <w:szCs w:val="24"/>
          <w:lang w:val="el-GR"/>
        </w:rPr>
      </w:pPr>
      <w:r w:rsidRPr="00EF67B8">
        <w:rPr>
          <w:b/>
          <w:sz w:val="24"/>
          <w:szCs w:val="24"/>
          <w:lang w:val="el-GR"/>
        </w:rPr>
        <w:t>Η στήριξη της Ε</w:t>
      </w:r>
      <w:r w:rsidR="00DC4701" w:rsidRPr="00EF67B8">
        <w:rPr>
          <w:b/>
          <w:sz w:val="24"/>
          <w:szCs w:val="24"/>
          <w:lang w:val="el-GR"/>
        </w:rPr>
        <w:t>.</w:t>
      </w:r>
      <w:r w:rsidRPr="00EF67B8">
        <w:rPr>
          <w:b/>
          <w:sz w:val="24"/>
          <w:szCs w:val="24"/>
          <w:lang w:val="el-GR"/>
        </w:rPr>
        <w:t>Ε</w:t>
      </w:r>
      <w:r w:rsidR="00DC4701" w:rsidRPr="00EF67B8">
        <w:rPr>
          <w:b/>
          <w:sz w:val="24"/>
          <w:szCs w:val="24"/>
          <w:lang w:val="el-GR"/>
        </w:rPr>
        <w:t>.</w:t>
      </w:r>
      <w:r w:rsidRPr="00EF67B8">
        <w:rPr>
          <w:b/>
          <w:sz w:val="24"/>
          <w:szCs w:val="24"/>
          <w:lang w:val="el-GR"/>
        </w:rPr>
        <w:t xml:space="preserve"> προς το Λίβανο</w:t>
      </w:r>
    </w:p>
    <w:p w:rsidR="00717B53" w:rsidRPr="00EF67B8" w:rsidRDefault="00717B53" w:rsidP="00D14CF7">
      <w:pPr>
        <w:jc w:val="both"/>
        <w:rPr>
          <w:sz w:val="24"/>
          <w:szCs w:val="24"/>
          <w:lang w:val="el-GR"/>
        </w:rPr>
      </w:pPr>
      <w:r w:rsidRPr="00EF67B8">
        <w:rPr>
          <w:sz w:val="24"/>
          <w:szCs w:val="24"/>
          <w:lang w:val="el-GR"/>
        </w:rPr>
        <w:t xml:space="preserve">Το μεγαλύτερο </w:t>
      </w:r>
      <w:r w:rsidR="002566DD">
        <w:rPr>
          <w:sz w:val="24"/>
          <w:szCs w:val="24"/>
          <w:lang w:val="el-GR"/>
        </w:rPr>
        <w:t>τμήμα</w:t>
      </w:r>
      <w:r w:rsidRPr="00EF67B8">
        <w:rPr>
          <w:sz w:val="24"/>
          <w:szCs w:val="24"/>
          <w:lang w:val="el-GR"/>
        </w:rPr>
        <w:t xml:space="preserve"> της βοήθειας της Ε</w:t>
      </w:r>
      <w:r w:rsidR="00DC4701" w:rsidRPr="00EF67B8">
        <w:rPr>
          <w:sz w:val="24"/>
          <w:szCs w:val="24"/>
          <w:lang w:val="el-GR"/>
        </w:rPr>
        <w:t>.</w:t>
      </w:r>
      <w:r w:rsidRPr="00EF67B8">
        <w:rPr>
          <w:sz w:val="24"/>
          <w:szCs w:val="24"/>
          <w:lang w:val="el-GR"/>
        </w:rPr>
        <w:t>Ε</w:t>
      </w:r>
      <w:r w:rsidR="00DC4701" w:rsidRPr="00EF67B8">
        <w:rPr>
          <w:sz w:val="24"/>
          <w:szCs w:val="24"/>
          <w:lang w:val="el-GR"/>
        </w:rPr>
        <w:t>.</w:t>
      </w:r>
      <w:r w:rsidRPr="00EF67B8">
        <w:rPr>
          <w:sz w:val="24"/>
          <w:szCs w:val="24"/>
          <w:lang w:val="el-GR"/>
        </w:rPr>
        <w:t xml:space="preserve"> προς το Λίβανο προέρχεται από το Ευρωπαϊκό Μέσο Γειτονίας και Εταιρικής σχέσης.</w:t>
      </w:r>
    </w:p>
    <w:p w:rsidR="00717B53" w:rsidRPr="00EF67B8" w:rsidRDefault="00AE59E1" w:rsidP="00D14CF7">
      <w:pPr>
        <w:jc w:val="both"/>
        <w:rPr>
          <w:sz w:val="24"/>
          <w:szCs w:val="24"/>
          <w:lang w:val="el-GR"/>
        </w:rPr>
      </w:pPr>
      <w:r w:rsidRPr="00EF67B8">
        <w:rPr>
          <w:sz w:val="24"/>
          <w:szCs w:val="24"/>
          <w:lang w:val="el-GR"/>
        </w:rPr>
        <w:t>Ο</w:t>
      </w:r>
      <w:r w:rsidR="00717B53" w:rsidRPr="00EF67B8">
        <w:rPr>
          <w:sz w:val="24"/>
          <w:szCs w:val="24"/>
          <w:lang w:val="el-GR"/>
        </w:rPr>
        <w:t>ι προτεραιότητες της Ε</w:t>
      </w:r>
      <w:r w:rsidR="00215B17" w:rsidRPr="00EF67B8">
        <w:rPr>
          <w:sz w:val="24"/>
          <w:szCs w:val="24"/>
          <w:lang w:val="el-GR"/>
        </w:rPr>
        <w:t>.</w:t>
      </w:r>
      <w:r w:rsidR="00717B53" w:rsidRPr="00EF67B8">
        <w:rPr>
          <w:sz w:val="24"/>
          <w:szCs w:val="24"/>
          <w:lang w:val="el-GR"/>
        </w:rPr>
        <w:t>Ε</w:t>
      </w:r>
      <w:r w:rsidR="00215B17" w:rsidRPr="00EF67B8">
        <w:rPr>
          <w:sz w:val="24"/>
          <w:szCs w:val="24"/>
          <w:lang w:val="el-GR"/>
        </w:rPr>
        <w:t>.</w:t>
      </w:r>
      <w:r w:rsidR="00717B53" w:rsidRPr="00EF67B8">
        <w:rPr>
          <w:sz w:val="24"/>
          <w:szCs w:val="24"/>
          <w:lang w:val="el-GR"/>
        </w:rPr>
        <w:t xml:space="preserve"> στο Λίβανο, εγκεκριμένες από κοινού, καθορίζονται στο Εθνικό Ενδεικτικό Πρόγραμμα (</w:t>
      </w:r>
      <w:r w:rsidR="00717B53" w:rsidRPr="00EF67B8">
        <w:rPr>
          <w:rStyle w:val="a5"/>
          <w:rFonts w:cs="Arial"/>
          <w:b w:val="0"/>
          <w:sz w:val="24"/>
          <w:szCs w:val="24"/>
        </w:rPr>
        <w:t>National</w:t>
      </w:r>
      <w:r w:rsidR="00717B53" w:rsidRPr="00EF67B8">
        <w:rPr>
          <w:rStyle w:val="st1"/>
          <w:rFonts w:cs="Arial"/>
          <w:sz w:val="24"/>
          <w:szCs w:val="24"/>
          <w:lang w:val="el-GR"/>
        </w:rPr>
        <w:t xml:space="preserve"> </w:t>
      </w:r>
      <w:r w:rsidR="00717B53" w:rsidRPr="00EF67B8">
        <w:rPr>
          <w:rStyle w:val="st1"/>
          <w:rFonts w:cs="Arial"/>
          <w:sz w:val="24"/>
          <w:szCs w:val="24"/>
        </w:rPr>
        <w:t>Indicative</w:t>
      </w:r>
      <w:r w:rsidR="00717B53" w:rsidRPr="00EF67B8">
        <w:rPr>
          <w:rStyle w:val="st1"/>
          <w:rFonts w:cs="Arial"/>
          <w:sz w:val="24"/>
          <w:szCs w:val="24"/>
          <w:lang w:val="el-GR"/>
        </w:rPr>
        <w:t xml:space="preserve"> </w:t>
      </w:r>
      <w:r w:rsidR="00717B53" w:rsidRPr="00EF67B8">
        <w:rPr>
          <w:rStyle w:val="a5"/>
          <w:rFonts w:cs="Arial"/>
          <w:b w:val="0"/>
          <w:sz w:val="24"/>
          <w:szCs w:val="24"/>
        </w:rPr>
        <w:t>Programme</w:t>
      </w:r>
      <w:r w:rsidR="00717B53" w:rsidRPr="00EF67B8">
        <w:rPr>
          <w:rStyle w:val="a5"/>
          <w:rFonts w:cs="Arial"/>
          <w:b w:val="0"/>
          <w:sz w:val="24"/>
          <w:szCs w:val="24"/>
          <w:lang w:val="el-GR"/>
        </w:rPr>
        <w:t>)</w:t>
      </w:r>
      <w:r w:rsidR="00717B53" w:rsidRPr="00EF67B8">
        <w:rPr>
          <w:rStyle w:val="st1"/>
          <w:rFonts w:cs="Arial"/>
          <w:sz w:val="24"/>
          <w:szCs w:val="24"/>
          <w:lang w:val="el-GR"/>
        </w:rPr>
        <w:t xml:space="preserve"> </w:t>
      </w:r>
      <w:r w:rsidR="00717B53" w:rsidRPr="00EF67B8">
        <w:rPr>
          <w:sz w:val="24"/>
          <w:szCs w:val="24"/>
          <w:lang w:val="el-GR"/>
        </w:rPr>
        <w:t>το οποίο περιλαμβάνει τρεις κύριους τομείς παρέμβασης:</w:t>
      </w:r>
    </w:p>
    <w:p w:rsidR="00717B53" w:rsidRPr="00EF67B8" w:rsidRDefault="00717B53" w:rsidP="00031E7F">
      <w:pPr>
        <w:numPr>
          <w:ilvl w:val="0"/>
          <w:numId w:val="15"/>
        </w:numPr>
        <w:ind w:left="284" w:hanging="284"/>
        <w:jc w:val="both"/>
        <w:rPr>
          <w:sz w:val="24"/>
          <w:szCs w:val="24"/>
          <w:lang w:val="el-GR"/>
        </w:rPr>
      </w:pPr>
      <w:r w:rsidRPr="00EF67B8">
        <w:rPr>
          <w:sz w:val="24"/>
          <w:szCs w:val="24"/>
          <w:lang w:val="el-GR"/>
        </w:rPr>
        <w:t xml:space="preserve">Υποστήριξη για πολιτικές μεταρρυθμίσεις και στήριξη στην κοινωνία των πολιτών και τα ανθρώπινα δικαιώματα, </w:t>
      </w:r>
    </w:p>
    <w:p w:rsidR="00717B53" w:rsidRPr="00EF67B8" w:rsidRDefault="00717B53" w:rsidP="00031E7F">
      <w:pPr>
        <w:numPr>
          <w:ilvl w:val="0"/>
          <w:numId w:val="15"/>
        </w:numPr>
        <w:ind w:left="284" w:hanging="284"/>
        <w:jc w:val="both"/>
        <w:rPr>
          <w:sz w:val="24"/>
          <w:szCs w:val="24"/>
          <w:lang w:val="el-GR"/>
        </w:rPr>
      </w:pPr>
      <w:r w:rsidRPr="00EF67B8">
        <w:rPr>
          <w:sz w:val="24"/>
          <w:szCs w:val="24"/>
          <w:lang w:val="el-GR"/>
        </w:rPr>
        <w:t>υποστήριξη στις κοινωνικο - οικονομικές μεταρρυθμίσεις / υποστήριξη για την ανάπτυξη του ιδιωτικού τομέα και</w:t>
      </w:r>
    </w:p>
    <w:p w:rsidR="00717B53" w:rsidRPr="00EF67B8" w:rsidRDefault="00717B53" w:rsidP="00031E7F">
      <w:pPr>
        <w:numPr>
          <w:ilvl w:val="0"/>
          <w:numId w:val="15"/>
        </w:numPr>
        <w:ind w:left="284" w:hanging="284"/>
        <w:jc w:val="both"/>
        <w:rPr>
          <w:sz w:val="24"/>
          <w:szCs w:val="24"/>
          <w:lang w:val="el-GR"/>
        </w:rPr>
      </w:pPr>
      <w:r w:rsidRPr="00EF67B8">
        <w:rPr>
          <w:sz w:val="24"/>
          <w:szCs w:val="24"/>
          <w:lang w:val="el-GR"/>
        </w:rPr>
        <w:t>ανάκτηση και ενίσχυση της οικονομίας.</w:t>
      </w:r>
    </w:p>
    <w:p w:rsidR="00717B53" w:rsidRPr="00EF67B8" w:rsidRDefault="00717B53" w:rsidP="00D14CF7">
      <w:pPr>
        <w:jc w:val="both"/>
        <w:rPr>
          <w:sz w:val="24"/>
          <w:szCs w:val="24"/>
          <w:lang w:val="el-GR"/>
        </w:rPr>
      </w:pPr>
      <w:r w:rsidRPr="00EF67B8">
        <w:rPr>
          <w:sz w:val="24"/>
          <w:szCs w:val="24"/>
          <w:lang w:val="el-GR"/>
        </w:rPr>
        <w:t>Επι</w:t>
      </w:r>
      <w:r w:rsidR="00296C57" w:rsidRPr="00EF67B8">
        <w:rPr>
          <w:sz w:val="24"/>
          <w:szCs w:val="24"/>
          <w:lang w:val="el-GR"/>
        </w:rPr>
        <w:t>π</w:t>
      </w:r>
      <w:r w:rsidRPr="00EF67B8">
        <w:rPr>
          <w:sz w:val="24"/>
          <w:szCs w:val="24"/>
          <w:lang w:val="el-GR"/>
        </w:rPr>
        <w:t>λέον της διμερούς βοήθειας, η οικονομική συνιστώσα στο Λίβανο υποβοηθείται από τους ακόλουθους μηχανισμούς:</w:t>
      </w:r>
    </w:p>
    <w:p w:rsidR="00717B53" w:rsidRPr="00EF67B8" w:rsidRDefault="00717B53" w:rsidP="00D14CF7">
      <w:pPr>
        <w:jc w:val="both"/>
        <w:rPr>
          <w:sz w:val="24"/>
          <w:szCs w:val="24"/>
          <w:lang w:val="el-GR"/>
        </w:rPr>
      </w:pPr>
      <w:r w:rsidRPr="00EF67B8">
        <w:rPr>
          <w:sz w:val="24"/>
          <w:szCs w:val="24"/>
          <w:lang w:val="el-GR"/>
        </w:rPr>
        <w:t>- Επενδυτική διευκόλυνση γειτονίας (</w:t>
      </w:r>
      <w:r w:rsidRPr="00EF67B8">
        <w:rPr>
          <w:rStyle w:val="st1"/>
          <w:rFonts w:cs="Arial"/>
          <w:sz w:val="24"/>
          <w:szCs w:val="24"/>
        </w:rPr>
        <w:t>Neighbourhood</w:t>
      </w:r>
      <w:r w:rsidRPr="00EF67B8">
        <w:rPr>
          <w:rStyle w:val="st1"/>
          <w:rFonts w:cs="Arial"/>
          <w:sz w:val="24"/>
          <w:szCs w:val="24"/>
          <w:lang w:val="el-GR"/>
        </w:rPr>
        <w:t xml:space="preserve"> </w:t>
      </w:r>
      <w:r w:rsidRPr="00EF67B8">
        <w:rPr>
          <w:rStyle w:val="st1"/>
          <w:rFonts w:cs="Arial"/>
          <w:sz w:val="24"/>
          <w:szCs w:val="24"/>
        </w:rPr>
        <w:t>Investment</w:t>
      </w:r>
      <w:r w:rsidRPr="00EF67B8">
        <w:rPr>
          <w:rStyle w:val="st1"/>
          <w:rFonts w:cs="Arial"/>
          <w:sz w:val="24"/>
          <w:szCs w:val="24"/>
          <w:lang w:val="el-GR"/>
        </w:rPr>
        <w:t xml:space="preserve"> </w:t>
      </w:r>
      <w:r w:rsidRPr="00EF67B8">
        <w:rPr>
          <w:rStyle w:val="a5"/>
          <w:rFonts w:cs="Arial"/>
          <w:b w:val="0"/>
          <w:sz w:val="24"/>
          <w:szCs w:val="24"/>
        </w:rPr>
        <w:t>Facility</w:t>
      </w:r>
      <w:r w:rsidRPr="00EF67B8">
        <w:rPr>
          <w:rStyle w:val="st1"/>
          <w:rFonts w:cs="Arial"/>
          <w:sz w:val="24"/>
          <w:szCs w:val="24"/>
          <w:lang w:val="el-GR"/>
        </w:rPr>
        <w:t xml:space="preserve">, </w:t>
      </w:r>
      <w:r w:rsidRPr="00EF67B8">
        <w:rPr>
          <w:rStyle w:val="st1"/>
          <w:rFonts w:cs="Arial"/>
          <w:sz w:val="24"/>
          <w:szCs w:val="24"/>
        </w:rPr>
        <w:t>NIF</w:t>
      </w:r>
      <w:r w:rsidRPr="00EF67B8">
        <w:rPr>
          <w:sz w:val="24"/>
          <w:szCs w:val="24"/>
          <w:lang w:val="el-GR"/>
        </w:rPr>
        <w:t>), το οποίο ενθαρρύνει τις επενδύσεις από τα ευρωπαϊκά χρηματοπιστωτικά ιδρύματα, ιδίως στους τομείς των μεταφορών, της ενέργειας και του περιβάλλοντος.</w:t>
      </w:r>
    </w:p>
    <w:p w:rsidR="00717B53" w:rsidRPr="00EF67B8" w:rsidRDefault="00717B53" w:rsidP="00D14CF7">
      <w:pPr>
        <w:jc w:val="both"/>
        <w:rPr>
          <w:sz w:val="24"/>
          <w:szCs w:val="24"/>
          <w:lang w:val="el-GR"/>
        </w:rPr>
      </w:pPr>
      <w:r w:rsidRPr="00EF67B8">
        <w:rPr>
          <w:sz w:val="24"/>
          <w:szCs w:val="24"/>
          <w:lang w:val="el-GR"/>
        </w:rPr>
        <w:t>- 7ο Πρόγραμμα Πλαίσιο (</w:t>
      </w:r>
      <w:r w:rsidRPr="00EF67B8">
        <w:rPr>
          <w:bCs/>
          <w:sz w:val="24"/>
          <w:szCs w:val="24"/>
          <w:lang w:val="en"/>
        </w:rPr>
        <w:t>Seventh</w:t>
      </w:r>
      <w:r w:rsidRPr="00EF67B8">
        <w:rPr>
          <w:bCs/>
          <w:sz w:val="24"/>
          <w:szCs w:val="24"/>
          <w:lang w:val="el-GR"/>
        </w:rPr>
        <w:t xml:space="preserve"> </w:t>
      </w:r>
      <w:r w:rsidRPr="00EF67B8">
        <w:rPr>
          <w:bCs/>
          <w:sz w:val="24"/>
          <w:szCs w:val="24"/>
          <w:lang w:val="en"/>
        </w:rPr>
        <w:t>Framework</w:t>
      </w:r>
      <w:r w:rsidRPr="00EF67B8">
        <w:rPr>
          <w:bCs/>
          <w:sz w:val="24"/>
          <w:szCs w:val="24"/>
          <w:lang w:val="el-GR"/>
        </w:rPr>
        <w:t xml:space="preserve"> </w:t>
      </w:r>
      <w:r w:rsidRPr="00EF67B8">
        <w:rPr>
          <w:bCs/>
          <w:sz w:val="24"/>
          <w:szCs w:val="24"/>
          <w:lang w:val="en"/>
        </w:rPr>
        <w:t>Programme</w:t>
      </w:r>
      <w:r w:rsidRPr="00EF67B8">
        <w:rPr>
          <w:bCs/>
          <w:sz w:val="24"/>
          <w:szCs w:val="24"/>
          <w:lang w:val="el-GR"/>
        </w:rPr>
        <w:t>)</w:t>
      </w:r>
      <w:r w:rsidRPr="00EF67B8">
        <w:rPr>
          <w:sz w:val="24"/>
          <w:szCs w:val="24"/>
          <w:lang w:val="el-GR"/>
        </w:rPr>
        <w:t>, το οποίο χρηματοδοτεί ερευνητικά έργα και την καινοτομία.</w:t>
      </w:r>
    </w:p>
    <w:p w:rsidR="00717B53" w:rsidRPr="00EF67B8" w:rsidRDefault="00717B53" w:rsidP="00D14CF7">
      <w:pPr>
        <w:jc w:val="both"/>
        <w:rPr>
          <w:sz w:val="24"/>
          <w:szCs w:val="24"/>
        </w:rPr>
      </w:pPr>
      <w:r w:rsidRPr="00EF67B8">
        <w:rPr>
          <w:sz w:val="24"/>
          <w:szCs w:val="24"/>
          <w:lang w:val="el-GR"/>
        </w:rPr>
        <w:t>- Θεματικά περιφερειακά προγράμματα για την προώθηση της δικτύωσης στην περιοχή της Μεσογείου.</w:t>
      </w:r>
    </w:p>
    <w:p w:rsidR="00DF7012" w:rsidRPr="00EF67B8" w:rsidRDefault="00AE59E1" w:rsidP="00D14CF7">
      <w:pPr>
        <w:jc w:val="both"/>
        <w:rPr>
          <w:sz w:val="24"/>
          <w:szCs w:val="24"/>
          <w:lang w:val="el-GR"/>
        </w:rPr>
      </w:pPr>
      <w:r w:rsidRPr="00EF67B8">
        <w:rPr>
          <w:sz w:val="24"/>
          <w:szCs w:val="24"/>
          <w:lang w:val="el-GR"/>
        </w:rPr>
        <w:t>Σύμφωνα με την έ</w:t>
      </w:r>
      <w:r w:rsidR="00DF7012" w:rsidRPr="00EF67B8">
        <w:rPr>
          <w:sz w:val="24"/>
          <w:szCs w:val="24"/>
          <w:lang w:val="el-GR"/>
        </w:rPr>
        <w:t xml:space="preserve">κθεση </w:t>
      </w:r>
      <w:r w:rsidRPr="00EF67B8">
        <w:rPr>
          <w:sz w:val="24"/>
          <w:szCs w:val="24"/>
          <w:lang w:val="el-GR"/>
        </w:rPr>
        <w:t xml:space="preserve">προόδου </w:t>
      </w:r>
      <w:r w:rsidR="00DF7012" w:rsidRPr="00EF67B8">
        <w:rPr>
          <w:sz w:val="24"/>
          <w:szCs w:val="24"/>
          <w:lang w:val="el-GR"/>
        </w:rPr>
        <w:t xml:space="preserve">της Ευρωπαϊκής Πολιτικής Γειτονίας Progress -Λιβάνου, </w:t>
      </w:r>
      <w:r w:rsidRPr="00EF67B8">
        <w:rPr>
          <w:sz w:val="24"/>
          <w:szCs w:val="24"/>
          <w:lang w:val="el-GR"/>
        </w:rPr>
        <w:t>σημει</w:t>
      </w:r>
      <w:r w:rsidR="00D53C62" w:rsidRPr="00EF67B8">
        <w:rPr>
          <w:sz w:val="24"/>
          <w:szCs w:val="24"/>
          <w:lang w:val="el-GR"/>
        </w:rPr>
        <w:t>ώνονται: α) η</w:t>
      </w:r>
      <w:r w:rsidRPr="00EF67B8">
        <w:rPr>
          <w:sz w:val="24"/>
          <w:szCs w:val="24"/>
          <w:lang w:val="el-GR"/>
        </w:rPr>
        <w:t xml:space="preserve"> αποδυναμωμένη θεσμική λειτουργία (φθίνουσα άσκηση νομοθετικής και εκτελεστικής εξουσίας), </w:t>
      </w:r>
      <w:r w:rsidR="00D53C62" w:rsidRPr="00EF67B8">
        <w:rPr>
          <w:sz w:val="24"/>
          <w:szCs w:val="24"/>
          <w:lang w:val="el-GR"/>
        </w:rPr>
        <w:t>δεν αποτελεί κατάλληλο έδαφος για μεταρρυθμίσεις και</w:t>
      </w:r>
      <w:r w:rsidRPr="00EF67B8">
        <w:rPr>
          <w:sz w:val="24"/>
          <w:szCs w:val="24"/>
          <w:lang w:val="el-GR"/>
        </w:rPr>
        <w:t xml:space="preserve"> δεν επιτρέπει τη</w:t>
      </w:r>
      <w:r w:rsidR="00D53C62" w:rsidRPr="00EF67B8">
        <w:rPr>
          <w:sz w:val="24"/>
          <w:szCs w:val="24"/>
          <w:lang w:val="el-GR"/>
        </w:rPr>
        <w:t xml:space="preserve"> χάραξη στρατηγικών επιλογών της οικονομικής και κοινωνικής πολιτικής (</w:t>
      </w:r>
      <w:r w:rsidRPr="00EF67B8">
        <w:rPr>
          <w:sz w:val="24"/>
          <w:szCs w:val="24"/>
          <w:lang w:val="el-GR"/>
        </w:rPr>
        <w:t>υψηλή ανεργία, αυ</w:t>
      </w:r>
      <w:r w:rsidR="00D53C62" w:rsidRPr="00EF67B8">
        <w:rPr>
          <w:sz w:val="24"/>
          <w:szCs w:val="24"/>
          <w:lang w:val="el-GR"/>
        </w:rPr>
        <w:t>ξ</w:t>
      </w:r>
      <w:r w:rsidRPr="00EF67B8">
        <w:rPr>
          <w:sz w:val="24"/>
          <w:szCs w:val="24"/>
          <w:lang w:val="el-GR"/>
        </w:rPr>
        <w:t>α</w:t>
      </w:r>
      <w:r w:rsidR="00D53C62" w:rsidRPr="00EF67B8">
        <w:rPr>
          <w:sz w:val="24"/>
          <w:szCs w:val="24"/>
          <w:lang w:val="el-GR"/>
        </w:rPr>
        <w:t>ν</w:t>
      </w:r>
      <w:r w:rsidRPr="00EF67B8">
        <w:rPr>
          <w:sz w:val="24"/>
          <w:szCs w:val="24"/>
          <w:lang w:val="el-GR"/>
        </w:rPr>
        <w:t>όμενη ένδεια, διευρυνόμενο δημοσιονομικ</w:t>
      </w:r>
      <w:r w:rsidR="00D53C62" w:rsidRPr="00EF67B8">
        <w:rPr>
          <w:sz w:val="24"/>
          <w:szCs w:val="24"/>
          <w:lang w:val="el-GR"/>
        </w:rPr>
        <w:t>ό</w:t>
      </w:r>
      <w:r w:rsidRPr="00EF67B8">
        <w:rPr>
          <w:sz w:val="24"/>
          <w:szCs w:val="24"/>
          <w:lang w:val="el-GR"/>
        </w:rPr>
        <w:t xml:space="preserve"> </w:t>
      </w:r>
      <w:r w:rsidR="00D53C62" w:rsidRPr="00EF67B8">
        <w:rPr>
          <w:sz w:val="24"/>
          <w:szCs w:val="24"/>
          <w:lang w:val="el-GR"/>
        </w:rPr>
        <w:t>έ</w:t>
      </w:r>
      <w:r w:rsidRPr="00EF67B8">
        <w:rPr>
          <w:sz w:val="24"/>
          <w:szCs w:val="24"/>
          <w:lang w:val="el-GR"/>
        </w:rPr>
        <w:t>λλε</w:t>
      </w:r>
      <w:r w:rsidR="00D53C62" w:rsidRPr="00EF67B8">
        <w:rPr>
          <w:sz w:val="24"/>
          <w:szCs w:val="24"/>
          <w:lang w:val="el-GR"/>
        </w:rPr>
        <w:t>ι</w:t>
      </w:r>
      <w:r w:rsidRPr="00EF67B8">
        <w:rPr>
          <w:sz w:val="24"/>
          <w:szCs w:val="24"/>
          <w:lang w:val="el-GR"/>
        </w:rPr>
        <w:t>μμα</w:t>
      </w:r>
      <w:r w:rsidR="00D53C62" w:rsidRPr="00EF67B8">
        <w:rPr>
          <w:sz w:val="24"/>
          <w:szCs w:val="24"/>
          <w:lang w:val="el-GR"/>
        </w:rPr>
        <w:t>, συρρίκνωση των ενεργειακών και υδάτινων πόρων), β) η υπογραφή της περιφερειακής σύμβασης Ευρω - Μεσογειακών προτιμησιακών κανόνων καταγωγής και γ) η νέα εθνική στρατηγική για τις μικρές και μεσαίες επιχειρήσεις που αναμένεται να συμβάλει στη βελτίωση του επιχειρηματικού περιβάλλοντος.</w:t>
      </w:r>
    </w:p>
    <w:p w:rsidR="00717B53" w:rsidRPr="00EF67B8" w:rsidRDefault="00717B53" w:rsidP="0003099D">
      <w:pPr>
        <w:jc w:val="both"/>
        <w:rPr>
          <w:sz w:val="24"/>
          <w:szCs w:val="24"/>
          <w:lang w:val="el-GR"/>
        </w:rPr>
      </w:pPr>
      <w:r w:rsidRPr="00EF67B8">
        <w:rPr>
          <w:sz w:val="24"/>
          <w:szCs w:val="24"/>
          <w:u w:val="single"/>
          <w:lang w:val="el-GR"/>
        </w:rPr>
        <w:t>Πρόσθετα ευρωπαϊκή βοήθεια παρέχεται απευθείας από τα κράτη μέλη της ΕΕ προς το Λίβανο</w:t>
      </w:r>
      <w:r w:rsidRPr="00EF67B8">
        <w:rPr>
          <w:sz w:val="24"/>
          <w:szCs w:val="24"/>
          <w:lang w:val="el-GR"/>
        </w:rPr>
        <w:t>, καθώς και ευρωπαϊκά χρηματοπιστωτικά ιδρύματα (κυρίως την Ευρωπαϊκή Τράπεζα  Επενδύσεων). Συνολικά, η βοήθεια της ΕΕ προς το Λίβανο σήμερα υπερβαίνει το ένα δισεκατομμύριο ευρώ, εκ των οποίων € 500.000.000 περίπου είναι δωρεές και € 550.000.000 δάνεια.</w:t>
      </w:r>
    </w:p>
    <w:p w:rsidR="005B07D3" w:rsidRPr="00EF67B8" w:rsidRDefault="00D53C62" w:rsidP="00811AFB">
      <w:pPr>
        <w:jc w:val="both"/>
        <w:rPr>
          <w:sz w:val="24"/>
          <w:szCs w:val="24"/>
          <w:lang w:val="el-GR"/>
        </w:rPr>
      </w:pPr>
      <w:r w:rsidRPr="00EF67B8">
        <w:rPr>
          <w:sz w:val="24"/>
          <w:szCs w:val="24"/>
          <w:lang w:val="el-GR"/>
        </w:rPr>
        <w:t xml:space="preserve">Κατά δήλωση της </w:t>
      </w:r>
      <w:r w:rsidR="005B07D3" w:rsidRPr="00EF67B8">
        <w:rPr>
          <w:sz w:val="24"/>
          <w:szCs w:val="24"/>
          <w:lang w:val="el-GR"/>
        </w:rPr>
        <w:t>Πρέσβ</w:t>
      </w:r>
      <w:r w:rsidRPr="00EF67B8">
        <w:rPr>
          <w:sz w:val="24"/>
          <w:szCs w:val="24"/>
          <w:lang w:val="el-GR"/>
        </w:rPr>
        <w:t>εως της Ε.Ε. στο Λίβανο</w:t>
      </w:r>
      <w:r w:rsidR="005B07D3" w:rsidRPr="00EF67B8">
        <w:rPr>
          <w:sz w:val="24"/>
          <w:szCs w:val="24"/>
          <w:lang w:val="el-GR"/>
        </w:rPr>
        <w:t>, τα κεφάλαια συνεισφέρονται λαμβάνοντας υπόψη τις προσπάθειες που καταβάλλει η χώρα να αναπτυχθεί</w:t>
      </w:r>
      <w:r w:rsidR="002A10A6" w:rsidRPr="00EF67B8">
        <w:rPr>
          <w:sz w:val="24"/>
          <w:szCs w:val="24"/>
          <w:lang w:val="el-GR"/>
        </w:rPr>
        <w:t>,</w:t>
      </w:r>
      <w:r w:rsidR="005B07D3" w:rsidRPr="00EF67B8">
        <w:rPr>
          <w:sz w:val="24"/>
          <w:szCs w:val="24"/>
          <w:lang w:val="el-GR"/>
        </w:rPr>
        <w:t xml:space="preserve"> να διατηρήσει τη σταθερότητα και την εθνική ενότητα και να συνεχίσει να τηρεί τις διεθνείς υποχρεώσεις της.</w:t>
      </w:r>
    </w:p>
    <w:p w:rsidR="00717B53" w:rsidRPr="00EF67B8" w:rsidRDefault="00717B53" w:rsidP="00F33FEA">
      <w:pPr>
        <w:spacing w:line="240" w:lineRule="auto"/>
        <w:jc w:val="both"/>
        <w:rPr>
          <w:sz w:val="24"/>
          <w:szCs w:val="24"/>
          <w:lang w:val="el-GR"/>
        </w:rPr>
      </w:pPr>
    </w:p>
    <w:p w:rsidR="00717B53" w:rsidRPr="00EF67B8" w:rsidRDefault="00832EA4" w:rsidP="00D14CF7">
      <w:pPr>
        <w:jc w:val="both"/>
        <w:rPr>
          <w:b/>
          <w:sz w:val="24"/>
          <w:szCs w:val="24"/>
          <w:lang w:val="el-GR"/>
        </w:rPr>
      </w:pPr>
      <w:r w:rsidRPr="00EF67B8">
        <w:rPr>
          <w:b/>
          <w:sz w:val="24"/>
          <w:szCs w:val="24"/>
          <w:lang w:val="el-GR"/>
        </w:rPr>
        <w:t>6</w:t>
      </w:r>
      <w:r w:rsidR="00717B53" w:rsidRPr="00EF67B8">
        <w:rPr>
          <w:b/>
          <w:sz w:val="24"/>
          <w:szCs w:val="24"/>
          <w:lang w:val="el-GR"/>
        </w:rPr>
        <w:t>.2 Σχέσεις με τον Παγκόσμιο Οργανισμό Εμπορίου (Π</w:t>
      </w:r>
      <w:r w:rsidR="0054437E" w:rsidRPr="00EF67B8">
        <w:rPr>
          <w:b/>
          <w:sz w:val="24"/>
          <w:szCs w:val="24"/>
          <w:lang w:val="el-GR"/>
        </w:rPr>
        <w:t>.</w:t>
      </w:r>
      <w:r w:rsidR="00717B53" w:rsidRPr="00EF67B8">
        <w:rPr>
          <w:b/>
          <w:sz w:val="24"/>
          <w:szCs w:val="24"/>
          <w:lang w:val="el-GR"/>
        </w:rPr>
        <w:t>Ο</w:t>
      </w:r>
      <w:r w:rsidR="0054437E" w:rsidRPr="00EF67B8">
        <w:rPr>
          <w:b/>
          <w:sz w:val="24"/>
          <w:szCs w:val="24"/>
          <w:lang w:val="el-GR"/>
        </w:rPr>
        <w:t>.</w:t>
      </w:r>
      <w:r w:rsidR="00717B53" w:rsidRPr="00EF67B8">
        <w:rPr>
          <w:b/>
          <w:sz w:val="24"/>
          <w:szCs w:val="24"/>
          <w:lang w:val="el-GR"/>
        </w:rPr>
        <w:t>Ε</w:t>
      </w:r>
      <w:r w:rsidR="0054437E" w:rsidRPr="00EF67B8">
        <w:rPr>
          <w:b/>
          <w:sz w:val="24"/>
          <w:szCs w:val="24"/>
          <w:lang w:val="el-GR"/>
        </w:rPr>
        <w:t>.</w:t>
      </w:r>
      <w:r w:rsidR="00717B53" w:rsidRPr="00EF67B8">
        <w:rPr>
          <w:b/>
          <w:sz w:val="24"/>
          <w:szCs w:val="24"/>
          <w:lang w:val="el-GR"/>
        </w:rPr>
        <w:t>)</w:t>
      </w:r>
    </w:p>
    <w:p w:rsidR="00811AFB" w:rsidRDefault="00717B53" w:rsidP="00811AFB">
      <w:pPr>
        <w:jc w:val="both"/>
        <w:rPr>
          <w:sz w:val="24"/>
          <w:szCs w:val="24"/>
          <w:lang w:val="el-GR"/>
        </w:rPr>
      </w:pPr>
      <w:r w:rsidRPr="00EF67B8">
        <w:rPr>
          <w:sz w:val="24"/>
          <w:szCs w:val="24"/>
          <w:lang w:val="el-GR"/>
        </w:rPr>
        <w:t xml:space="preserve">Παρά το γεγονός ότι ο Λίβανος ήταν ένα από τα ιδρυτικά μέλη της Γενικής </w:t>
      </w:r>
      <w:r w:rsidR="00031E7F" w:rsidRPr="00EF67B8">
        <w:rPr>
          <w:sz w:val="24"/>
          <w:szCs w:val="24"/>
          <w:lang w:val="el-GR"/>
        </w:rPr>
        <w:t>Συμφωνίας Δασμών και Εμπορίου (</w:t>
      </w:r>
      <w:r w:rsidRPr="00EF67B8">
        <w:rPr>
          <w:sz w:val="24"/>
          <w:szCs w:val="24"/>
          <w:lang w:val="el-GR"/>
        </w:rPr>
        <w:t>GATT) το 1945 και έχει καθεστώς παρατηρητή στο πλαίσιο του Π</w:t>
      </w:r>
      <w:r w:rsidR="0054437E" w:rsidRPr="00EF67B8">
        <w:rPr>
          <w:sz w:val="24"/>
          <w:szCs w:val="24"/>
          <w:lang w:val="el-GR"/>
        </w:rPr>
        <w:t>.</w:t>
      </w:r>
      <w:r w:rsidRPr="00EF67B8">
        <w:rPr>
          <w:sz w:val="24"/>
          <w:szCs w:val="24"/>
          <w:lang w:val="el-GR"/>
        </w:rPr>
        <w:t>Ο</w:t>
      </w:r>
      <w:r w:rsidR="0054437E" w:rsidRPr="00EF67B8">
        <w:rPr>
          <w:sz w:val="24"/>
          <w:szCs w:val="24"/>
          <w:lang w:val="el-GR"/>
        </w:rPr>
        <w:t>.</w:t>
      </w:r>
      <w:r w:rsidRPr="00EF67B8">
        <w:rPr>
          <w:sz w:val="24"/>
          <w:szCs w:val="24"/>
          <w:lang w:val="el-GR"/>
        </w:rPr>
        <w:t>Ε</w:t>
      </w:r>
      <w:r w:rsidR="0054437E" w:rsidRPr="00EF67B8">
        <w:rPr>
          <w:sz w:val="24"/>
          <w:szCs w:val="24"/>
          <w:lang w:val="el-GR"/>
        </w:rPr>
        <w:t>.</w:t>
      </w:r>
      <w:r w:rsidRPr="00EF67B8">
        <w:rPr>
          <w:sz w:val="24"/>
          <w:szCs w:val="24"/>
          <w:lang w:val="el-GR"/>
        </w:rPr>
        <w:t xml:space="preserve"> από 30 </w:t>
      </w:r>
      <w:r w:rsidR="0054437E" w:rsidRPr="00EF67B8">
        <w:rPr>
          <w:sz w:val="24"/>
          <w:szCs w:val="24"/>
          <w:lang w:val="el-GR"/>
        </w:rPr>
        <w:t xml:space="preserve">Ιανουαρίου </w:t>
      </w:r>
      <w:r w:rsidRPr="00EF67B8">
        <w:rPr>
          <w:sz w:val="24"/>
          <w:szCs w:val="24"/>
          <w:lang w:val="el-GR"/>
        </w:rPr>
        <w:t>1999, εξακολουθεί να βρίσκεται σε διαδικασία προσχώρησης στον Π</w:t>
      </w:r>
      <w:r w:rsidR="0054437E" w:rsidRPr="00EF67B8">
        <w:rPr>
          <w:sz w:val="24"/>
          <w:szCs w:val="24"/>
          <w:lang w:val="el-GR"/>
        </w:rPr>
        <w:t>.</w:t>
      </w:r>
      <w:r w:rsidRPr="00EF67B8">
        <w:rPr>
          <w:sz w:val="24"/>
          <w:szCs w:val="24"/>
          <w:lang w:val="el-GR"/>
        </w:rPr>
        <w:t>Ο</w:t>
      </w:r>
      <w:r w:rsidR="0054437E" w:rsidRPr="00EF67B8">
        <w:rPr>
          <w:sz w:val="24"/>
          <w:szCs w:val="24"/>
          <w:lang w:val="el-GR"/>
        </w:rPr>
        <w:t>.</w:t>
      </w:r>
      <w:r w:rsidRPr="00EF67B8">
        <w:rPr>
          <w:sz w:val="24"/>
          <w:szCs w:val="24"/>
          <w:lang w:val="el-GR"/>
        </w:rPr>
        <w:t>Ε</w:t>
      </w:r>
      <w:r w:rsidR="0054437E" w:rsidRPr="00EF67B8">
        <w:rPr>
          <w:sz w:val="24"/>
          <w:szCs w:val="24"/>
          <w:lang w:val="el-GR"/>
        </w:rPr>
        <w:t>.</w:t>
      </w:r>
      <w:r w:rsidRPr="00EF67B8">
        <w:rPr>
          <w:sz w:val="24"/>
          <w:szCs w:val="24"/>
          <w:lang w:val="el-GR"/>
        </w:rPr>
        <w:t xml:space="preserve"> (οι διαπραγματεύσεις άρχισαν το 2002). </w:t>
      </w:r>
    </w:p>
    <w:p w:rsidR="00717B53" w:rsidRPr="00EF67B8" w:rsidRDefault="00717B53" w:rsidP="00811AFB">
      <w:pPr>
        <w:jc w:val="both"/>
        <w:rPr>
          <w:sz w:val="24"/>
          <w:szCs w:val="24"/>
          <w:lang w:val="el-GR"/>
        </w:rPr>
      </w:pPr>
      <w:r w:rsidRPr="00EF67B8">
        <w:rPr>
          <w:sz w:val="24"/>
          <w:szCs w:val="24"/>
          <w:lang w:val="el-GR"/>
        </w:rPr>
        <w:t>Για την προώθηση της προσχώρησης έχει δεσμευθεί να προβεί σε μεταρρυθμίσεις και συγκεκριμένα:</w:t>
      </w:r>
    </w:p>
    <w:p w:rsidR="00717B53" w:rsidRPr="00EF67B8" w:rsidRDefault="00717B53" w:rsidP="00D14CF7">
      <w:pPr>
        <w:jc w:val="both"/>
        <w:rPr>
          <w:sz w:val="24"/>
          <w:szCs w:val="24"/>
          <w:lang w:val="el-GR"/>
        </w:rPr>
      </w:pPr>
      <w:r w:rsidRPr="00EF67B8">
        <w:rPr>
          <w:sz w:val="24"/>
          <w:szCs w:val="24"/>
          <w:lang w:val="el-GR"/>
        </w:rPr>
        <w:t>- Μεταρρύθμιση των δημοσίων οικονομικών και του εξωτερικού εμπορίου,</w:t>
      </w:r>
    </w:p>
    <w:p w:rsidR="00717B53" w:rsidRPr="00EF67B8" w:rsidRDefault="00717B53" w:rsidP="00D14CF7">
      <w:pPr>
        <w:jc w:val="both"/>
        <w:rPr>
          <w:sz w:val="24"/>
          <w:szCs w:val="24"/>
          <w:lang w:val="el-GR"/>
        </w:rPr>
      </w:pPr>
      <w:r w:rsidRPr="00EF67B8">
        <w:rPr>
          <w:sz w:val="24"/>
          <w:szCs w:val="24"/>
          <w:lang w:val="el-GR"/>
        </w:rPr>
        <w:t>- Ιδιωτικοποίηση των εταιρειών κινητής τηλεφωνίας και άλλων υπηρεσιών,</w:t>
      </w:r>
    </w:p>
    <w:p w:rsidR="00717B53" w:rsidRPr="00EF67B8" w:rsidRDefault="00717B53" w:rsidP="00D14CF7">
      <w:pPr>
        <w:jc w:val="both"/>
        <w:rPr>
          <w:sz w:val="24"/>
          <w:szCs w:val="24"/>
          <w:lang w:val="el-GR"/>
        </w:rPr>
      </w:pPr>
      <w:r w:rsidRPr="00EF67B8">
        <w:rPr>
          <w:sz w:val="24"/>
          <w:szCs w:val="24"/>
          <w:lang w:val="el-GR"/>
        </w:rPr>
        <w:t xml:space="preserve">- Νομοθεσία για τα υγειονομικά και φυτοϋγειονομικά μέτρα (ασφάλεια τροφίμων, υγεία των ζώων και προστασία των φυτών), τις επιδοτήσεις, το </w:t>
      </w:r>
      <w:r w:rsidRPr="00EF67B8">
        <w:rPr>
          <w:sz w:val="24"/>
          <w:szCs w:val="24"/>
          <w:lang w:eastAsia="el-GR"/>
        </w:rPr>
        <w:t>dumping</w:t>
      </w:r>
      <w:r w:rsidRPr="00EF67B8">
        <w:rPr>
          <w:sz w:val="24"/>
          <w:szCs w:val="24"/>
          <w:lang w:val="el-GR"/>
        </w:rPr>
        <w:t>, τα μέτρα διασφάλισης των επενδύσεων, του εμπορίου και της πνευματικής ιδιοκτησίας.</w:t>
      </w:r>
    </w:p>
    <w:p w:rsidR="00717B53" w:rsidRPr="00EF67B8" w:rsidRDefault="00A25912" w:rsidP="00811AFB">
      <w:pPr>
        <w:jc w:val="both"/>
        <w:rPr>
          <w:sz w:val="24"/>
          <w:szCs w:val="24"/>
          <w:lang w:val="el-GR"/>
        </w:rPr>
      </w:pPr>
      <w:r>
        <w:rPr>
          <w:sz w:val="24"/>
          <w:szCs w:val="24"/>
          <w:lang w:val="el-GR"/>
        </w:rPr>
        <w:t>Εντούτοις, δεκαπέντε</w:t>
      </w:r>
      <w:r w:rsidR="00717B53" w:rsidRPr="00EF67B8">
        <w:rPr>
          <w:sz w:val="24"/>
          <w:szCs w:val="24"/>
          <w:lang w:val="el-GR"/>
        </w:rPr>
        <w:t xml:space="preserve"> χρόνια μετά την έναρξη των διαπραγματεύσεων,  η ένταξη στον Π</w:t>
      </w:r>
      <w:r w:rsidR="005A0341" w:rsidRPr="00EF67B8">
        <w:rPr>
          <w:sz w:val="24"/>
          <w:szCs w:val="24"/>
          <w:lang w:val="el-GR"/>
        </w:rPr>
        <w:t>.</w:t>
      </w:r>
      <w:r w:rsidR="00717B53" w:rsidRPr="00EF67B8">
        <w:rPr>
          <w:sz w:val="24"/>
          <w:szCs w:val="24"/>
          <w:lang w:val="el-GR"/>
        </w:rPr>
        <w:t>Ο</w:t>
      </w:r>
      <w:r w:rsidR="005A0341" w:rsidRPr="00EF67B8">
        <w:rPr>
          <w:sz w:val="24"/>
          <w:szCs w:val="24"/>
          <w:lang w:val="el-GR"/>
        </w:rPr>
        <w:t>.</w:t>
      </w:r>
      <w:r w:rsidR="00717B53" w:rsidRPr="00EF67B8">
        <w:rPr>
          <w:sz w:val="24"/>
          <w:szCs w:val="24"/>
          <w:lang w:val="el-GR"/>
        </w:rPr>
        <w:t>Ε</w:t>
      </w:r>
      <w:r w:rsidR="005A0341" w:rsidRPr="00EF67B8">
        <w:rPr>
          <w:sz w:val="24"/>
          <w:szCs w:val="24"/>
          <w:lang w:val="el-GR"/>
        </w:rPr>
        <w:t>.</w:t>
      </w:r>
      <w:r w:rsidR="00717B53" w:rsidRPr="00EF67B8">
        <w:rPr>
          <w:sz w:val="24"/>
          <w:szCs w:val="24"/>
          <w:lang w:val="el-GR"/>
        </w:rPr>
        <w:t xml:space="preserve"> είναι σε εκκρεμότητα. </w:t>
      </w:r>
    </w:p>
    <w:p w:rsidR="00717B53" w:rsidRPr="00760A84" w:rsidRDefault="00717B53" w:rsidP="00197FE8">
      <w:pPr>
        <w:jc w:val="both"/>
        <w:rPr>
          <w:rFonts w:cs="Calibri"/>
          <w:sz w:val="24"/>
          <w:szCs w:val="24"/>
          <w:lang w:val="el-GR"/>
        </w:rPr>
      </w:pPr>
      <w:r w:rsidRPr="00EF67B8">
        <w:rPr>
          <w:sz w:val="24"/>
          <w:szCs w:val="24"/>
          <w:lang w:val="el-GR"/>
        </w:rPr>
        <w:t>Η προσχώρηση στον Π</w:t>
      </w:r>
      <w:r w:rsidR="00A73941" w:rsidRPr="00EF67B8">
        <w:rPr>
          <w:sz w:val="24"/>
          <w:szCs w:val="24"/>
          <w:lang w:val="el-GR"/>
        </w:rPr>
        <w:t>.</w:t>
      </w:r>
      <w:r w:rsidRPr="00EF67B8">
        <w:rPr>
          <w:sz w:val="24"/>
          <w:szCs w:val="24"/>
          <w:lang w:val="el-GR"/>
        </w:rPr>
        <w:t>Ο</w:t>
      </w:r>
      <w:r w:rsidR="00A73941" w:rsidRPr="00EF67B8">
        <w:rPr>
          <w:sz w:val="24"/>
          <w:szCs w:val="24"/>
          <w:lang w:val="el-GR"/>
        </w:rPr>
        <w:t>.</w:t>
      </w:r>
      <w:r w:rsidRPr="00EF67B8">
        <w:rPr>
          <w:sz w:val="24"/>
          <w:szCs w:val="24"/>
          <w:lang w:val="el-GR"/>
        </w:rPr>
        <w:t>Ε</w:t>
      </w:r>
      <w:r w:rsidR="00A73941" w:rsidRPr="00EF67B8">
        <w:rPr>
          <w:sz w:val="24"/>
          <w:szCs w:val="24"/>
          <w:lang w:val="el-GR"/>
        </w:rPr>
        <w:t>.</w:t>
      </w:r>
      <w:r w:rsidRPr="00EF67B8">
        <w:rPr>
          <w:sz w:val="24"/>
          <w:szCs w:val="24"/>
          <w:lang w:val="el-GR"/>
        </w:rPr>
        <w:t xml:space="preserve"> δεν προχώρησε επίσης εξαιτίας της εσωτερικής πολιτική</w:t>
      </w:r>
      <w:r w:rsidR="00304199">
        <w:rPr>
          <w:sz w:val="24"/>
          <w:szCs w:val="24"/>
          <w:lang w:val="el-GR"/>
        </w:rPr>
        <w:t>ς κατάστασης δεδομέ</w:t>
      </w:r>
      <w:r w:rsidRPr="00EF67B8">
        <w:rPr>
          <w:sz w:val="24"/>
          <w:szCs w:val="24"/>
          <w:lang w:val="el-GR"/>
        </w:rPr>
        <w:t>νου ότι τα νομοσχέδια που είχαν υποβληθεί στο Κοινοβούλιο δεν εγκρίθηκαν από την Κυβέρνηση και εγκαταλείφθηκαν (προστασία τ</w:t>
      </w:r>
      <w:r w:rsidR="00304199">
        <w:rPr>
          <w:sz w:val="24"/>
          <w:szCs w:val="24"/>
          <w:lang w:val="el-GR"/>
        </w:rPr>
        <w:t xml:space="preserve">ης πνευματικής ιδιοκτησίας, </w:t>
      </w:r>
      <w:r w:rsidRPr="00EF67B8">
        <w:rPr>
          <w:sz w:val="24"/>
          <w:szCs w:val="24"/>
          <w:lang w:val="el-GR"/>
        </w:rPr>
        <w:t>ανταγωνισμό</w:t>
      </w:r>
      <w:r w:rsidR="00304199">
        <w:rPr>
          <w:sz w:val="24"/>
          <w:szCs w:val="24"/>
          <w:lang w:val="el-GR"/>
        </w:rPr>
        <w:t>ς</w:t>
      </w:r>
      <w:r w:rsidRPr="00EF67B8">
        <w:rPr>
          <w:sz w:val="24"/>
          <w:szCs w:val="24"/>
          <w:lang w:val="el-GR"/>
        </w:rPr>
        <w:t>, εξωτερικό εμπόριο και χορήγηση αδειών και τεχνικές προδιαγραφές ορισμένων προϊόντων).</w:t>
      </w:r>
      <w:r w:rsidR="00527D28">
        <w:rPr>
          <w:sz w:val="24"/>
          <w:szCs w:val="24"/>
          <w:lang w:val="el-GR"/>
        </w:rPr>
        <w:t xml:space="preserve"> </w:t>
      </w:r>
      <w:r w:rsidRPr="00EF67B8">
        <w:rPr>
          <w:sz w:val="24"/>
          <w:szCs w:val="24"/>
          <w:lang w:val="el-GR"/>
        </w:rPr>
        <w:t xml:space="preserve">Οι εθνικές τομεακές πολιτικές αναμένεται να διαδραματίσουν σημαντικό ρόλο. Για να επιταχυνθεί η ενταξιακή διαδικασία ο Λίβανος πρέπει να δεσμευθεί πολιτικά και να </w:t>
      </w:r>
      <w:r w:rsidRPr="00760A84">
        <w:rPr>
          <w:rFonts w:cs="Calibri"/>
          <w:sz w:val="24"/>
          <w:szCs w:val="24"/>
          <w:lang w:val="el-GR"/>
        </w:rPr>
        <w:t>προσπαθήσει αξιόπιστα για τη δημιουργία ενός νομοθετικού πλαισίου που θα εκπληρώνει τις υποχρεώσεις του.</w:t>
      </w:r>
    </w:p>
    <w:p w:rsidR="003F545D" w:rsidRPr="00760A84" w:rsidRDefault="00AA13F7" w:rsidP="00197FE8">
      <w:pPr>
        <w:jc w:val="both"/>
        <w:rPr>
          <w:rFonts w:cs="Calibri"/>
          <w:sz w:val="24"/>
          <w:szCs w:val="24"/>
          <w:lang w:val="el-GR"/>
        </w:rPr>
      </w:pPr>
      <w:r w:rsidRPr="00760A84">
        <w:rPr>
          <w:rFonts w:cs="Calibri"/>
          <w:sz w:val="24"/>
          <w:szCs w:val="24"/>
          <w:lang w:val="el-GR"/>
        </w:rPr>
        <w:t xml:space="preserve">Το 2016 πραγματοποιήθηκε επίσκεψη αποστολής αξιωματούχων του ΠΟΕ στη Βηρυτό με στόχους την επεναξέταση του </w:t>
      </w:r>
      <w:r w:rsidRPr="00760A84">
        <w:rPr>
          <w:rFonts w:cs="Calibri"/>
          <w:sz w:val="24"/>
          <w:szCs w:val="24"/>
        </w:rPr>
        <w:t>sta</w:t>
      </w:r>
      <w:r w:rsidR="00197FE8">
        <w:rPr>
          <w:rFonts w:cs="Calibri"/>
          <w:sz w:val="24"/>
          <w:szCs w:val="24"/>
        </w:rPr>
        <w:t>t</w:t>
      </w:r>
      <w:r w:rsidRPr="00760A84">
        <w:rPr>
          <w:rFonts w:cs="Calibri"/>
          <w:sz w:val="24"/>
          <w:szCs w:val="24"/>
        </w:rPr>
        <w:t>e</w:t>
      </w:r>
      <w:r w:rsidRPr="00760A84">
        <w:rPr>
          <w:rFonts w:cs="Calibri"/>
          <w:sz w:val="24"/>
          <w:szCs w:val="24"/>
          <w:lang w:val="el-GR"/>
        </w:rPr>
        <w:t xml:space="preserve"> </w:t>
      </w:r>
      <w:r w:rsidRPr="00760A84">
        <w:rPr>
          <w:rFonts w:cs="Calibri"/>
          <w:sz w:val="24"/>
          <w:szCs w:val="24"/>
        </w:rPr>
        <w:t>of</w:t>
      </w:r>
      <w:r w:rsidRPr="00760A84">
        <w:rPr>
          <w:rFonts w:cs="Calibri"/>
          <w:sz w:val="24"/>
          <w:szCs w:val="24"/>
          <w:lang w:val="el-GR"/>
        </w:rPr>
        <w:t xml:space="preserve"> </w:t>
      </w:r>
      <w:r w:rsidRPr="00760A84">
        <w:rPr>
          <w:rFonts w:cs="Calibri"/>
          <w:sz w:val="24"/>
          <w:szCs w:val="24"/>
        </w:rPr>
        <w:t>play</w:t>
      </w:r>
      <w:r w:rsidRPr="00760A84">
        <w:rPr>
          <w:rFonts w:cs="Calibri"/>
          <w:sz w:val="24"/>
          <w:szCs w:val="24"/>
          <w:lang w:val="el-GR"/>
        </w:rPr>
        <w:t xml:space="preserve">, την εξακρίβωση της πολιτικής βούλησης και της τεχνικής ικανότητας των λιβάνιων αξιωματούχων </w:t>
      </w:r>
      <w:r w:rsidR="00197FE8" w:rsidRPr="00760A84">
        <w:rPr>
          <w:rFonts w:cs="Calibri"/>
          <w:sz w:val="24"/>
          <w:szCs w:val="24"/>
          <w:lang w:val="el-GR"/>
        </w:rPr>
        <w:t>και τη χάραξη συναφούς συνεκτικού οδικού χάρτη</w:t>
      </w:r>
      <w:r w:rsidR="00197FE8">
        <w:rPr>
          <w:rFonts w:cs="Calibri"/>
          <w:sz w:val="24"/>
          <w:szCs w:val="24"/>
          <w:lang w:val="el-GR"/>
        </w:rPr>
        <w:t xml:space="preserve"> με στόχο</w:t>
      </w:r>
      <w:r w:rsidRPr="00760A84">
        <w:rPr>
          <w:rFonts w:cs="Calibri"/>
          <w:sz w:val="24"/>
          <w:szCs w:val="24"/>
          <w:lang w:val="el-GR"/>
        </w:rPr>
        <w:t xml:space="preserve"> την επανάληψη των διαπραγματεύσεων.  </w:t>
      </w:r>
    </w:p>
    <w:p w:rsidR="00717B53" w:rsidRPr="00760A84" w:rsidRDefault="00717B53" w:rsidP="00197FE8">
      <w:pPr>
        <w:jc w:val="both"/>
        <w:rPr>
          <w:rFonts w:cs="Calibri"/>
          <w:sz w:val="24"/>
          <w:szCs w:val="24"/>
          <w:lang w:val="el-GR"/>
        </w:rPr>
      </w:pPr>
      <w:r w:rsidRPr="00760A84">
        <w:rPr>
          <w:rFonts w:cs="Calibri"/>
          <w:sz w:val="24"/>
          <w:szCs w:val="24"/>
          <w:lang w:val="el-GR"/>
        </w:rPr>
        <w:t>Στο πλαίσιο αυτό, σύμφωνα με την Πρέσβυ της Ευρωπαικής Ένωσης, προτεραιότητα του Λιβάνου είναι η κατάρτιση και εφαρμογή  Σχεδίου Δράσης νομοθετικού περιεχομένου, το οποίο θα επιτρέψει την υιοθέτηση από το Κοινοβούλιο αριθμού αναγκαίων για την προσχώρηση στον ΠΟΕ νόμων.</w:t>
      </w:r>
    </w:p>
    <w:p w:rsidR="00717B53" w:rsidRPr="00EF67B8" w:rsidRDefault="00717B53" w:rsidP="00943346">
      <w:pPr>
        <w:spacing w:after="0"/>
        <w:jc w:val="both"/>
        <w:rPr>
          <w:rFonts w:cs="Arial"/>
          <w:b/>
          <w:sz w:val="24"/>
          <w:szCs w:val="24"/>
          <w:lang w:val="el-GR"/>
        </w:rPr>
      </w:pPr>
    </w:p>
    <w:p w:rsidR="00F33FEA" w:rsidRDefault="00F33FEA" w:rsidP="00DD6C8B">
      <w:pPr>
        <w:spacing w:after="0"/>
        <w:jc w:val="both"/>
        <w:rPr>
          <w:rFonts w:cs="Calibri"/>
          <w:b/>
          <w:sz w:val="24"/>
          <w:szCs w:val="24"/>
          <w:lang w:val="el-GR"/>
        </w:rPr>
      </w:pPr>
    </w:p>
    <w:p w:rsidR="00717B53" w:rsidRDefault="009E392F" w:rsidP="00D14CF7">
      <w:pPr>
        <w:jc w:val="both"/>
        <w:rPr>
          <w:rFonts w:cs="Calibri"/>
          <w:b/>
          <w:sz w:val="24"/>
          <w:szCs w:val="24"/>
          <w:lang w:val="el-GR"/>
        </w:rPr>
      </w:pPr>
      <w:r w:rsidRPr="00EF67B8">
        <w:rPr>
          <w:rFonts w:cs="Calibri"/>
          <w:b/>
          <w:sz w:val="24"/>
          <w:szCs w:val="24"/>
          <w:lang w:val="el-GR"/>
        </w:rPr>
        <w:t>6</w:t>
      </w:r>
      <w:r w:rsidR="00717B53" w:rsidRPr="00EF67B8">
        <w:rPr>
          <w:rFonts w:cs="Calibri"/>
          <w:b/>
          <w:sz w:val="24"/>
          <w:szCs w:val="24"/>
          <w:lang w:val="el-GR"/>
        </w:rPr>
        <w:t>.3 Άλλες συμφωνίες</w:t>
      </w:r>
    </w:p>
    <w:p w:rsidR="002C5EEC" w:rsidRDefault="002C5EEC" w:rsidP="00D14CF7">
      <w:pPr>
        <w:jc w:val="both"/>
        <w:rPr>
          <w:rFonts w:cs="Calibri"/>
          <w:b/>
          <w:sz w:val="24"/>
          <w:szCs w:val="24"/>
          <w:lang w:val="el-GR"/>
        </w:rPr>
      </w:pPr>
      <w:r>
        <w:rPr>
          <w:rFonts w:cs="Calibri"/>
          <w:b/>
          <w:sz w:val="24"/>
          <w:szCs w:val="24"/>
          <w:lang w:val="el-GR"/>
        </w:rPr>
        <w:t>Ανταλλαγής Φορολογικών Πληροφοριών</w:t>
      </w:r>
    </w:p>
    <w:p w:rsidR="002C5EEC" w:rsidRDefault="002C5EEC" w:rsidP="002C5EEC">
      <w:pPr>
        <w:jc w:val="both"/>
        <w:rPr>
          <w:sz w:val="24"/>
          <w:szCs w:val="24"/>
          <w:lang w:val="el-GR"/>
        </w:rPr>
      </w:pPr>
      <w:r w:rsidRPr="002C5EEC">
        <w:rPr>
          <w:sz w:val="24"/>
          <w:szCs w:val="24"/>
          <w:lang w:val="el-GR"/>
        </w:rPr>
        <w:t>Ο Λίβανος υπέγραψε την Πολυμερή Σύμβαση Αμοιβαίας Συνδρομής σε Φορολογικά Θέματα (</w:t>
      </w:r>
      <w:r w:rsidRPr="002C5EEC">
        <w:rPr>
          <w:sz w:val="24"/>
          <w:szCs w:val="24"/>
        </w:rPr>
        <w:t>The</w:t>
      </w:r>
      <w:r w:rsidRPr="002C5EEC">
        <w:rPr>
          <w:sz w:val="24"/>
          <w:szCs w:val="24"/>
          <w:lang w:val="el-GR"/>
        </w:rPr>
        <w:t xml:space="preserve"> </w:t>
      </w:r>
      <w:r w:rsidRPr="002C5EEC">
        <w:rPr>
          <w:sz w:val="24"/>
          <w:szCs w:val="24"/>
        </w:rPr>
        <w:t>Multilateral</w:t>
      </w:r>
      <w:r w:rsidRPr="002C5EEC">
        <w:rPr>
          <w:sz w:val="24"/>
          <w:szCs w:val="24"/>
          <w:lang w:val="el-GR"/>
        </w:rPr>
        <w:t xml:space="preserve"> </w:t>
      </w:r>
      <w:r w:rsidRPr="002C5EEC">
        <w:rPr>
          <w:sz w:val="24"/>
          <w:szCs w:val="24"/>
        </w:rPr>
        <w:t>Convention</w:t>
      </w:r>
      <w:r w:rsidRPr="002C5EEC">
        <w:rPr>
          <w:sz w:val="24"/>
          <w:szCs w:val="24"/>
          <w:lang w:val="el-GR"/>
        </w:rPr>
        <w:t xml:space="preserve"> </w:t>
      </w:r>
      <w:r w:rsidRPr="002C5EEC">
        <w:rPr>
          <w:sz w:val="24"/>
          <w:szCs w:val="24"/>
        </w:rPr>
        <w:t>on</w:t>
      </w:r>
      <w:r w:rsidRPr="002C5EEC">
        <w:rPr>
          <w:sz w:val="24"/>
          <w:szCs w:val="24"/>
          <w:lang w:val="el-GR"/>
        </w:rPr>
        <w:t xml:space="preserve"> </w:t>
      </w:r>
      <w:r w:rsidRPr="002C5EEC">
        <w:rPr>
          <w:sz w:val="24"/>
          <w:szCs w:val="24"/>
        </w:rPr>
        <w:t>Mutual</w:t>
      </w:r>
      <w:r w:rsidRPr="002C5EEC">
        <w:rPr>
          <w:sz w:val="24"/>
          <w:szCs w:val="24"/>
          <w:lang w:val="el-GR"/>
        </w:rPr>
        <w:t xml:space="preserve"> </w:t>
      </w:r>
      <w:r w:rsidRPr="002C5EEC">
        <w:rPr>
          <w:sz w:val="24"/>
          <w:szCs w:val="24"/>
        </w:rPr>
        <w:t>Assistance</w:t>
      </w:r>
      <w:r w:rsidRPr="002C5EEC">
        <w:rPr>
          <w:sz w:val="24"/>
          <w:szCs w:val="24"/>
          <w:lang w:val="el-GR"/>
        </w:rPr>
        <w:t xml:space="preserve"> </w:t>
      </w:r>
      <w:r w:rsidRPr="002C5EEC">
        <w:rPr>
          <w:sz w:val="24"/>
          <w:szCs w:val="24"/>
        </w:rPr>
        <w:t>in</w:t>
      </w:r>
      <w:r w:rsidRPr="002C5EEC">
        <w:rPr>
          <w:sz w:val="24"/>
          <w:szCs w:val="24"/>
          <w:lang w:val="el-GR"/>
        </w:rPr>
        <w:t xml:space="preserve"> Τ</w:t>
      </w:r>
      <w:r w:rsidRPr="002C5EEC">
        <w:rPr>
          <w:sz w:val="24"/>
          <w:szCs w:val="24"/>
        </w:rPr>
        <w:t>ax</w:t>
      </w:r>
      <w:r w:rsidRPr="002C5EEC">
        <w:rPr>
          <w:sz w:val="24"/>
          <w:szCs w:val="24"/>
          <w:lang w:val="el-GR"/>
        </w:rPr>
        <w:t xml:space="preserve"> </w:t>
      </w:r>
      <w:r w:rsidRPr="002C5EEC">
        <w:rPr>
          <w:sz w:val="24"/>
          <w:szCs w:val="24"/>
        </w:rPr>
        <w:t>Matters</w:t>
      </w:r>
      <w:r w:rsidRPr="002C5EEC">
        <w:rPr>
          <w:sz w:val="24"/>
          <w:szCs w:val="24"/>
          <w:lang w:val="el-GR"/>
        </w:rPr>
        <w:t xml:space="preserve">, </w:t>
      </w:r>
      <w:bookmarkStart w:id="1" w:name="_Hlk483573801"/>
      <w:r w:rsidRPr="002C5EEC">
        <w:rPr>
          <w:sz w:val="24"/>
          <w:szCs w:val="24"/>
        </w:rPr>
        <w:t>MAC</w:t>
      </w:r>
      <w:bookmarkEnd w:id="1"/>
      <w:r w:rsidRPr="002C5EEC">
        <w:rPr>
          <w:sz w:val="24"/>
          <w:szCs w:val="24"/>
          <w:lang w:val="el-GR"/>
        </w:rPr>
        <w:t xml:space="preserve">) και την </w:t>
      </w:r>
      <w:bookmarkStart w:id="2" w:name="_Hlk483573743"/>
      <w:r w:rsidRPr="002C5EEC">
        <w:rPr>
          <w:sz w:val="24"/>
          <w:szCs w:val="24"/>
          <w:lang w:val="el-GR"/>
        </w:rPr>
        <w:t xml:space="preserve">Πολυμερή </w:t>
      </w:r>
      <w:bookmarkEnd w:id="2"/>
      <w:r w:rsidRPr="002C5EEC">
        <w:rPr>
          <w:sz w:val="24"/>
          <w:szCs w:val="24"/>
          <w:lang w:val="el-GR"/>
        </w:rPr>
        <w:t>Συμφωνία Αρμοδίων Αρχών για την Αυτόματη ανταλλαγή Πληροφοριών Χρηματοοικονομικών Λογαριασμών (</w:t>
      </w:r>
      <w:r w:rsidRPr="002C5EEC">
        <w:rPr>
          <w:sz w:val="24"/>
          <w:szCs w:val="24"/>
        </w:rPr>
        <w:t>Multirateral</w:t>
      </w:r>
      <w:r w:rsidRPr="002C5EEC">
        <w:rPr>
          <w:sz w:val="24"/>
          <w:szCs w:val="24"/>
          <w:lang w:val="el-GR"/>
        </w:rPr>
        <w:t xml:space="preserve"> </w:t>
      </w:r>
      <w:r w:rsidRPr="002C5EEC">
        <w:rPr>
          <w:sz w:val="24"/>
          <w:szCs w:val="24"/>
        </w:rPr>
        <w:t>Competent</w:t>
      </w:r>
      <w:r w:rsidRPr="002C5EEC">
        <w:rPr>
          <w:sz w:val="24"/>
          <w:szCs w:val="24"/>
          <w:lang w:val="el-GR"/>
        </w:rPr>
        <w:t xml:space="preserve"> </w:t>
      </w:r>
      <w:r w:rsidRPr="002C5EEC">
        <w:rPr>
          <w:sz w:val="24"/>
          <w:szCs w:val="24"/>
        </w:rPr>
        <w:t>Authority</w:t>
      </w:r>
      <w:r w:rsidRPr="002C5EEC">
        <w:rPr>
          <w:sz w:val="24"/>
          <w:szCs w:val="24"/>
          <w:lang w:val="el-GR"/>
        </w:rPr>
        <w:t xml:space="preserve"> </w:t>
      </w:r>
      <w:r w:rsidRPr="002C5EEC">
        <w:rPr>
          <w:sz w:val="24"/>
          <w:szCs w:val="24"/>
        </w:rPr>
        <w:t>Agreement</w:t>
      </w:r>
      <w:r w:rsidRPr="002C5EEC">
        <w:rPr>
          <w:sz w:val="24"/>
          <w:szCs w:val="24"/>
          <w:lang w:val="el-GR"/>
        </w:rPr>
        <w:t xml:space="preserve"> </w:t>
      </w:r>
      <w:r w:rsidRPr="002C5EEC">
        <w:rPr>
          <w:sz w:val="24"/>
          <w:szCs w:val="24"/>
        </w:rPr>
        <w:t>on</w:t>
      </w:r>
      <w:r w:rsidRPr="002C5EEC">
        <w:rPr>
          <w:sz w:val="24"/>
          <w:szCs w:val="24"/>
          <w:lang w:val="el-GR"/>
        </w:rPr>
        <w:t xml:space="preserve"> </w:t>
      </w:r>
      <w:r w:rsidRPr="002C5EEC">
        <w:rPr>
          <w:sz w:val="24"/>
          <w:szCs w:val="24"/>
        </w:rPr>
        <w:t>Automatic</w:t>
      </w:r>
      <w:r w:rsidRPr="002C5EEC">
        <w:rPr>
          <w:sz w:val="24"/>
          <w:szCs w:val="24"/>
          <w:lang w:val="el-GR"/>
        </w:rPr>
        <w:t xml:space="preserve"> </w:t>
      </w:r>
      <w:r w:rsidRPr="002C5EEC">
        <w:rPr>
          <w:sz w:val="24"/>
          <w:szCs w:val="24"/>
        </w:rPr>
        <w:t>Exchange</w:t>
      </w:r>
      <w:r w:rsidRPr="002C5EEC">
        <w:rPr>
          <w:sz w:val="24"/>
          <w:szCs w:val="24"/>
          <w:lang w:val="el-GR"/>
        </w:rPr>
        <w:t xml:space="preserve"> </w:t>
      </w:r>
      <w:r w:rsidRPr="002C5EEC">
        <w:rPr>
          <w:sz w:val="24"/>
          <w:szCs w:val="24"/>
        </w:rPr>
        <w:t>of</w:t>
      </w:r>
      <w:r w:rsidRPr="002C5EEC">
        <w:rPr>
          <w:sz w:val="24"/>
          <w:szCs w:val="24"/>
          <w:lang w:val="el-GR"/>
        </w:rPr>
        <w:t xml:space="preserve"> </w:t>
      </w:r>
      <w:r w:rsidRPr="002C5EEC">
        <w:rPr>
          <w:sz w:val="24"/>
          <w:szCs w:val="24"/>
        </w:rPr>
        <w:t>Financial</w:t>
      </w:r>
      <w:r w:rsidRPr="002C5EEC">
        <w:rPr>
          <w:sz w:val="24"/>
          <w:szCs w:val="24"/>
          <w:lang w:val="el-GR"/>
        </w:rPr>
        <w:t xml:space="preserve"> </w:t>
      </w:r>
      <w:r w:rsidRPr="002C5EEC">
        <w:rPr>
          <w:sz w:val="24"/>
          <w:szCs w:val="24"/>
        </w:rPr>
        <w:t>Information</w:t>
      </w:r>
      <w:r w:rsidRPr="002C5EEC">
        <w:rPr>
          <w:sz w:val="24"/>
          <w:szCs w:val="24"/>
          <w:lang w:val="el-GR"/>
        </w:rPr>
        <w:t xml:space="preserve">, </w:t>
      </w:r>
      <w:r w:rsidRPr="002C5EEC">
        <w:rPr>
          <w:sz w:val="24"/>
          <w:szCs w:val="24"/>
        </w:rPr>
        <w:t>MC</w:t>
      </w:r>
      <w:r w:rsidRPr="002C5EEC">
        <w:rPr>
          <w:sz w:val="24"/>
          <w:szCs w:val="24"/>
          <w:lang w:val="el-GR"/>
        </w:rPr>
        <w:t>ΑΑ).</w:t>
      </w:r>
      <w:r>
        <w:rPr>
          <w:sz w:val="24"/>
          <w:szCs w:val="24"/>
          <w:lang w:val="el-GR"/>
        </w:rPr>
        <w:t xml:space="preserve"> Η χώρα εντάσσεται στον κατάλογο των χωρών για την ανταλλαγή πληροφοριών από το 2018.</w:t>
      </w:r>
      <w:r w:rsidR="00DE1B05">
        <w:rPr>
          <w:sz w:val="24"/>
          <w:szCs w:val="24"/>
          <w:lang w:val="el-GR"/>
        </w:rPr>
        <w:t xml:space="preserve"> </w:t>
      </w:r>
    </w:p>
    <w:p w:rsidR="00DE1B05" w:rsidRDefault="00DE1B05" w:rsidP="002C5EEC">
      <w:pPr>
        <w:jc w:val="both"/>
        <w:rPr>
          <w:sz w:val="24"/>
          <w:szCs w:val="24"/>
          <w:lang w:val="el-GR"/>
        </w:rPr>
      </w:pPr>
      <w:r>
        <w:rPr>
          <w:sz w:val="24"/>
          <w:szCs w:val="24"/>
          <w:lang w:val="el-GR"/>
        </w:rPr>
        <w:t>Σε εφαρμογή των ανωτέρω δημοσιεύτηκε ο πρώτος εφαρμοστικός Νόμος 55/10-2016 (</w:t>
      </w:r>
      <w:r>
        <w:rPr>
          <w:sz w:val="24"/>
          <w:szCs w:val="24"/>
        </w:rPr>
        <w:t>Exchange</w:t>
      </w:r>
      <w:r w:rsidRPr="00DE1B05">
        <w:rPr>
          <w:sz w:val="24"/>
          <w:szCs w:val="24"/>
          <w:lang w:val="el-GR"/>
        </w:rPr>
        <w:t xml:space="preserve"> </w:t>
      </w:r>
      <w:r>
        <w:rPr>
          <w:sz w:val="24"/>
          <w:szCs w:val="24"/>
        </w:rPr>
        <w:t>of</w:t>
      </w:r>
      <w:r w:rsidRPr="00DE1B05">
        <w:rPr>
          <w:sz w:val="24"/>
          <w:szCs w:val="24"/>
          <w:lang w:val="el-GR"/>
        </w:rPr>
        <w:t xml:space="preserve"> </w:t>
      </w:r>
      <w:r>
        <w:rPr>
          <w:sz w:val="24"/>
          <w:szCs w:val="24"/>
        </w:rPr>
        <w:t>Information</w:t>
      </w:r>
      <w:r w:rsidRPr="00DE1B05">
        <w:rPr>
          <w:sz w:val="24"/>
          <w:szCs w:val="24"/>
          <w:lang w:val="el-GR"/>
        </w:rPr>
        <w:t xml:space="preserve"> </w:t>
      </w:r>
      <w:r>
        <w:rPr>
          <w:sz w:val="24"/>
          <w:szCs w:val="24"/>
        </w:rPr>
        <w:t>for</w:t>
      </w:r>
      <w:r w:rsidRPr="00DE1B05">
        <w:rPr>
          <w:sz w:val="24"/>
          <w:szCs w:val="24"/>
          <w:lang w:val="el-GR"/>
        </w:rPr>
        <w:t xml:space="preserve"> </w:t>
      </w:r>
      <w:r>
        <w:rPr>
          <w:sz w:val="24"/>
          <w:szCs w:val="24"/>
        </w:rPr>
        <w:t>Tax</w:t>
      </w:r>
      <w:r w:rsidRPr="00DE1B05">
        <w:rPr>
          <w:sz w:val="24"/>
          <w:szCs w:val="24"/>
          <w:lang w:val="el-GR"/>
        </w:rPr>
        <w:t xml:space="preserve"> </w:t>
      </w:r>
      <w:r>
        <w:rPr>
          <w:sz w:val="24"/>
          <w:szCs w:val="24"/>
        </w:rPr>
        <w:t>Purposes</w:t>
      </w:r>
      <w:r w:rsidRPr="00DE1B05">
        <w:rPr>
          <w:sz w:val="24"/>
          <w:szCs w:val="24"/>
          <w:lang w:val="el-GR"/>
        </w:rPr>
        <w:t>)</w:t>
      </w:r>
      <w:r w:rsidR="00E655D7">
        <w:rPr>
          <w:sz w:val="24"/>
          <w:szCs w:val="24"/>
          <w:lang w:val="el-GR"/>
        </w:rPr>
        <w:t>, ο οποίος έχει πεδίο εφαρμογής τις χώρες με τις οποίες η χώρα έχει εν ισχύ Συμφωνία Αποφυγής Διπλής Φορολογίας</w:t>
      </w:r>
      <w:r w:rsidRPr="00DE1B05">
        <w:rPr>
          <w:sz w:val="24"/>
          <w:szCs w:val="24"/>
          <w:lang w:val="el-GR"/>
        </w:rPr>
        <w:t>.</w:t>
      </w:r>
    </w:p>
    <w:p w:rsidR="0006274B" w:rsidRPr="0006274B" w:rsidRDefault="0006274B" w:rsidP="0006274B">
      <w:pPr>
        <w:spacing w:after="0"/>
        <w:jc w:val="both"/>
        <w:rPr>
          <w:rFonts w:eastAsia="Times New Roman"/>
          <w:bCs/>
          <w:sz w:val="24"/>
          <w:szCs w:val="24"/>
          <w:lang w:val="el-GR"/>
        </w:rPr>
      </w:pPr>
      <w:r w:rsidRPr="0006274B">
        <w:rPr>
          <w:bCs/>
          <w:iCs/>
          <w:sz w:val="24"/>
          <w:szCs w:val="24"/>
        </w:rPr>
        <w:t>To</w:t>
      </w:r>
      <w:r w:rsidRPr="0006274B">
        <w:rPr>
          <w:bCs/>
          <w:iCs/>
          <w:sz w:val="24"/>
          <w:szCs w:val="24"/>
          <w:lang w:val="el-GR"/>
        </w:rPr>
        <w:t xml:space="preserve"> 2017 το Υπουργείο Οικονομικών εξέδοσε το Διάταγμα 1550 </w:t>
      </w:r>
      <w:r w:rsidR="00527D28">
        <w:rPr>
          <w:bCs/>
          <w:iCs/>
          <w:sz w:val="24"/>
          <w:szCs w:val="24"/>
          <w:lang w:val="el-GR"/>
        </w:rPr>
        <w:t>σε</w:t>
      </w:r>
      <w:r w:rsidRPr="0006274B">
        <w:rPr>
          <w:bCs/>
          <w:iCs/>
          <w:sz w:val="24"/>
          <w:szCs w:val="24"/>
          <w:lang w:val="el-GR"/>
        </w:rPr>
        <w:t xml:space="preserve"> εφαρμογή το Νόμου 55 με τον οποίο κυρώθηκε η </w:t>
      </w:r>
      <w:r w:rsidR="00235574">
        <w:rPr>
          <w:bCs/>
          <w:iCs/>
          <w:sz w:val="24"/>
          <w:szCs w:val="24"/>
          <w:lang w:val="el-GR"/>
        </w:rPr>
        <w:t xml:space="preserve">ανωτέρω </w:t>
      </w:r>
      <w:r w:rsidRPr="0006274B">
        <w:rPr>
          <w:bCs/>
          <w:iCs/>
          <w:sz w:val="24"/>
          <w:szCs w:val="24"/>
          <w:lang w:val="el-GR"/>
        </w:rPr>
        <w:t xml:space="preserve">Σύμβαση Αμοιβαίας Διοικητικής Συνδρομής </w:t>
      </w:r>
      <w:r w:rsidRPr="0006274B">
        <w:rPr>
          <w:bCs/>
          <w:sz w:val="24"/>
          <w:szCs w:val="24"/>
          <w:lang w:val="el-GR"/>
        </w:rPr>
        <w:t>και παράλληλα η Κεντρική Τράπεζα παρότρυνε τις εμπορικές τράπεζες να προχωρήσουν στην ταξινόμηση των πελατών σε κατοίκους και μη.</w:t>
      </w:r>
    </w:p>
    <w:p w:rsidR="0006274B" w:rsidRPr="00DE1B05" w:rsidRDefault="0006274B" w:rsidP="002C5EEC">
      <w:pPr>
        <w:jc w:val="both"/>
        <w:rPr>
          <w:sz w:val="24"/>
          <w:szCs w:val="24"/>
          <w:lang w:val="el-GR"/>
        </w:rPr>
      </w:pPr>
    </w:p>
    <w:p w:rsidR="00717B53" w:rsidRPr="002C5EEC" w:rsidRDefault="00717B53" w:rsidP="00D14CF7">
      <w:pPr>
        <w:jc w:val="both"/>
        <w:rPr>
          <w:sz w:val="24"/>
          <w:szCs w:val="24"/>
        </w:rPr>
      </w:pPr>
      <w:r w:rsidRPr="00EF67B8">
        <w:rPr>
          <w:b/>
          <w:sz w:val="24"/>
          <w:szCs w:val="24"/>
        </w:rPr>
        <w:t>Pan</w:t>
      </w:r>
      <w:r w:rsidRPr="002C5EEC">
        <w:rPr>
          <w:b/>
          <w:sz w:val="24"/>
          <w:szCs w:val="24"/>
        </w:rPr>
        <w:t xml:space="preserve"> - </w:t>
      </w:r>
      <w:r w:rsidRPr="00EF67B8">
        <w:rPr>
          <w:b/>
          <w:sz w:val="24"/>
          <w:szCs w:val="24"/>
        </w:rPr>
        <w:t>Arab</w:t>
      </w:r>
      <w:r w:rsidRPr="002C5EEC">
        <w:rPr>
          <w:b/>
          <w:sz w:val="24"/>
          <w:szCs w:val="24"/>
        </w:rPr>
        <w:t xml:space="preserve"> </w:t>
      </w:r>
      <w:r w:rsidRPr="00EF67B8">
        <w:rPr>
          <w:b/>
          <w:sz w:val="24"/>
          <w:szCs w:val="24"/>
          <w:lang w:val="el-GR"/>
        </w:rPr>
        <w:t>Συμφωνία</w:t>
      </w:r>
      <w:r w:rsidRPr="002C5EEC">
        <w:rPr>
          <w:b/>
          <w:sz w:val="24"/>
          <w:szCs w:val="24"/>
        </w:rPr>
        <w:t xml:space="preserve"> </w:t>
      </w:r>
      <w:r w:rsidRPr="00EF67B8">
        <w:rPr>
          <w:b/>
          <w:sz w:val="24"/>
          <w:szCs w:val="24"/>
          <w:lang w:val="el-GR"/>
        </w:rPr>
        <w:t>Ελεύθερου</w:t>
      </w:r>
      <w:r w:rsidRPr="002C5EEC">
        <w:rPr>
          <w:b/>
          <w:sz w:val="24"/>
          <w:szCs w:val="24"/>
        </w:rPr>
        <w:t xml:space="preserve"> </w:t>
      </w:r>
      <w:r w:rsidRPr="00EF67B8">
        <w:rPr>
          <w:b/>
          <w:sz w:val="24"/>
          <w:szCs w:val="24"/>
          <w:lang w:val="el-GR"/>
        </w:rPr>
        <w:t>Εμπορίου</w:t>
      </w:r>
      <w:r w:rsidRPr="002C5EEC">
        <w:rPr>
          <w:b/>
          <w:sz w:val="24"/>
          <w:szCs w:val="24"/>
        </w:rPr>
        <w:t xml:space="preserve"> </w:t>
      </w:r>
      <w:r w:rsidRPr="002C5EEC">
        <w:rPr>
          <w:sz w:val="24"/>
          <w:szCs w:val="24"/>
        </w:rPr>
        <w:t>(</w:t>
      </w:r>
      <w:r w:rsidRPr="00EF67B8">
        <w:rPr>
          <w:sz w:val="24"/>
          <w:szCs w:val="24"/>
        </w:rPr>
        <w:t>Greater</w:t>
      </w:r>
      <w:r w:rsidRPr="002C5EEC">
        <w:rPr>
          <w:sz w:val="24"/>
          <w:szCs w:val="24"/>
        </w:rPr>
        <w:t xml:space="preserve"> </w:t>
      </w:r>
      <w:r w:rsidRPr="00EF67B8">
        <w:rPr>
          <w:sz w:val="24"/>
          <w:szCs w:val="24"/>
        </w:rPr>
        <w:t>Arab</w:t>
      </w:r>
      <w:r w:rsidRPr="002C5EEC">
        <w:rPr>
          <w:sz w:val="24"/>
          <w:szCs w:val="24"/>
        </w:rPr>
        <w:t xml:space="preserve"> </w:t>
      </w:r>
      <w:r w:rsidRPr="00EF67B8">
        <w:rPr>
          <w:sz w:val="24"/>
          <w:szCs w:val="24"/>
        </w:rPr>
        <w:t>Free</w:t>
      </w:r>
      <w:r w:rsidRPr="002C5EEC">
        <w:rPr>
          <w:sz w:val="24"/>
          <w:szCs w:val="24"/>
        </w:rPr>
        <w:t xml:space="preserve"> </w:t>
      </w:r>
      <w:r w:rsidRPr="00EF67B8">
        <w:rPr>
          <w:sz w:val="24"/>
          <w:szCs w:val="24"/>
        </w:rPr>
        <w:t>Trade</w:t>
      </w:r>
      <w:r w:rsidRPr="002C5EEC">
        <w:rPr>
          <w:sz w:val="24"/>
          <w:szCs w:val="24"/>
        </w:rPr>
        <w:t xml:space="preserve"> </w:t>
      </w:r>
      <w:r w:rsidRPr="00EF67B8">
        <w:rPr>
          <w:sz w:val="24"/>
          <w:szCs w:val="24"/>
        </w:rPr>
        <w:t>Agreement</w:t>
      </w:r>
      <w:r w:rsidRPr="002C5EEC">
        <w:rPr>
          <w:sz w:val="24"/>
          <w:szCs w:val="24"/>
        </w:rPr>
        <w:t xml:space="preserve">, </w:t>
      </w:r>
      <w:r w:rsidRPr="00EF67B8">
        <w:rPr>
          <w:sz w:val="24"/>
          <w:szCs w:val="24"/>
        </w:rPr>
        <w:t>GAFTA</w:t>
      </w:r>
      <w:r w:rsidRPr="002C5EEC">
        <w:rPr>
          <w:sz w:val="24"/>
          <w:szCs w:val="24"/>
        </w:rPr>
        <w:t>), 1997</w:t>
      </w:r>
    </w:p>
    <w:p w:rsidR="00717B53" w:rsidRPr="00C94E52" w:rsidRDefault="00717B53" w:rsidP="00D14CF7">
      <w:pPr>
        <w:jc w:val="both"/>
        <w:rPr>
          <w:rFonts w:cs="Calibri"/>
          <w:sz w:val="24"/>
          <w:szCs w:val="24"/>
          <w:lang w:val="el-GR"/>
        </w:rPr>
      </w:pPr>
      <w:r w:rsidRPr="00C94E52">
        <w:rPr>
          <w:rFonts w:cs="Calibri"/>
          <w:sz w:val="24"/>
          <w:szCs w:val="24"/>
          <w:lang w:val="el-GR"/>
        </w:rPr>
        <w:t>Παναραβική συμφωνία η οποία υπογράφηκε και επικυρώθηκε από το Λίβανο και συνηγορεί στη δημιουργία όρων πλήρους απελευθέρωσης του εμπορίου μεταξύ των υπογραφουσών χωρών (αρχικά 16 αραβικές χώρες), όροι που πληρούνται από το 2005. Εντούτοις, η συμφωνία αυτή εμπεριέχει σε διάφορες ρήτρες μακροσκελείς καταλόγους εξαιρέσεων που περιορίζουν σημαντικά το πεδίο εφαρμογής και επιπλέον, λιβάνιοι επιχειρηματίες του πρωτογενούς και δευτερογενούς τομέα διαμαρτύρονται επειδή οι χώρες εταίροι δεν είναι έτοιμ</w:t>
      </w:r>
      <w:r w:rsidR="00A25912" w:rsidRPr="00C94E52">
        <w:rPr>
          <w:rFonts w:cs="Calibri"/>
          <w:sz w:val="24"/>
          <w:szCs w:val="24"/>
          <w:lang w:val="el-GR"/>
        </w:rPr>
        <w:t>ες</w:t>
      </w:r>
      <w:r w:rsidRPr="00C94E52">
        <w:rPr>
          <w:rFonts w:cs="Calibri"/>
          <w:sz w:val="24"/>
          <w:szCs w:val="24"/>
          <w:lang w:val="el-GR"/>
        </w:rPr>
        <w:t xml:space="preserve"> να εφαρμόσουν τη συμφωνία και συνεπώς η εφαρμογή δεν πραγματοποιείται υπό ίσους όρους.</w:t>
      </w:r>
    </w:p>
    <w:p w:rsidR="0003099D" w:rsidRPr="00C94E52" w:rsidRDefault="0003099D" w:rsidP="004B72AA">
      <w:pPr>
        <w:spacing w:after="0"/>
        <w:jc w:val="both"/>
        <w:rPr>
          <w:rFonts w:cs="Calibri"/>
          <w:sz w:val="24"/>
          <w:szCs w:val="24"/>
          <w:lang w:val="el-GR"/>
        </w:rPr>
      </w:pPr>
    </w:p>
    <w:p w:rsidR="00717B53" w:rsidRPr="00C94E52" w:rsidRDefault="00717B53" w:rsidP="00D14CF7">
      <w:pPr>
        <w:jc w:val="both"/>
        <w:rPr>
          <w:rFonts w:cs="Calibri"/>
          <w:b/>
          <w:sz w:val="24"/>
          <w:szCs w:val="24"/>
        </w:rPr>
      </w:pPr>
      <w:r w:rsidRPr="00C94E52">
        <w:rPr>
          <w:rFonts w:cs="Calibri"/>
          <w:b/>
          <w:sz w:val="24"/>
          <w:szCs w:val="24"/>
        </w:rPr>
        <w:t xml:space="preserve">FATF </w:t>
      </w:r>
      <w:r w:rsidR="00190EBC" w:rsidRPr="00C94E52">
        <w:rPr>
          <w:rFonts w:cs="Calibri"/>
          <w:sz w:val="24"/>
          <w:szCs w:val="24"/>
        </w:rPr>
        <w:t>(Financial Action Task Force)</w:t>
      </w:r>
    </w:p>
    <w:p w:rsidR="00717B53" w:rsidRPr="00C94E52" w:rsidRDefault="00717B53" w:rsidP="00631408">
      <w:pPr>
        <w:jc w:val="both"/>
        <w:rPr>
          <w:rStyle w:val="bog-bodytext"/>
          <w:rFonts w:cs="Calibri"/>
          <w:lang w:val="el-GR"/>
        </w:rPr>
      </w:pPr>
      <w:r w:rsidRPr="00C94E52">
        <w:rPr>
          <w:rFonts w:cs="Calibri"/>
          <w:sz w:val="24"/>
          <w:szCs w:val="24"/>
          <w:lang w:val="el-GR"/>
        </w:rPr>
        <w:t xml:space="preserve">Ο Λίβανος έχει περάσει επιτυχώς από τον έλεγχο της Ειδικής Ομάδας Χρηματοοικονομικής Δράσης </w:t>
      </w:r>
      <w:r w:rsidR="00E77A8B" w:rsidRPr="00C94E52">
        <w:rPr>
          <w:rFonts w:cs="Calibri"/>
          <w:sz w:val="24"/>
          <w:szCs w:val="24"/>
          <w:lang w:val="el-GR"/>
        </w:rPr>
        <w:t>όσον αφορά στη χρηματοδότηση της τρομοκρατίας και των εγκληματικών δραστηριοτήτων</w:t>
      </w:r>
      <w:r w:rsidR="00D53C62" w:rsidRPr="00C94E52">
        <w:rPr>
          <w:rFonts w:cs="Calibri"/>
          <w:sz w:val="24"/>
          <w:szCs w:val="24"/>
          <w:lang w:val="el-GR"/>
        </w:rPr>
        <w:t xml:space="preserve"> -</w:t>
      </w:r>
      <w:r w:rsidR="00D53C62" w:rsidRPr="00C94E52">
        <w:rPr>
          <w:rStyle w:val="a5"/>
          <w:rFonts w:cs="Calibri"/>
          <w:b w:val="0"/>
          <w:sz w:val="24"/>
          <w:szCs w:val="24"/>
          <w:lang w:val="el-GR"/>
        </w:rPr>
        <w:t xml:space="preserve"> </w:t>
      </w:r>
      <w:r w:rsidR="00D53C62" w:rsidRPr="00C94E52">
        <w:rPr>
          <w:rStyle w:val="a5"/>
          <w:rFonts w:cs="Calibri"/>
          <w:b w:val="0"/>
          <w:sz w:val="24"/>
          <w:szCs w:val="24"/>
        </w:rPr>
        <w:t>Financial</w:t>
      </w:r>
      <w:r w:rsidR="00D53C62" w:rsidRPr="00C94E52">
        <w:rPr>
          <w:rStyle w:val="a5"/>
          <w:rFonts w:cs="Calibri"/>
          <w:b w:val="0"/>
          <w:sz w:val="24"/>
          <w:szCs w:val="24"/>
          <w:lang w:val="el-GR"/>
        </w:rPr>
        <w:t xml:space="preserve"> </w:t>
      </w:r>
      <w:r w:rsidR="00D53C62" w:rsidRPr="00C94E52">
        <w:rPr>
          <w:rStyle w:val="a5"/>
          <w:rFonts w:cs="Calibri"/>
          <w:b w:val="0"/>
          <w:sz w:val="24"/>
          <w:szCs w:val="24"/>
        </w:rPr>
        <w:t>Action</w:t>
      </w:r>
      <w:r w:rsidR="00D53C62" w:rsidRPr="00C94E52">
        <w:rPr>
          <w:rStyle w:val="a5"/>
          <w:rFonts w:cs="Calibri"/>
          <w:b w:val="0"/>
          <w:sz w:val="24"/>
          <w:szCs w:val="24"/>
          <w:lang w:val="el-GR"/>
        </w:rPr>
        <w:t xml:space="preserve"> </w:t>
      </w:r>
      <w:r w:rsidR="00D53C62" w:rsidRPr="00C94E52">
        <w:rPr>
          <w:rStyle w:val="a5"/>
          <w:rFonts w:cs="Calibri"/>
          <w:b w:val="0"/>
          <w:sz w:val="24"/>
          <w:szCs w:val="24"/>
        </w:rPr>
        <w:t>Task</w:t>
      </w:r>
      <w:r w:rsidR="00D53C62" w:rsidRPr="00C94E52">
        <w:rPr>
          <w:rStyle w:val="a5"/>
          <w:rFonts w:cs="Calibri"/>
          <w:b w:val="0"/>
          <w:sz w:val="24"/>
          <w:szCs w:val="24"/>
          <w:lang w:val="el-GR"/>
        </w:rPr>
        <w:t xml:space="preserve"> </w:t>
      </w:r>
      <w:r w:rsidR="00D53C62" w:rsidRPr="00C94E52">
        <w:rPr>
          <w:rStyle w:val="a5"/>
          <w:rFonts w:cs="Calibri"/>
          <w:b w:val="0"/>
          <w:sz w:val="24"/>
          <w:szCs w:val="24"/>
        </w:rPr>
        <w:t>Force</w:t>
      </w:r>
      <w:r w:rsidRPr="00C94E52">
        <w:rPr>
          <w:rFonts w:cs="Calibri"/>
          <w:sz w:val="24"/>
          <w:szCs w:val="24"/>
          <w:lang w:val="el-GR"/>
        </w:rPr>
        <w:t>. Το όνομα της χώρας αφαιρέθηκε το 2002 από τ</w:t>
      </w:r>
      <w:r w:rsidR="00E77A8B" w:rsidRPr="00C94E52">
        <w:rPr>
          <w:rFonts w:cs="Calibri"/>
          <w:sz w:val="24"/>
          <w:szCs w:val="24"/>
          <w:lang w:val="el-GR"/>
        </w:rPr>
        <w:t>ον</w:t>
      </w:r>
      <w:r w:rsidRPr="00C94E52">
        <w:rPr>
          <w:rFonts w:cs="Calibri"/>
          <w:sz w:val="24"/>
          <w:szCs w:val="24"/>
          <w:lang w:val="el-GR"/>
        </w:rPr>
        <w:t xml:space="preserve"> </w:t>
      </w:r>
      <w:r w:rsidR="00E77A8B" w:rsidRPr="00C94E52">
        <w:rPr>
          <w:rFonts w:cs="Calibri"/>
          <w:sz w:val="24"/>
          <w:szCs w:val="24"/>
          <w:lang w:val="el-GR"/>
        </w:rPr>
        <w:t>κατάλογο</w:t>
      </w:r>
      <w:r w:rsidRPr="00C94E52">
        <w:rPr>
          <w:rFonts w:cs="Calibri"/>
          <w:sz w:val="24"/>
          <w:szCs w:val="24"/>
          <w:lang w:val="el-GR"/>
        </w:rPr>
        <w:t xml:space="preserve"> των </w:t>
      </w:r>
      <w:r w:rsidR="00E77A8B" w:rsidRPr="00C94E52">
        <w:rPr>
          <w:rFonts w:cs="Calibri"/>
          <w:sz w:val="24"/>
          <w:szCs w:val="24"/>
          <w:lang w:val="el-GR"/>
        </w:rPr>
        <w:t>μή</w:t>
      </w:r>
      <w:r w:rsidRPr="00C94E52">
        <w:rPr>
          <w:rFonts w:cs="Calibri"/>
          <w:sz w:val="24"/>
          <w:szCs w:val="24"/>
          <w:lang w:val="el-GR"/>
        </w:rPr>
        <w:t xml:space="preserve"> συνεργά</w:t>
      </w:r>
      <w:r w:rsidR="00E77A8B" w:rsidRPr="00C94E52">
        <w:rPr>
          <w:rFonts w:cs="Calibri"/>
          <w:sz w:val="24"/>
          <w:szCs w:val="24"/>
          <w:lang w:val="el-GR"/>
        </w:rPr>
        <w:t>σιμων</w:t>
      </w:r>
      <w:r w:rsidRPr="00C94E52">
        <w:rPr>
          <w:rFonts w:cs="Calibri"/>
          <w:sz w:val="24"/>
          <w:szCs w:val="24"/>
          <w:lang w:val="el-GR"/>
        </w:rPr>
        <w:t xml:space="preserve"> </w:t>
      </w:r>
      <w:r w:rsidR="00E77A8B" w:rsidRPr="00C94E52">
        <w:rPr>
          <w:rFonts w:cs="Calibri"/>
          <w:sz w:val="24"/>
          <w:szCs w:val="24"/>
          <w:lang w:val="el-GR"/>
        </w:rPr>
        <w:t>χωρών</w:t>
      </w:r>
      <w:r w:rsidRPr="00C94E52">
        <w:rPr>
          <w:rFonts w:cs="Calibri"/>
          <w:sz w:val="24"/>
          <w:szCs w:val="24"/>
          <w:lang w:val="el-GR"/>
        </w:rPr>
        <w:t>.</w:t>
      </w:r>
      <w:r w:rsidR="00190EBC" w:rsidRPr="00C94E52">
        <w:rPr>
          <w:rFonts w:cs="Calibri"/>
          <w:sz w:val="24"/>
          <w:szCs w:val="24"/>
          <w:lang w:val="el-GR"/>
        </w:rPr>
        <w:t xml:space="preserve"> Η εξέλιξη οφείλεται στην έκδοση του Νόμου 318</w:t>
      </w:r>
      <w:r w:rsidR="00152D5A" w:rsidRPr="00C94E52">
        <w:rPr>
          <w:rFonts w:cs="Calibri"/>
          <w:sz w:val="24"/>
          <w:szCs w:val="24"/>
          <w:lang w:val="el-GR"/>
        </w:rPr>
        <w:t>/2001</w:t>
      </w:r>
      <w:r w:rsidR="00190EBC" w:rsidRPr="00C94E52">
        <w:rPr>
          <w:rFonts w:cs="Calibri"/>
          <w:sz w:val="24"/>
          <w:szCs w:val="24"/>
          <w:lang w:val="el-GR"/>
        </w:rPr>
        <w:t xml:space="preserve"> σύμφωνα με τον οποίο </w:t>
      </w:r>
      <w:r w:rsidR="00152D5A" w:rsidRPr="00C94E52">
        <w:rPr>
          <w:rFonts w:cs="Calibri"/>
          <w:sz w:val="24"/>
          <w:szCs w:val="24"/>
          <w:lang w:val="el-GR"/>
        </w:rPr>
        <w:t>ορίστηκε</w:t>
      </w:r>
      <w:r w:rsidR="00190EBC" w:rsidRPr="00C94E52">
        <w:rPr>
          <w:rFonts w:cs="Calibri"/>
          <w:sz w:val="24"/>
          <w:szCs w:val="24"/>
          <w:lang w:val="el-GR"/>
        </w:rPr>
        <w:t xml:space="preserve"> </w:t>
      </w:r>
      <w:r w:rsidR="00190EBC" w:rsidRPr="00C94E52">
        <w:rPr>
          <w:rStyle w:val="bog-bodytext"/>
          <w:rFonts w:cs="Calibri"/>
          <w:sz w:val="24"/>
          <w:szCs w:val="24"/>
          <w:lang w:val="el-GR"/>
        </w:rPr>
        <w:t>η νομιμοποίηση εσόδων από εγκληματικές δραστηριότητες, προσδιορ</w:t>
      </w:r>
      <w:r w:rsidR="00152D5A" w:rsidRPr="00C94E52">
        <w:rPr>
          <w:rStyle w:val="bog-bodytext"/>
          <w:rFonts w:cs="Calibri"/>
          <w:sz w:val="24"/>
          <w:szCs w:val="24"/>
          <w:lang w:val="el-GR"/>
        </w:rPr>
        <w:t>ίστηκαν οι</w:t>
      </w:r>
      <w:r w:rsidR="00190EBC" w:rsidRPr="00C94E52">
        <w:rPr>
          <w:rStyle w:val="bog-bodytext"/>
          <w:rFonts w:cs="Calibri"/>
          <w:sz w:val="24"/>
          <w:szCs w:val="24"/>
          <w:lang w:val="el-GR"/>
        </w:rPr>
        <w:t xml:space="preserve"> ποιν</w:t>
      </w:r>
      <w:r w:rsidR="00152D5A" w:rsidRPr="00C94E52">
        <w:rPr>
          <w:rStyle w:val="bog-bodytext"/>
          <w:rFonts w:cs="Calibri"/>
          <w:sz w:val="24"/>
          <w:szCs w:val="24"/>
          <w:lang w:val="el-GR"/>
        </w:rPr>
        <w:t>ές</w:t>
      </w:r>
      <w:r w:rsidR="00190EBC" w:rsidRPr="00C94E52">
        <w:rPr>
          <w:rStyle w:val="bog-bodytext"/>
          <w:rFonts w:cs="Calibri"/>
          <w:sz w:val="24"/>
          <w:szCs w:val="24"/>
          <w:lang w:val="el-GR"/>
        </w:rPr>
        <w:t xml:space="preserve"> και </w:t>
      </w:r>
      <w:r w:rsidR="00152D5A" w:rsidRPr="00C94E52">
        <w:rPr>
          <w:rStyle w:val="bog-bodytext"/>
          <w:rFonts w:cs="Calibri"/>
          <w:sz w:val="24"/>
          <w:szCs w:val="24"/>
          <w:lang w:val="el-GR"/>
        </w:rPr>
        <w:t xml:space="preserve">συστάθηκε </w:t>
      </w:r>
      <w:r w:rsidR="00190EBC" w:rsidRPr="00C94E52">
        <w:rPr>
          <w:rStyle w:val="bog-bodytext"/>
          <w:rFonts w:cs="Calibri"/>
          <w:sz w:val="24"/>
          <w:szCs w:val="24"/>
          <w:lang w:val="el-GR"/>
        </w:rPr>
        <w:t xml:space="preserve">η </w:t>
      </w:r>
      <w:r w:rsidR="00152D5A" w:rsidRPr="00C94E52">
        <w:rPr>
          <w:rStyle w:val="bog-bodytext"/>
          <w:rFonts w:cs="Calibri"/>
          <w:sz w:val="24"/>
          <w:szCs w:val="24"/>
          <w:lang w:val="el-GR"/>
        </w:rPr>
        <w:t>Επιτροπή Ειδικών Ερευνών (</w:t>
      </w:r>
      <w:r w:rsidR="00152D5A" w:rsidRPr="00C94E52">
        <w:rPr>
          <w:rStyle w:val="bog-bodytext"/>
          <w:rFonts w:cs="Calibri"/>
          <w:sz w:val="24"/>
          <w:szCs w:val="24"/>
        </w:rPr>
        <w:t>Special</w:t>
      </w:r>
      <w:r w:rsidR="00152D5A" w:rsidRPr="00C94E52">
        <w:rPr>
          <w:rStyle w:val="bog-bodytext"/>
          <w:rFonts w:cs="Calibri"/>
          <w:sz w:val="24"/>
          <w:szCs w:val="24"/>
          <w:lang w:val="el-GR"/>
        </w:rPr>
        <w:t xml:space="preserve"> </w:t>
      </w:r>
      <w:r w:rsidR="00152D5A" w:rsidRPr="00C94E52">
        <w:rPr>
          <w:rStyle w:val="bog-bodytext"/>
          <w:rFonts w:cs="Calibri"/>
          <w:sz w:val="24"/>
          <w:szCs w:val="24"/>
        </w:rPr>
        <w:t>Investigation</w:t>
      </w:r>
      <w:r w:rsidR="00152D5A" w:rsidRPr="00C94E52">
        <w:rPr>
          <w:rStyle w:val="bog-bodytext"/>
          <w:rFonts w:cs="Calibri"/>
          <w:sz w:val="24"/>
          <w:szCs w:val="24"/>
          <w:lang w:val="el-GR"/>
        </w:rPr>
        <w:t xml:space="preserve"> </w:t>
      </w:r>
      <w:r w:rsidR="00152D5A" w:rsidRPr="00C94E52">
        <w:rPr>
          <w:rStyle w:val="bog-bodytext"/>
          <w:rFonts w:cs="Calibri"/>
          <w:sz w:val="24"/>
          <w:szCs w:val="24"/>
        </w:rPr>
        <w:t>Commission</w:t>
      </w:r>
      <w:r w:rsidR="00152D5A" w:rsidRPr="00C94E52">
        <w:rPr>
          <w:rStyle w:val="bog-bodytext"/>
          <w:rFonts w:cs="Calibri"/>
          <w:sz w:val="24"/>
          <w:szCs w:val="24"/>
          <w:lang w:val="el-GR"/>
        </w:rPr>
        <w:t>)</w:t>
      </w:r>
      <w:r w:rsidR="004B72AA" w:rsidRPr="00C94E52">
        <w:rPr>
          <w:rStyle w:val="bog-bodytext"/>
          <w:rFonts w:cs="Calibri"/>
          <w:sz w:val="24"/>
          <w:szCs w:val="24"/>
          <w:lang w:val="el-GR"/>
        </w:rPr>
        <w:t>,</w:t>
      </w:r>
      <w:r w:rsidR="00152D5A" w:rsidRPr="00C94E52">
        <w:rPr>
          <w:rStyle w:val="bog-bodytext"/>
          <w:rFonts w:cs="Calibri"/>
          <w:sz w:val="24"/>
          <w:szCs w:val="24"/>
          <w:lang w:val="el-GR"/>
        </w:rPr>
        <w:t xml:space="preserve"> υπό το Διοικητή της Κεντρικής Τράπεζας</w:t>
      </w:r>
      <w:r w:rsidR="00D86504" w:rsidRPr="00C94E52">
        <w:rPr>
          <w:rStyle w:val="bog-bodytext"/>
          <w:rFonts w:cs="Calibri"/>
          <w:sz w:val="24"/>
          <w:szCs w:val="24"/>
          <w:lang w:val="el-GR"/>
        </w:rPr>
        <w:t>,</w:t>
      </w:r>
      <w:r w:rsidR="00152D5A" w:rsidRPr="00C94E52">
        <w:rPr>
          <w:rStyle w:val="bog-bodytext"/>
          <w:rFonts w:cs="Calibri"/>
          <w:sz w:val="24"/>
          <w:szCs w:val="24"/>
          <w:lang w:val="el-GR"/>
        </w:rPr>
        <w:t xml:space="preserve"> στην οποία και παραχωρήθηκε η </w:t>
      </w:r>
      <w:r w:rsidR="00190EBC" w:rsidRPr="00C94E52">
        <w:rPr>
          <w:rStyle w:val="bog-bodytext"/>
          <w:rFonts w:cs="Calibri"/>
          <w:sz w:val="24"/>
          <w:szCs w:val="24"/>
          <w:lang w:val="el-GR"/>
        </w:rPr>
        <w:t>αποκλειστική εξουσ</w:t>
      </w:r>
      <w:r w:rsidR="00152D5A" w:rsidRPr="00C94E52">
        <w:rPr>
          <w:rStyle w:val="bog-bodytext"/>
          <w:rFonts w:cs="Calibri"/>
          <w:sz w:val="24"/>
          <w:szCs w:val="24"/>
          <w:lang w:val="el-GR"/>
        </w:rPr>
        <w:t>ία</w:t>
      </w:r>
      <w:r w:rsidR="00190EBC" w:rsidRPr="00C94E52">
        <w:rPr>
          <w:rStyle w:val="bog-bodytext"/>
          <w:rFonts w:cs="Calibri"/>
          <w:sz w:val="24"/>
          <w:szCs w:val="24"/>
          <w:lang w:val="el-GR"/>
        </w:rPr>
        <w:t xml:space="preserve"> για την άρση του τραπεζικού απορρήτου.</w:t>
      </w:r>
      <w:r w:rsidR="00190EBC" w:rsidRPr="00C94E52">
        <w:rPr>
          <w:rStyle w:val="bog-bodytext"/>
          <w:rFonts w:cs="Calibri"/>
          <w:lang w:val="el-GR"/>
        </w:rPr>
        <w:t xml:space="preserve">   </w:t>
      </w:r>
    </w:p>
    <w:p w:rsidR="00161AF8" w:rsidRPr="00C94E52" w:rsidRDefault="003F3B71" w:rsidP="00631408">
      <w:pPr>
        <w:jc w:val="both"/>
        <w:rPr>
          <w:rFonts w:eastAsia="Times New Roman" w:cs="Calibri"/>
          <w:sz w:val="24"/>
          <w:szCs w:val="24"/>
          <w:lang w:val="el-GR"/>
        </w:rPr>
      </w:pPr>
      <w:r w:rsidRPr="00C94E52">
        <w:rPr>
          <w:rFonts w:eastAsia="Times New Roman" w:cs="Calibri"/>
          <w:sz w:val="24"/>
          <w:szCs w:val="24"/>
          <w:lang w:val="el-GR"/>
        </w:rPr>
        <w:t>Κατ</w:t>
      </w:r>
      <w:r w:rsidR="002D08C5" w:rsidRPr="00C94E52">
        <w:rPr>
          <w:rFonts w:eastAsia="Times New Roman" w:cs="Calibri"/>
          <w:sz w:val="24"/>
          <w:szCs w:val="24"/>
          <w:lang w:val="el-GR"/>
        </w:rPr>
        <w:t>ά τις εργασίες</w:t>
      </w:r>
      <w:r w:rsidRPr="00C94E52">
        <w:rPr>
          <w:rFonts w:eastAsia="Times New Roman" w:cs="Calibri"/>
          <w:sz w:val="24"/>
          <w:szCs w:val="24"/>
          <w:lang w:val="el-GR"/>
        </w:rPr>
        <w:t xml:space="preserve"> της ολομέλειας των 199 κρατών μελών της FATF, 15-19/2/2016, στο Παρίσι</w:t>
      </w:r>
      <w:r w:rsidR="002D08C5" w:rsidRPr="00C94E52">
        <w:rPr>
          <w:rFonts w:eastAsia="Times New Roman" w:cs="Calibri"/>
          <w:sz w:val="24"/>
          <w:szCs w:val="24"/>
          <w:lang w:val="el-GR"/>
        </w:rPr>
        <w:t>,</w:t>
      </w:r>
      <w:r w:rsidRPr="00C94E52">
        <w:rPr>
          <w:rFonts w:eastAsia="Times New Roman" w:cs="Calibri"/>
          <w:sz w:val="24"/>
          <w:szCs w:val="24"/>
          <w:lang w:val="el-GR"/>
        </w:rPr>
        <w:t xml:space="preserve"> </w:t>
      </w:r>
      <w:r w:rsidR="002D08C5" w:rsidRPr="00C94E52">
        <w:rPr>
          <w:rFonts w:eastAsia="Times New Roman" w:cs="Calibri"/>
          <w:sz w:val="24"/>
          <w:szCs w:val="24"/>
          <w:lang w:val="el-GR"/>
        </w:rPr>
        <w:t>ανακοινώθηκε ότι -μεταξύ των 22 χωρών για τις οποίες είχαν εκδοθεί συστάσεις και ήταν υπό επιτήρηση- 7 πληρούσαν πλήρως τις απαιτήσεις για την καταπολέμηση της νομιμοποίησης εσόδων από παράνομες δραστηριότητες και τη χρηματοδότηση της τρομοκρατίας</w:t>
      </w:r>
      <w:r w:rsidR="00753ACE" w:rsidRPr="00C94E52">
        <w:rPr>
          <w:rFonts w:eastAsia="Times New Roman" w:cs="Calibri"/>
          <w:sz w:val="24"/>
          <w:szCs w:val="24"/>
          <w:lang w:val="el-GR"/>
        </w:rPr>
        <w:t xml:space="preserve"> (</w:t>
      </w:r>
      <w:r w:rsidR="00753ACE" w:rsidRPr="00C94E52">
        <w:rPr>
          <w:rFonts w:eastAsia="Times New Roman" w:cs="Calibri"/>
          <w:sz w:val="24"/>
          <w:szCs w:val="24"/>
        </w:rPr>
        <w:t>FATF</w:t>
      </w:r>
      <w:r w:rsidR="00753ACE" w:rsidRPr="00C94E52">
        <w:rPr>
          <w:rFonts w:eastAsia="Times New Roman" w:cs="Calibri"/>
          <w:sz w:val="24"/>
          <w:szCs w:val="24"/>
          <w:lang w:val="el-GR"/>
        </w:rPr>
        <w:t xml:space="preserve"> </w:t>
      </w:r>
      <w:r w:rsidR="00753ACE" w:rsidRPr="00C94E52">
        <w:rPr>
          <w:rFonts w:eastAsia="Times New Roman" w:cs="Calibri"/>
          <w:sz w:val="24"/>
          <w:szCs w:val="24"/>
        </w:rPr>
        <w:t>AML</w:t>
      </w:r>
      <w:r w:rsidR="00753ACE" w:rsidRPr="00C94E52">
        <w:rPr>
          <w:rFonts w:eastAsia="Times New Roman" w:cs="Calibri"/>
          <w:sz w:val="24"/>
          <w:szCs w:val="24"/>
          <w:lang w:val="el-GR"/>
        </w:rPr>
        <w:t>/</w:t>
      </w:r>
      <w:r w:rsidR="00753ACE" w:rsidRPr="00C94E52">
        <w:rPr>
          <w:rFonts w:eastAsia="Times New Roman" w:cs="Calibri"/>
          <w:sz w:val="24"/>
          <w:szCs w:val="24"/>
        </w:rPr>
        <w:t>CFT</w:t>
      </w:r>
      <w:r w:rsidR="00753ACE" w:rsidRPr="00C94E52">
        <w:rPr>
          <w:rFonts w:eastAsia="Times New Roman" w:cs="Calibri"/>
          <w:sz w:val="24"/>
          <w:szCs w:val="24"/>
          <w:lang w:val="el-GR"/>
        </w:rPr>
        <w:t xml:space="preserve"> </w:t>
      </w:r>
      <w:r w:rsidR="00753ACE" w:rsidRPr="00C94E52">
        <w:rPr>
          <w:rFonts w:eastAsia="Times New Roman" w:cs="Calibri"/>
          <w:sz w:val="24"/>
          <w:szCs w:val="24"/>
        </w:rPr>
        <w:t>standards</w:t>
      </w:r>
      <w:r w:rsidR="00753ACE" w:rsidRPr="00C94E52">
        <w:rPr>
          <w:rFonts w:eastAsia="Times New Roman" w:cs="Calibri"/>
          <w:sz w:val="24"/>
          <w:szCs w:val="24"/>
          <w:lang w:val="el-GR"/>
        </w:rPr>
        <w:t>)</w:t>
      </w:r>
      <w:r w:rsidR="002D08C5" w:rsidRPr="00C94E52">
        <w:rPr>
          <w:rFonts w:eastAsia="Times New Roman" w:cs="Calibri"/>
          <w:sz w:val="24"/>
          <w:szCs w:val="24"/>
          <w:lang w:val="el-GR"/>
        </w:rPr>
        <w:t>, μεταξύ των οποίων</w:t>
      </w:r>
      <w:r w:rsidRPr="00C94E52">
        <w:rPr>
          <w:rFonts w:eastAsia="Times New Roman" w:cs="Calibri"/>
          <w:sz w:val="24"/>
          <w:szCs w:val="24"/>
          <w:lang w:val="el-GR"/>
        </w:rPr>
        <w:t xml:space="preserve"> ο Λίβανος. </w:t>
      </w:r>
    </w:p>
    <w:p w:rsidR="00161AF8" w:rsidRPr="00C94E52" w:rsidRDefault="002D08C5" w:rsidP="00161AF8">
      <w:pPr>
        <w:jc w:val="both"/>
        <w:rPr>
          <w:rFonts w:eastAsia="Times New Roman" w:cs="Calibri"/>
          <w:sz w:val="24"/>
          <w:szCs w:val="24"/>
          <w:lang w:val="el-GR"/>
        </w:rPr>
      </w:pPr>
      <w:r w:rsidRPr="00C94E52">
        <w:rPr>
          <w:rFonts w:eastAsia="Times New Roman" w:cs="Calibri"/>
          <w:sz w:val="24"/>
          <w:szCs w:val="24"/>
          <w:lang w:val="el-GR"/>
        </w:rPr>
        <w:t>Σχετική</w:t>
      </w:r>
      <w:r w:rsidR="003F3B71" w:rsidRPr="00C94E52">
        <w:rPr>
          <w:rFonts w:eastAsia="Times New Roman" w:cs="Calibri"/>
          <w:sz w:val="24"/>
          <w:szCs w:val="24"/>
          <w:lang w:val="el-GR"/>
        </w:rPr>
        <w:t xml:space="preserve"> ανακοίνωση έγινε από τον διοικητή της Κεντρικής Τράπεζας</w:t>
      </w:r>
      <w:r w:rsidR="00161AF8" w:rsidRPr="00C94E52">
        <w:rPr>
          <w:rFonts w:eastAsia="Times New Roman" w:cs="Calibri"/>
          <w:sz w:val="24"/>
          <w:szCs w:val="24"/>
          <w:lang w:val="el-GR"/>
        </w:rPr>
        <w:t>,</w:t>
      </w:r>
      <w:r w:rsidR="003F3B71" w:rsidRPr="00C94E52">
        <w:rPr>
          <w:rFonts w:eastAsia="Times New Roman" w:cs="Calibri"/>
          <w:sz w:val="24"/>
          <w:szCs w:val="24"/>
          <w:lang w:val="el-GR"/>
        </w:rPr>
        <w:t xml:space="preserve"> </w:t>
      </w:r>
      <w:r w:rsidR="00161AF8" w:rsidRPr="00C94E52">
        <w:rPr>
          <w:rFonts w:eastAsia="Times New Roman" w:cs="Calibri"/>
          <w:sz w:val="24"/>
          <w:szCs w:val="24"/>
          <w:lang w:val="el-GR"/>
        </w:rPr>
        <w:t xml:space="preserve">κ. </w:t>
      </w:r>
      <w:r w:rsidR="003F3B71" w:rsidRPr="00C94E52">
        <w:rPr>
          <w:rFonts w:eastAsia="Times New Roman" w:cs="Calibri"/>
          <w:sz w:val="24"/>
          <w:szCs w:val="24"/>
          <w:lang w:val="el-GR"/>
        </w:rPr>
        <w:t xml:space="preserve">Riad </w:t>
      </w:r>
      <w:r w:rsidRPr="00C94E52">
        <w:rPr>
          <w:rFonts w:eastAsia="Times New Roman" w:cs="Calibri"/>
          <w:sz w:val="24"/>
          <w:szCs w:val="24"/>
        </w:rPr>
        <w:t>Salameh</w:t>
      </w:r>
      <w:r w:rsidR="00161AF8" w:rsidRPr="00C94E52">
        <w:rPr>
          <w:rFonts w:eastAsia="Times New Roman" w:cs="Calibri"/>
          <w:sz w:val="24"/>
          <w:szCs w:val="24"/>
          <w:lang w:val="el-GR"/>
        </w:rPr>
        <w:t>,</w:t>
      </w:r>
      <w:r w:rsidRPr="00C94E52">
        <w:rPr>
          <w:rFonts w:eastAsia="Times New Roman" w:cs="Calibri"/>
          <w:sz w:val="24"/>
          <w:szCs w:val="24"/>
          <w:lang w:val="el-GR"/>
        </w:rPr>
        <w:t xml:space="preserve"> ο οποίος ανέφερε ότι η εξέλιξη αυτή είναι </w:t>
      </w:r>
      <w:r w:rsidR="003F3B71" w:rsidRPr="00C94E52">
        <w:rPr>
          <w:rFonts w:eastAsia="Times New Roman" w:cs="Calibri"/>
          <w:sz w:val="24"/>
          <w:szCs w:val="24"/>
          <w:lang w:val="el-GR"/>
        </w:rPr>
        <w:t>παράγοντα</w:t>
      </w:r>
      <w:r w:rsidRPr="00C94E52">
        <w:rPr>
          <w:rFonts w:eastAsia="Times New Roman" w:cs="Calibri"/>
          <w:sz w:val="24"/>
          <w:szCs w:val="24"/>
          <w:lang w:val="el-GR"/>
        </w:rPr>
        <w:t>ς</w:t>
      </w:r>
      <w:r w:rsidR="003F3B71" w:rsidRPr="00C94E52">
        <w:rPr>
          <w:rFonts w:eastAsia="Times New Roman" w:cs="Calibri"/>
          <w:sz w:val="24"/>
          <w:szCs w:val="24"/>
          <w:lang w:val="el-GR"/>
        </w:rPr>
        <w:t xml:space="preserve"> </w:t>
      </w:r>
      <w:r w:rsidRPr="00C94E52">
        <w:rPr>
          <w:rFonts w:eastAsia="Times New Roman" w:cs="Calibri"/>
          <w:sz w:val="24"/>
          <w:szCs w:val="24"/>
          <w:lang w:val="el-GR"/>
        </w:rPr>
        <w:t>καθησυχασμού των</w:t>
      </w:r>
      <w:r w:rsidR="003F3B71" w:rsidRPr="00C94E52">
        <w:rPr>
          <w:rFonts w:eastAsia="Times New Roman" w:cs="Calibri"/>
          <w:sz w:val="24"/>
          <w:szCs w:val="24"/>
          <w:lang w:val="el-GR"/>
        </w:rPr>
        <w:t xml:space="preserve"> διεθν</w:t>
      </w:r>
      <w:r w:rsidRPr="00C94E52">
        <w:rPr>
          <w:rFonts w:eastAsia="Times New Roman" w:cs="Calibri"/>
          <w:sz w:val="24"/>
          <w:szCs w:val="24"/>
          <w:lang w:val="el-GR"/>
        </w:rPr>
        <w:t>ών</w:t>
      </w:r>
      <w:r w:rsidR="003F3B71" w:rsidRPr="00C94E52">
        <w:rPr>
          <w:rFonts w:eastAsia="Times New Roman" w:cs="Calibri"/>
          <w:sz w:val="24"/>
          <w:szCs w:val="24"/>
          <w:lang w:val="el-GR"/>
        </w:rPr>
        <w:t xml:space="preserve"> τραπεζικ</w:t>
      </w:r>
      <w:r w:rsidRPr="00C94E52">
        <w:rPr>
          <w:rFonts w:eastAsia="Times New Roman" w:cs="Calibri"/>
          <w:sz w:val="24"/>
          <w:szCs w:val="24"/>
          <w:lang w:val="el-GR"/>
        </w:rPr>
        <w:t>ών</w:t>
      </w:r>
      <w:r w:rsidR="003F3B71" w:rsidRPr="00C94E52">
        <w:rPr>
          <w:rFonts w:eastAsia="Times New Roman" w:cs="Calibri"/>
          <w:sz w:val="24"/>
          <w:szCs w:val="24"/>
          <w:lang w:val="el-GR"/>
        </w:rPr>
        <w:t xml:space="preserve"> και χρηματοπιστωτικ</w:t>
      </w:r>
      <w:r w:rsidRPr="00C94E52">
        <w:rPr>
          <w:rFonts w:eastAsia="Times New Roman" w:cs="Calibri"/>
          <w:sz w:val="24"/>
          <w:szCs w:val="24"/>
          <w:lang w:val="el-GR"/>
        </w:rPr>
        <w:t>ών</w:t>
      </w:r>
      <w:r w:rsidR="003F3B71" w:rsidRPr="00C94E52">
        <w:rPr>
          <w:rFonts w:eastAsia="Times New Roman" w:cs="Calibri"/>
          <w:sz w:val="24"/>
          <w:szCs w:val="24"/>
          <w:lang w:val="el-GR"/>
        </w:rPr>
        <w:t xml:space="preserve"> συναλλαγ</w:t>
      </w:r>
      <w:r w:rsidRPr="00C94E52">
        <w:rPr>
          <w:rFonts w:eastAsia="Times New Roman" w:cs="Calibri"/>
          <w:sz w:val="24"/>
          <w:szCs w:val="24"/>
          <w:lang w:val="el-GR"/>
        </w:rPr>
        <w:t xml:space="preserve">ών </w:t>
      </w:r>
      <w:r w:rsidR="00E77A8B" w:rsidRPr="00C94E52">
        <w:rPr>
          <w:rFonts w:eastAsia="Times New Roman" w:cs="Calibri"/>
          <w:sz w:val="24"/>
          <w:szCs w:val="24"/>
          <w:lang w:val="el-GR"/>
        </w:rPr>
        <w:t xml:space="preserve">του τραπεζικού κλάδου </w:t>
      </w:r>
      <w:r w:rsidRPr="00C94E52">
        <w:rPr>
          <w:rFonts w:eastAsia="Times New Roman" w:cs="Calibri"/>
          <w:sz w:val="24"/>
          <w:szCs w:val="24"/>
          <w:lang w:val="el-GR"/>
        </w:rPr>
        <w:t>(</w:t>
      </w:r>
      <w:r w:rsidR="003F3B71" w:rsidRPr="00C94E52">
        <w:rPr>
          <w:rFonts w:eastAsia="Times New Roman" w:cs="Calibri"/>
          <w:sz w:val="24"/>
          <w:szCs w:val="24"/>
          <w:lang w:val="el-GR"/>
        </w:rPr>
        <w:t>κυρίως της</w:t>
      </w:r>
      <w:r w:rsidR="00E77A8B" w:rsidRPr="00C94E52">
        <w:rPr>
          <w:rFonts w:eastAsia="Times New Roman" w:cs="Calibri"/>
          <w:sz w:val="24"/>
          <w:szCs w:val="24"/>
          <w:lang w:val="el-GR"/>
        </w:rPr>
        <w:t xml:space="preserve"> λιβανικής</w:t>
      </w:r>
      <w:r w:rsidR="003F3B71" w:rsidRPr="00C94E52">
        <w:rPr>
          <w:rFonts w:eastAsia="Times New Roman" w:cs="Calibri"/>
          <w:sz w:val="24"/>
          <w:szCs w:val="24"/>
          <w:lang w:val="el-GR"/>
        </w:rPr>
        <w:t xml:space="preserve"> διασποράς</w:t>
      </w:r>
      <w:r w:rsidRPr="00C94E52">
        <w:rPr>
          <w:rFonts w:eastAsia="Times New Roman" w:cs="Calibri"/>
          <w:sz w:val="24"/>
          <w:szCs w:val="24"/>
          <w:lang w:val="el-GR"/>
        </w:rPr>
        <w:t>)</w:t>
      </w:r>
      <w:r w:rsidR="003F3B71" w:rsidRPr="00C94E52">
        <w:rPr>
          <w:rFonts w:eastAsia="Times New Roman" w:cs="Calibri"/>
          <w:sz w:val="24"/>
          <w:szCs w:val="24"/>
          <w:lang w:val="el-GR"/>
        </w:rPr>
        <w:t xml:space="preserve">, καθώς διευκολύνει τις μεταφορές </w:t>
      </w:r>
      <w:r w:rsidRPr="00C94E52">
        <w:rPr>
          <w:rFonts w:eastAsia="Times New Roman" w:cs="Calibri"/>
          <w:sz w:val="24"/>
          <w:szCs w:val="24"/>
          <w:lang w:val="el-GR"/>
        </w:rPr>
        <w:t xml:space="preserve"> κεφαλαίων </w:t>
      </w:r>
      <w:r w:rsidR="003F3B71" w:rsidRPr="00C94E52">
        <w:rPr>
          <w:rFonts w:eastAsia="Times New Roman" w:cs="Calibri"/>
          <w:sz w:val="24"/>
          <w:szCs w:val="24"/>
          <w:lang w:val="el-GR"/>
        </w:rPr>
        <w:t>προς και από το Λίβανο.</w:t>
      </w:r>
      <w:r w:rsidR="00161AF8" w:rsidRPr="00C94E52">
        <w:rPr>
          <w:rFonts w:eastAsia="Times New Roman" w:cs="Calibri"/>
          <w:sz w:val="24"/>
          <w:szCs w:val="24"/>
          <w:lang w:val="el-GR"/>
        </w:rPr>
        <w:t xml:space="preserve"> </w:t>
      </w:r>
      <w:r w:rsidRPr="00C94E52">
        <w:rPr>
          <w:rFonts w:eastAsia="Times New Roman" w:cs="Calibri"/>
          <w:sz w:val="24"/>
          <w:szCs w:val="24"/>
          <w:lang w:val="el-GR"/>
        </w:rPr>
        <w:t>Ο Πρόεδρος της Ένωσης  Λιβανικών Τραπεζών, κ. Joseph Torbey διαβεβαίωσε οι τράπεζες είναι πρόθυμ</w:t>
      </w:r>
      <w:r w:rsidR="00631408" w:rsidRPr="00C94E52">
        <w:rPr>
          <w:rFonts w:eastAsia="Times New Roman" w:cs="Calibri"/>
          <w:sz w:val="24"/>
          <w:szCs w:val="24"/>
          <w:lang w:val="el-GR"/>
        </w:rPr>
        <w:t>ες</w:t>
      </w:r>
      <w:r w:rsidRPr="00C94E52">
        <w:rPr>
          <w:rFonts w:eastAsia="Times New Roman" w:cs="Calibri"/>
          <w:sz w:val="24"/>
          <w:szCs w:val="24"/>
          <w:lang w:val="el-GR"/>
        </w:rPr>
        <w:t xml:space="preserve"> να συμμορφωθούν με όλες τις</w:t>
      </w:r>
      <w:r w:rsidR="00E77A8B" w:rsidRPr="00C94E52">
        <w:rPr>
          <w:rFonts w:eastAsia="Times New Roman" w:cs="Calibri"/>
          <w:sz w:val="24"/>
          <w:szCs w:val="24"/>
          <w:lang w:val="el-GR"/>
        </w:rPr>
        <w:t xml:space="preserve"> σχετικές</w:t>
      </w:r>
      <w:r w:rsidRPr="00C94E52">
        <w:rPr>
          <w:rFonts w:eastAsia="Times New Roman" w:cs="Calibri"/>
          <w:sz w:val="24"/>
          <w:szCs w:val="24"/>
          <w:lang w:val="el-GR"/>
        </w:rPr>
        <w:t xml:space="preserve"> διεθνείς αποφάσεις</w:t>
      </w:r>
      <w:r w:rsidR="000E18D1" w:rsidRPr="00C94E52">
        <w:rPr>
          <w:rFonts w:eastAsia="Times New Roman" w:cs="Calibri"/>
          <w:sz w:val="24"/>
          <w:szCs w:val="24"/>
          <w:lang w:val="el-GR"/>
        </w:rPr>
        <w:t>.</w:t>
      </w:r>
    </w:p>
    <w:p w:rsidR="003F3B71" w:rsidRPr="0006274B" w:rsidRDefault="00161AF8" w:rsidP="0006274B">
      <w:pPr>
        <w:spacing w:after="0"/>
        <w:jc w:val="both"/>
        <w:rPr>
          <w:rFonts w:eastAsia="Times New Roman" w:cs="Calibri"/>
          <w:sz w:val="24"/>
          <w:szCs w:val="24"/>
          <w:lang w:val="el-GR"/>
        </w:rPr>
      </w:pPr>
      <w:r w:rsidRPr="00C94E52">
        <w:rPr>
          <w:rFonts w:eastAsia="Times New Roman" w:cs="Calibri"/>
          <w:sz w:val="24"/>
          <w:szCs w:val="24"/>
          <w:lang w:val="el-GR"/>
        </w:rPr>
        <w:t>Η ανακούφιση της τραπεζικής αγοράς είναι απαραίτητη ι</w:t>
      </w:r>
      <w:r w:rsidR="003F3B71" w:rsidRPr="00C94E52">
        <w:rPr>
          <w:rFonts w:eastAsia="Times New Roman" w:cs="Calibri"/>
          <w:sz w:val="24"/>
          <w:szCs w:val="24"/>
          <w:lang w:val="el-GR"/>
        </w:rPr>
        <w:t xml:space="preserve">διαίτερα μετά </w:t>
      </w:r>
      <w:r w:rsidR="00631408" w:rsidRPr="00C94E52">
        <w:rPr>
          <w:rFonts w:eastAsia="Times New Roman" w:cs="Calibri"/>
          <w:sz w:val="24"/>
          <w:szCs w:val="24"/>
          <w:lang w:val="el-GR"/>
        </w:rPr>
        <w:t>την υψηλή</w:t>
      </w:r>
      <w:r w:rsidR="003F3B71" w:rsidRPr="00C94E52">
        <w:rPr>
          <w:rFonts w:eastAsia="Times New Roman" w:cs="Calibri"/>
          <w:sz w:val="24"/>
          <w:szCs w:val="24"/>
          <w:lang w:val="el-GR"/>
        </w:rPr>
        <w:t xml:space="preserve"> πίεση </w:t>
      </w:r>
      <w:r w:rsidR="00631408" w:rsidRPr="00C94E52">
        <w:rPr>
          <w:rFonts w:eastAsia="Times New Roman" w:cs="Calibri"/>
          <w:sz w:val="24"/>
          <w:szCs w:val="24"/>
          <w:lang w:val="el-GR"/>
        </w:rPr>
        <w:t xml:space="preserve">που υφίσταται </w:t>
      </w:r>
      <w:r w:rsidR="003F3B71" w:rsidRPr="00C94E52">
        <w:rPr>
          <w:rFonts w:eastAsia="Times New Roman" w:cs="Calibri"/>
          <w:sz w:val="24"/>
          <w:szCs w:val="24"/>
          <w:lang w:val="el-GR"/>
        </w:rPr>
        <w:t>από την κυβέρνηση των Η</w:t>
      </w:r>
      <w:r w:rsidR="00631408" w:rsidRPr="00C94E52">
        <w:rPr>
          <w:rFonts w:eastAsia="Times New Roman" w:cs="Calibri"/>
          <w:sz w:val="24"/>
          <w:szCs w:val="24"/>
          <w:lang w:val="el-GR"/>
        </w:rPr>
        <w:t>.</w:t>
      </w:r>
      <w:r w:rsidR="003F3B71" w:rsidRPr="00C94E52">
        <w:rPr>
          <w:rFonts w:eastAsia="Times New Roman" w:cs="Calibri"/>
          <w:sz w:val="24"/>
          <w:szCs w:val="24"/>
          <w:lang w:val="el-GR"/>
        </w:rPr>
        <w:t>Π</w:t>
      </w:r>
      <w:r w:rsidR="00631408" w:rsidRPr="00C94E52">
        <w:rPr>
          <w:rFonts w:eastAsia="Times New Roman" w:cs="Calibri"/>
          <w:sz w:val="24"/>
          <w:szCs w:val="24"/>
          <w:lang w:val="el-GR"/>
        </w:rPr>
        <w:t xml:space="preserve">.Α. </w:t>
      </w:r>
      <w:r w:rsidRPr="00C94E52">
        <w:rPr>
          <w:rFonts w:eastAsia="Times New Roman" w:cs="Calibri"/>
          <w:sz w:val="24"/>
          <w:szCs w:val="24"/>
          <w:lang w:val="el-GR"/>
        </w:rPr>
        <w:t>για</w:t>
      </w:r>
      <w:r w:rsidR="00631408" w:rsidRPr="00C94E52">
        <w:rPr>
          <w:rFonts w:eastAsia="Times New Roman" w:cs="Calibri"/>
          <w:sz w:val="24"/>
          <w:szCs w:val="24"/>
          <w:lang w:val="el-GR"/>
        </w:rPr>
        <w:t xml:space="preserve"> </w:t>
      </w:r>
      <w:r w:rsidR="000E18D1" w:rsidRPr="00C94E52">
        <w:rPr>
          <w:rFonts w:eastAsia="Times New Roman" w:cs="Calibri"/>
          <w:sz w:val="24"/>
          <w:szCs w:val="24"/>
          <w:lang w:val="el-GR"/>
        </w:rPr>
        <w:t>τ</w:t>
      </w:r>
      <w:r w:rsidRPr="00C94E52">
        <w:rPr>
          <w:rFonts w:eastAsia="Times New Roman" w:cs="Calibri"/>
          <w:sz w:val="24"/>
          <w:szCs w:val="24"/>
          <w:lang w:val="el-GR"/>
        </w:rPr>
        <w:t>ο πάγωμ</w:t>
      </w:r>
      <w:r w:rsidR="000E18D1" w:rsidRPr="00C94E52">
        <w:rPr>
          <w:rFonts w:eastAsia="Times New Roman" w:cs="Calibri"/>
          <w:sz w:val="24"/>
          <w:szCs w:val="24"/>
          <w:lang w:val="el-GR"/>
        </w:rPr>
        <w:t xml:space="preserve">α </w:t>
      </w:r>
      <w:r w:rsidRPr="00C94E52">
        <w:rPr>
          <w:rFonts w:eastAsia="Times New Roman" w:cs="Calibri"/>
          <w:sz w:val="24"/>
          <w:szCs w:val="24"/>
          <w:lang w:val="el-GR"/>
        </w:rPr>
        <w:t>των λογαριασμών</w:t>
      </w:r>
      <w:r w:rsidR="00274EA2" w:rsidRPr="00C94E52">
        <w:rPr>
          <w:rFonts w:eastAsia="Times New Roman" w:cs="Calibri"/>
          <w:sz w:val="24"/>
          <w:szCs w:val="24"/>
          <w:lang w:val="el-GR"/>
        </w:rPr>
        <w:t xml:space="preserve"> και των ταμιακών ροών</w:t>
      </w:r>
      <w:r w:rsidR="000E18D1" w:rsidRPr="00C94E52">
        <w:rPr>
          <w:rFonts w:eastAsia="Times New Roman" w:cs="Calibri"/>
          <w:sz w:val="24"/>
          <w:szCs w:val="24"/>
          <w:lang w:val="el-GR"/>
        </w:rPr>
        <w:t xml:space="preserve"> της </w:t>
      </w:r>
      <w:r w:rsidR="00274EA2" w:rsidRPr="00C94E52">
        <w:rPr>
          <w:rFonts w:eastAsia="Times New Roman" w:cs="Calibri"/>
          <w:sz w:val="24"/>
          <w:szCs w:val="24"/>
          <w:lang w:val="el-GR"/>
        </w:rPr>
        <w:t xml:space="preserve">οργάνωσης </w:t>
      </w:r>
      <w:r w:rsidR="000E18D1" w:rsidRPr="00C94E52">
        <w:rPr>
          <w:rFonts w:eastAsia="Times New Roman" w:cs="Calibri"/>
          <w:sz w:val="24"/>
          <w:szCs w:val="24"/>
          <w:lang w:val="el-GR"/>
        </w:rPr>
        <w:t>Χεζμπολάχ</w:t>
      </w:r>
      <w:r w:rsidR="00274EA2" w:rsidRPr="00C94E52">
        <w:rPr>
          <w:rFonts w:eastAsia="Times New Roman" w:cs="Calibri"/>
          <w:sz w:val="24"/>
          <w:szCs w:val="24"/>
          <w:lang w:val="el-GR"/>
        </w:rPr>
        <w:t xml:space="preserve"> και των μελών της</w:t>
      </w:r>
      <w:r w:rsidR="000E18D1" w:rsidRPr="00C94E52">
        <w:rPr>
          <w:rFonts w:eastAsia="Times New Roman" w:cs="Calibri"/>
          <w:sz w:val="24"/>
          <w:szCs w:val="24"/>
          <w:lang w:val="el-GR"/>
        </w:rPr>
        <w:t>, (</w:t>
      </w:r>
      <w:r w:rsidRPr="00C94E52">
        <w:rPr>
          <w:rFonts w:eastAsia="Times New Roman" w:cs="Calibri"/>
          <w:sz w:val="24"/>
          <w:szCs w:val="24"/>
          <w:lang w:val="el-GR"/>
        </w:rPr>
        <w:t>έχει χαρακτηριστεί ως</w:t>
      </w:r>
      <w:r w:rsidR="000E18D1" w:rsidRPr="00C94E52">
        <w:rPr>
          <w:rFonts w:eastAsia="Times New Roman" w:cs="Calibri"/>
          <w:sz w:val="24"/>
          <w:szCs w:val="24"/>
          <w:lang w:val="el-GR"/>
        </w:rPr>
        <w:t xml:space="preserve"> τρομοκρατική οργάνωση</w:t>
      </w:r>
      <w:r w:rsidR="00E77A8B" w:rsidRPr="00C94E52">
        <w:rPr>
          <w:rFonts w:eastAsia="Times New Roman" w:cs="Calibri"/>
          <w:sz w:val="24"/>
          <w:szCs w:val="24"/>
          <w:lang w:val="el-GR"/>
        </w:rPr>
        <w:t xml:space="preserve"> –</w:t>
      </w:r>
      <w:r w:rsidR="00E77A8B" w:rsidRPr="00C94E52">
        <w:rPr>
          <w:rFonts w:cs="Calibri"/>
          <w:sz w:val="24"/>
          <w:szCs w:val="24"/>
          <w:lang w:val="el-GR"/>
        </w:rPr>
        <w:t xml:space="preserve"> 18/12/</w:t>
      </w:r>
      <w:r w:rsidR="002F072C" w:rsidRPr="00C94E52">
        <w:rPr>
          <w:rFonts w:cs="Calibri"/>
          <w:sz w:val="24"/>
          <w:szCs w:val="24"/>
          <w:lang w:val="el-GR"/>
        </w:rPr>
        <w:t xml:space="preserve">2015, </w:t>
      </w:r>
      <w:r w:rsidR="00E77A8B" w:rsidRPr="00C94E52">
        <w:rPr>
          <w:rFonts w:cs="Calibri"/>
          <w:sz w:val="24"/>
          <w:szCs w:val="24"/>
          <w:lang w:val="el-GR"/>
        </w:rPr>
        <w:t>υπεγράφη  από τ</w:t>
      </w:r>
      <w:r w:rsidR="002F072C" w:rsidRPr="00C94E52">
        <w:rPr>
          <w:rFonts w:cs="Calibri"/>
          <w:sz w:val="24"/>
          <w:szCs w:val="24"/>
          <w:lang w:val="el-GR"/>
        </w:rPr>
        <w:t>ο</w:t>
      </w:r>
      <w:r w:rsidR="00E77A8B" w:rsidRPr="00C94E52">
        <w:rPr>
          <w:rFonts w:cs="Calibri"/>
          <w:sz w:val="24"/>
          <w:szCs w:val="24"/>
          <w:lang w:val="el-GR"/>
        </w:rPr>
        <w:t>ν</w:t>
      </w:r>
      <w:r w:rsidR="002F072C" w:rsidRPr="00C94E52">
        <w:rPr>
          <w:rFonts w:cs="Calibri"/>
          <w:sz w:val="24"/>
          <w:szCs w:val="24"/>
          <w:lang w:val="el-GR"/>
        </w:rPr>
        <w:t xml:space="preserve"> Πρόεδρο των ΗΠΑ </w:t>
      </w:r>
      <w:r w:rsidR="00E77A8B" w:rsidRPr="00C94E52">
        <w:rPr>
          <w:rFonts w:cs="Calibri"/>
          <w:sz w:val="24"/>
          <w:szCs w:val="24"/>
          <w:lang w:val="el-GR"/>
        </w:rPr>
        <w:t>η</w:t>
      </w:r>
      <w:r w:rsidR="00AF26A0" w:rsidRPr="00C94E52">
        <w:rPr>
          <w:rFonts w:cs="Calibri"/>
          <w:sz w:val="24"/>
          <w:szCs w:val="24"/>
          <w:lang w:val="el-GR"/>
        </w:rPr>
        <w:t>:</w:t>
      </w:r>
      <w:r w:rsidR="00E77A8B" w:rsidRPr="00C94E52">
        <w:rPr>
          <w:rFonts w:cs="Calibri"/>
          <w:sz w:val="24"/>
          <w:szCs w:val="24"/>
          <w:lang w:val="el-GR"/>
        </w:rPr>
        <w:t xml:space="preserve"> </w:t>
      </w:r>
      <w:hyperlink r:id="rId13" w:anchor="ixzz42RlI15XL" w:tgtFrame="_blank" w:history="1">
        <w:r w:rsidR="002F072C" w:rsidRPr="00C94E52">
          <w:rPr>
            <w:rFonts w:eastAsia="Times New Roman" w:cs="Calibri"/>
            <w:sz w:val="24"/>
            <w:szCs w:val="24"/>
          </w:rPr>
          <w:t>Hezbollah</w:t>
        </w:r>
        <w:r w:rsidR="002F072C" w:rsidRPr="00C94E52">
          <w:rPr>
            <w:rFonts w:eastAsia="Times New Roman" w:cs="Calibri"/>
            <w:sz w:val="24"/>
            <w:szCs w:val="24"/>
            <w:lang w:val="el-GR"/>
          </w:rPr>
          <w:t xml:space="preserve"> </w:t>
        </w:r>
        <w:r w:rsidR="002F072C" w:rsidRPr="00C94E52">
          <w:rPr>
            <w:rFonts w:eastAsia="Times New Roman" w:cs="Calibri"/>
            <w:sz w:val="24"/>
            <w:szCs w:val="24"/>
          </w:rPr>
          <w:t>International</w:t>
        </w:r>
        <w:r w:rsidR="002F072C" w:rsidRPr="00C94E52">
          <w:rPr>
            <w:rFonts w:eastAsia="Times New Roman" w:cs="Calibri"/>
            <w:sz w:val="24"/>
            <w:szCs w:val="24"/>
            <w:lang w:val="el-GR"/>
          </w:rPr>
          <w:t xml:space="preserve"> </w:t>
        </w:r>
        <w:r w:rsidR="002F072C" w:rsidRPr="00C94E52">
          <w:rPr>
            <w:rFonts w:eastAsia="Times New Roman" w:cs="Calibri"/>
            <w:sz w:val="24"/>
            <w:szCs w:val="24"/>
          </w:rPr>
          <w:t>Financing</w:t>
        </w:r>
        <w:r w:rsidR="002F072C" w:rsidRPr="00C94E52">
          <w:rPr>
            <w:rFonts w:eastAsia="Times New Roman" w:cs="Calibri"/>
            <w:sz w:val="24"/>
            <w:szCs w:val="24"/>
            <w:lang w:val="el-GR"/>
          </w:rPr>
          <w:t xml:space="preserve"> </w:t>
        </w:r>
        <w:r w:rsidR="002F072C" w:rsidRPr="00C94E52">
          <w:rPr>
            <w:rFonts w:eastAsia="Times New Roman" w:cs="Calibri"/>
            <w:sz w:val="24"/>
            <w:szCs w:val="24"/>
          </w:rPr>
          <w:t>Prevention</w:t>
        </w:r>
        <w:r w:rsidR="002F072C" w:rsidRPr="00C94E52">
          <w:rPr>
            <w:rFonts w:eastAsia="Times New Roman" w:cs="Calibri"/>
            <w:sz w:val="24"/>
            <w:szCs w:val="24"/>
            <w:lang w:val="el-GR"/>
          </w:rPr>
          <w:t xml:space="preserve"> </w:t>
        </w:r>
        <w:r w:rsidR="002F072C" w:rsidRPr="00C94E52">
          <w:rPr>
            <w:rFonts w:eastAsia="Times New Roman" w:cs="Calibri"/>
            <w:sz w:val="24"/>
            <w:szCs w:val="24"/>
          </w:rPr>
          <w:t>Act</w:t>
        </w:r>
      </w:hyperlink>
      <w:r w:rsidR="002F072C" w:rsidRPr="00C94E52">
        <w:rPr>
          <w:rFonts w:eastAsia="Times New Roman" w:cs="Calibri"/>
          <w:sz w:val="24"/>
          <w:szCs w:val="24"/>
          <w:lang w:val="el-GR"/>
        </w:rPr>
        <w:t xml:space="preserve"> </w:t>
      </w:r>
      <w:r w:rsidR="002F072C" w:rsidRPr="00C94E52">
        <w:rPr>
          <w:rFonts w:eastAsia="Times New Roman" w:cs="Calibri"/>
          <w:sz w:val="24"/>
          <w:szCs w:val="24"/>
        </w:rPr>
        <w:t>of</w:t>
      </w:r>
      <w:r w:rsidR="002F072C" w:rsidRPr="00C94E52">
        <w:rPr>
          <w:rFonts w:eastAsia="Times New Roman" w:cs="Calibri"/>
          <w:sz w:val="24"/>
          <w:szCs w:val="24"/>
          <w:lang w:val="el-GR"/>
        </w:rPr>
        <w:t xml:space="preserve"> 2015</w:t>
      </w:r>
      <w:r w:rsidR="0006274B" w:rsidRPr="0006274B">
        <w:rPr>
          <w:rFonts w:eastAsia="Times New Roman" w:cs="Calibri"/>
          <w:sz w:val="24"/>
          <w:szCs w:val="24"/>
          <w:lang w:val="el-GR"/>
        </w:rPr>
        <w:t>,</w:t>
      </w:r>
      <w:r w:rsidR="0006274B">
        <w:rPr>
          <w:rFonts w:eastAsia="Times New Roman" w:cs="Calibri"/>
          <w:sz w:val="24"/>
          <w:szCs w:val="24"/>
          <w:lang w:val="el-GR"/>
        </w:rPr>
        <w:t xml:space="preserve"> </w:t>
      </w:r>
      <w:r w:rsidR="0006274B">
        <w:rPr>
          <w:rFonts w:eastAsia="Times New Roman" w:cs="Calibri"/>
          <w:sz w:val="24"/>
          <w:szCs w:val="24"/>
          <w:lang w:val="en-GB"/>
        </w:rPr>
        <w:t>HIFPA</w:t>
      </w:r>
      <w:r w:rsidR="000E18D1" w:rsidRPr="00C94E52">
        <w:rPr>
          <w:rFonts w:eastAsia="Times New Roman" w:cs="Calibri"/>
          <w:sz w:val="24"/>
          <w:szCs w:val="24"/>
          <w:lang w:val="el-GR"/>
        </w:rPr>
        <w:t>)</w:t>
      </w:r>
      <w:r w:rsidR="00BA202E" w:rsidRPr="00C94E52">
        <w:rPr>
          <w:rFonts w:eastAsia="Times New Roman" w:cs="Calibri"/>
          <w:sz w:val="24"/>
          <w:szCs w:val="24"/>
          <w:lang w:val="el-GR"/>
        </w:rPr>
        <w:t>. Το πάγωμα</w:t>
      </w:r>
      <w:r w:rsidRPr="00C94E52">
        <w:rPr>
          <w:rFonts w:eastAsia="Times New Roman" w:cs="Calibri"/>
          <w:sz w:val="24"/>
          <w:szCs w:val="24"/>
          <w:lang w:val="el-GR"/>
        </w:rPr>
        <w:t xml:space="preserve"> πραγματοποι</w:t>
      </w:r>
      <w:r w:rsidR="00BA202E" w:rsidRPr="00C94E52">
        <w:rPr>
          <w:rFonts w:eastAsia="Times New Roman" w:cs="Calibri"/>
          <w:sz w:val="24"/>
          <w:szCs w:val="24"/>
          <w:lang w:val="el-GR"/>
        </w:rPr>
        <w:t>είται</w:t>
      </w:r>
      <w:r w:rsidRPr="00C94E52">
        <w:rPr>
          <w:rFonts w:eastAsia="Times New Roman" w:cs="Calibri"/>
          <w:sz w:val="24"/>
          <w:szCs w:val="24"/>
          <w:lang w:val="el-GR"/>
        </w:rPr>
        <w:t xml:space="preserve"> στο πλαίσιο</w:t>
      </w:r>
      <w:r w:rsidR="000E18D1" w:rsidRPr="00C94E52">
        <w:rPr>
          <w:rFonts w:eastAsia="Times New Roman" w:cs="Calibri"/>
          <w:sz w:val="24"/>
          <w:szCs w:val="24"/>
          <w:lang w:val="el-GR"/>
        </w:rPr>
        <w:t xml:space="preserve"> τη</w:t>
      </w:r>
      <w:r w:rsidRPr="00C94E52">
        <w:rPr>
          <w:rFonts w:eastAsia="Times New Roman" w:cs="Calibri"/>
          <w:sz w:val="24"/>
          <w:szCs w:val="24"/>
          <w:lang w:val="el-GR"/>
        </w:rPr>
        <w:t>ς</w:t>
      </w:r>
      <w:r w:rsidR="000E18D1" w:rsidRPr="00C94E52">
        <w:rPr>
          <w:rFonts w:eastAsia="Times New Roman" w:cs="Calibri"/>
          <w:sz w:val="24"/>
          <w:szCs w:val="24"/>
          <w:lang w:val="el-GR"/>
        </w:rPr>
        <w:t xml:space="preserve"> υποχρεωτική</w:t>
      </w:r>
      <w:r w:rsidRPr="00C94E52">
        <w:rPr>
          <w:rFonts w:eastAsia="Times New Roman" w:cs="Calibri"/>
          <w:sz w:val="24"/>
          <w:szCs w:val="24"/>
          <w:lang w:val="el-GR"/>
        </w:rPr>
        <w:t>ς</w:t>
      </w:r>
      <w:r w:rsidR="000E18D1" w:rsidRPr="00C94E52">
        <w:rPr>
          <w:rFonts w:eastAsia="Times New Roman" w:cs="Calibri"/>
          <w:sz w:val="24"/>
          <w:szCs w:val="24"/>
          <w:lang w:val="el-GR"/>
        </w:rPr>
        <w:t xml:space="preserve"> </w:t>
      </w:r>
      <w:r w:rsidR="003F3B71" w:rsidRPr="00C94E52">
        <w:rPr>
          <w:rFonts w:eastAsia="Times New Roman" w:cs="Calibri"/>
          <w:sz w:val="24"/>
          <w:szCs w:val="24"/>
          <w:lang w:val="el-GR"/>
        </w:rPr>
        <w:t>συμβατότητα</w:t>
      </w:r>
      <w:r w:rsidRPr="00C94E52">
        <w:rPr>
          <w:rFonts w:eastAsia="Times New Roman" w:cs="Calibri"/>
          <w:sz w:val="24"/>
          <w:szCs w:val="24"/>
          <w:lang w:val="el-GR"/>
        </w:rPr>
        <w:t>ς</w:t>
      </w:r>
      <w:r w:rsidR="000E18D1" w:rsidRPr="00C94E52">
        <w:rPr>
          <w:rFonts w:eastAsia="Times New Roman" w:cs="Calibri"/>
          <w:sz w:val="24"/>
          <w:szCs w:val="24"/>
          <w:lang w:val="el-GR"/>
        </w:rPr>
        <w:t xml:space="preserve"> των λιβανικών τραπεζών</w:t>
      </w:r>
      <w:r w:rsidR="003F3B71" w:rsidRPr="00C94E52">
        <w:rPr>
          <w:rFonts w:eastAsia="Times New Roman" w:cs="Calibri"/>
          <w:sz w:val="24"/>
          <w:szCs w:val="24"/>
          <w:lang w:val="el-GR"/>
        </w:rPr>
        <w:t xml:space="preserve"> </w:t>
      </w:r>
      <w:r w:rsidR="000E18D1" w:rsidRPr="00C94E52">
        <w:rPr>
          <w:rFonts w:eastAsia="Times New Roman" w:cs="Calibri"/>
          <w:sz w:val="24"/>
          <w:szCs w:val="24"/>
          <w:lang w:val="el-GR"/>
        </w:rPr>
        <w:t>προς</w:t>
      </w:r>
      <w:r w:rsidR="003F3B71" w:rsidRPr="00C94E52">
        <w:rPr>
          <w:rFonts w:eastAsia="Times New Roman" w:cs="Calibri"/>
          <w:sz w:val="24"/>
          <w:szCs w:val="24"/>
          <w:lang w:val="el-GR"/>
        </w:rPr>
        <w:t xml:space="preserve"> τους κανόνες της φορολογικής συμμόρφωσης των Η.Π.Α. (</w:t>
      </w:r>
      <w:r w:rsidR="003F3B71" w:rsidRPr="00C94E52">
        <w:rPr>
          <w:rFonts w:eastAsia="Times New Roman" w:cs="Calibri"/>
          <w:sz w:val="24"/>
          <w:szCs w:val="24"/>
        </w:rPr>
        <w:t>US</w:t>
      </w:r>
      <w:r w:rsidR="003F3B71" w:rsidRPr="00C94E52">
        <w:rPr>
          <w:rFonts w:eastAsia="Times New Roman" w:cs="Calibri"/>
          <w:sz w:val="24"/>
          <w:szCs w:val="24"/>
          <w:lang w:val="el-GR"/>
        </w:rPr>
        <w:t xml:space="preserve"> </w:t>
      </w:r>
      <w:r w:rsidR="003F3B71" w:rsidRPr="00C94E52">
        <w:rPr>
          <w:rFonts w:eastAsia="Times New Roman" w:cs="Calibri"/>
          <w:sz w:val="24"/>
          <w:szCs w:val="24"/>
        </w:rPr>
        <w:t>Foreign</w:t>
      </w:r>
      <w:r w:rsidR="003F3B71" w:rsidRPr="00C94E52">
        <w:rPr>
          <w:rFonts w:eastAsia="Times New Roman" w:cs="Calibri"/>
          <w:sz w:val="24"/>
          <w:szCs w:val="24"/>
          <w:lang w:val="el-GR"/>
        </w:rPr>
        <w:t xml:space="preserve"> </w:t>
      </w:r>
      <w:r w:rsidR="003F3B71" w:rsidRPr="00C94E52">
        <w:rPr>
          <w:rFonts w:eastAsia="Times New Roman" w:cs="Calibri"/>
          <w:sz w:val="24"/>
          <w:szCs w:val="24"/>
        </w:rPr>
        <w:t>Account</w:t>
      </w:r>
      <w:r w:rsidR="003F3B71" w:rsidRPr="00C94E52">
        <w:rPr>
          <w:rFonts w:eastAsia="Times New Roman" w:cs="Calibri"/>
          <w:sz w:val="24"/>
          <w:szCs w:val="24"/>
          <w:lang w:val="el-GR"/>
        </w:rPr>
        <w:t xml:space="preserve"> </w:t>
      </w:r>
      <w:r w:rsidR="003F3B71" w:rsidRPr="00C94E52">
        <w:rPr>
          <w:rFonts w:eastAsia="Times New Roman" w:cs="Calibri"/>
          <w:sz w:val="24"/>
          <w:szCs w:val="24"/>
        </w:rPr>
        <w:t>Tax</w:t>
      </w:r>
      <w:r w:rsidR="003F3B71" w:rsidRPr="00C94E52">
        <w:rPr>
          <w:rFonts w:eastAsia="Times New Roman" w:cs="Calibri"/>
          <w:sz w:val="24"/>
          <w:szCs w:val="24"/>
          <w:lang w:val="el-GR"/>
        </w:rPr>
        <w:t xml:space="preserve"> </w:t>
      </w:r>
      <w:r w:rsidR="003F3B71" w:rsidRPr="00C94E52">
        <w:rPr>
          <w:rFonts w:eastAsia="Times New Roman" w:cs="Calibri"/>
          <w:sz w:val="24"/>
          <w:szCs w:val="24"/>
        </w:rPr>
        <w:t>Compliance</w:t>
      </w:r>
      <w:r w:rsidR="003F3B71" w:rsidRPr="00C94E52">
        <w:rPr>
          <w:rFonts w:eastAsia="Times New Roman" w:cs="Calibri"/>
          <w:sz w:val="24"/>
          <w:szCs w:val="24"/>
          <w:lang w:val="el-GR"/>
        </w:rPr>
        <w:t xml:space="preserve"> </w:t>
      </w:r>
      <w:r w:rsidR="003F3B71" w:rsidRPr="00C94E52">
        <w:rPr>
          <w:rFonts w:eastAsia="Times New Roman" w:cs="Calibri"/>
          <w:sz w:val="24"/>
          <w:szCs w:val="24"/>
        </w:rPr>
        <w:t>Act</w:t>
      </w:r>
      <w:r w:rsidR="003F3B71" w:rsidRPr="00C94E52">
        <w:rPr>
          <w:rFonts w:eastAsia="Times New Roman" w:cs="Calibri"/>
          <w:sz w:val="24"/>
          <w:szCs w:val="24"/>
          <w:lang w:val="el-GR"/>
        </w:rPr>
        <w:t xml:space="preserve">,  </w:t>
      </w:r>
      <w:r w:rsidR="000E18D1" w:rsidRPr="00C94E52">
        <w:rPr>
          <w:rFonts w:eastAsia="Times New Roman" w:cs="Calibri"/>
          <w:sz w:val="24"/>
          <w:szCs w:val="24"/>
          <w:lang w:val="el-GR"/>
        </w:rPr>
        <w:t>FATCA</w:t>
      </w:r>
      <w:r w:rsidR="00274EA2" w:rsidRPr="00C94E52">
        <w:rPr>
          <w:rFonts w:eastAsia="Times New Roman" w:cs="Calibri"/>
          <w:sz w:val="24"/>
          <w:szCs w:val="24"/>
          <w:lang w:val="el-GR"/>
        </w:rPr>
        <w:t xml:space="preserve"> - σε συνδυασμό με Υπηρεσία Ελέγχου Αλλοδαπών Περιουσιακών Στοιχείων –</w:t>
      </w:r>
      <w:r w:rsidR="00274EA2" w:rsidRPr="00C94E52">
        <w:rPr>
          <w:rFonts w:eastAsia="Times New Roman" w:cs="Calibri"/>
          <w:sz w:val="24"/>
          <w:szCs w:val="24"/>
        </w:rPr>
        <w:t>Treasury</w:t>
      </w:r>
      <w:r w:rsidR="00274EA2" w:rsidRPr="00C94E52">
        <w:rPr>
          <w:rFonts w:eastAsia="Times New Roman" w:cs="Calibri"/>
          <w:sz w:val="24"/>
          <w:szCs w:val="24"/>
          <w:lang w:val="el-GR"/>
        </w:rPr>
        <w:t xml:space="preserve"> </w:t>
      </w:r>
      <w:r w:rsidR="00274EA2" w:rsidRPr="00C94E52">
        <w:rPr>
          <w:rFonts w:eastAsia="Times New Roman" w:cs="Calibri"/>
          <w:sz w:val="24"/>
          <w:szCs w:val="24"/>
        </w:rPr>
        <w:t>Department</w:t>
      </w:r>
      <w:r w:rsidR="00274EA2" w:rsidRPr="00C94E52">
        <w:rPr>
          <w:rFonts w:eastAsia="Times New Roman" w:cs="Calibri"/>
          <w:sz w:val="24"/>
          <w:szCs w:val="24"/>
          <w:lang w:val="el-GR"/>
        </w:rPr>
        <w:t>’</w:t>
      </w:r>
      <w:r w:rsidR="00274EA2" w:rsidRPr="00C94E52">
        <w:rPr>
          <w:rFonts w:eastAsia="Times New Roman" w:cs="Calibri"/>
          <w:sz w:val="24"/>
          <w:szCs w:val="24"/>
        </w:rPr>
        <w:t>s</w:t>
      </w:r>
      <w:r w:rsidR="00274EA2" w:rsidRPr="00C94E52">
        <w:rPr>
          <w:rFonts w:eastAsia="Times New Roman" w:cs="Calibri"/>
          <w:sz w:val="24"/>
          <w:szCs w:val="24"/>
          <w:lang w:val="el-GR"/>
        </w:rPr>
        <w:t xml:space="preserve"> </w:t>
      </w:r>
      <w:r w:rsidR="00274EA2" w:rsidRPr="00C94E52">
        <w:rPr>
          <w:rFonts w:eastAsia="Times New Roman" w:cs="Calibri"/>
          <w:sz w:val="24"/>
          <w:szCs w:val="24"/>
        </w:rPr>
        <w:t>Office</w:t>
      </w:r>
      <w:r w:rsidR="00274EA2" w:rsidRPr="00C94E52">
        <w:rPr>
          <w:rFonts w:eastAsia="Times New Roman" w:cs="Calibri"/>
          <w:sz w:val="24"/>
          <w:szCs w:val="24"/>
          <w:lang w:val="el-GR"/>
        </w:rPr>
        <w:t xml:space="preserve"> </w:t>
      </w:r>
      <w:r w:rsidR="00274EA2" w:rsidRPr="00C94E52">
        <w:rPr>
          <w:rFonts w:eastAsia="Times New Roman" w:cs="Calibri"/>
          <w:sz w:val="24"/>
          <w:szCs w:val="24"/>
        </w:rPr>
        <w:t>of</w:t>
      </w:r>
      <w:r w:rsidR="00274EA2" w:rsidRPr="00C94E52">
        <w:rPr>
          <w:rFonts w:eastAsia="Times New Roman" w:cs="Calibri"/>
          <w:sz w:val="24"/>
          <w:szCs w:val="24"/>
          <w:lang w:val="el-GR"/>
        </w:rPr>
        <w:t xml:space="preserve"> </w:t>
      </w:r>
      <w:r w:rsidR="00274EA2" w:rsidRPr="0006274B">
        <w:rPr>
          <w:rFonts w:eastAsia="Times New Roman" w:cs="Calibri"/>
          <w:sz w:val="24"/>
          <w:szCs w:val="24"/>
        </w:rPr>
        <w:t>Foreign</w:t>
      </w:r>
      <w:r w:rsidR="00274EA2" w:rsidRPr="0006274B">
        <w:rPr>
          <w:rFonts w:eastAsia="Times New Roman" w:cs="Calibri"/>
          <w:sz w:val="24"/>
          <w:szCs w:val="24"/>
          <w:lang w:val="el-GR"/>
        </w:rPr>
        <w:t xml:space="preserve"> </w:t>
      </w:r>
      <w:r w:rsidR="00274EA2" w:rsidRPr="0006274B">
        <w:rPr>
          <w:rFonts w:eastAsia="Times New Roman" w:cs="Calibri"/>
          <w:sz w:val="24"/>
          <w:szCs w:val="24"/>
        </w:rPr>
        <w:t>asets</w:t>
      </w:r>
      <w:r w:rsidR="00274EA2" w:rsidRPr="0006274B">
        <w:rPr>
          <w:rFonts w:eastAsia="Times New Roman" w:cs="Calibri"/>
          <w:sz w:val="24"/>
          <w:szCs w:val="24"/>
          <w:lang w:val="el-GR"/>
        </w:rPr>
        <w:t xml:space="preserve"> </w:t>
      </w:r>
      <w:r w:rsidR="00274EA2" w:rsidRPr="0006274B">
        <w:rPr>
          <w:rFonts w:eastAsia="Times New Roman" w:cs="Calibri"/>
          <w:sz w:val="24"/>
          <w:szCs w:val="24"/>
        </w:rPr>
        <w:t>Control</w:t>
      </w:r>
      <w:r w:rsidR="00274EA2" w:rsidRPr="0006274B">
        <w:rPr>
          <w:rFonts w:eastAsia="Times New Roman" w:cs="Calibri"/>
          <w:sz w:val="24"/>
          <w:szCs w:val="24"/>
          <w:lang w:val="el-GR"/>
        </w:rPr>
        <w:t xml:space="preserve">, </w:t>
      </w:r>
      <w:r w:rsidR="00274EA2" w:rsidRPr="0006274B">
        <w:rPr>
          <w:rFonts w:eastAsia="Times New Roman" w:cs="Calibri"/>
          <w:sz w:val="24"/>
          <w:szCs w:val="24"/>
        </w:rPr>
        <w:t>OFAC</w:t>
      </w:r>
      <w:r w:rsidR="00274EA2" w:rsidRPr="0006274B">
        <w:rPr>
          <w:rFonts w:eastAsia="Times New Roman" w:cs="Calibri"/>
          <w:sz w:val="24"/>
          <w:szCs w:val="24"/>
          <w:lang w:val="el-GR"/>
        </w:rPr>
        <w:t>)</w:t>
      </w:r>
      <w:r w:rsidR="000E18D1" w:rsidRPr="0006274B">
        <w:rPr>
          <w:rFonts w:eastAsia="Times New Roman" w:cs="Calibri"/>
          <w:sz w:val="24"/>
          <w:szCs w:val="24"/>
          <w:lang w:val="el-GR"/>
        </w:rPr>
        <w:t xml:space="preserve">. </w:t>
      </w:r>
    </w:p>
    <w:p w:rsidR="0006274B" w:rsidRPr="0006274B" w:rsidRDefault="0006274B" w:rsidP="0006274B">
      <w:pPr>
        <w:spacing w:after="0"/>
        <w:jc w:val="both"/>
        <w:rPr>
          <w:sz w:val="24"/>
          <w:szCs w:val="24"/>
          <w:lang w:val="el-GR"/>
        </w:rPr>
      </w:pPr>
      <w:r w:rsidRPr="0006274B">
        <w:rPr>
          <w:sz w:val="24"/>
          <w:szCs w:val="24"/>
          <w:lang w:val="el-GR"/>
        </w:rPr>
        <w:t xml:space="preserve">Τον Οκτώβριο 2017, οι Η.Π.Α. τροποποίησαν το νόμο  </w:t>
      </w:r>
      <w:r w:rsidRPr="0006274B">
        <w:rPr>
          <w:sz w:val="24"/>
          <w:szCs w:val="24"/>
        </w:rPr>
        <w:t>HIFPA</w:t>
      </w:r>
      <w:r w:rsidRPr="0006274B">
        <w:rPr>
          <w:sz w:val="24"/>
          <w:szCs w:val="24"/>
          <w:lang w:val="el-GR"/>
        </w:rPr>
        <w:t xml:space="preserve"> του 2015 (εντατικοποίηση των κυρώσεων).</w:t>
      </w:r>
    </w:p>
    <w:p w:rsidR="0006274B" w:rsidRDefault="0006274B" w:rsidP="00D14CF7">
      <w:pPr>
        <w:jc w:val="both"/>
        <w:rPr>
          <w:b/>
          <w:iCs/>
          <w:sz w:val="24"/>
          <w:szCs w:val="24"/>
          <w:lang w:val="el-GR"/>
        </w:rPr>
      </w:pPr>
    </w:p>
    <w:p w:rsidR="003E3CE4" w:rsidRDefault="003E3CE4" w:rsidP="00D14CF7">
      <w:pPr>
        <w:jc w:val="both"/>
        <w:rPr>
          <w:b/>
          <w:iCs/>
          <w:sz w:val="24"/>
          <w:szCs w:val="24"/>
          <w:lang w:val="el-GR"/>
        </w:rPr>
      </w:pPr>
      <w:r w:rsidRPr="003E3CE4">
        <w:rPr>
          <w:b/>
          <w:iCs/>
          <w:sz w:val="24"/>
          <w:szCs w:val="24"/>
          <w:lang w:val="el-GR"/>
        </w:rPr>
        <w:t xml:space="preserve">Πνευματική </w:t>
      </w:r>
      <w:r w:rsidRPr="003E3CE4">
        <w:rPr>
          <w:b/>
          <w:sz w:val="24"/>
          <w:szCs w:val="24"/>
          <w:lang w:val="el-GR"/>
        </w:rPr>
        <w:t xml:space="preserve"> ιδιοκτησία και συγγενή </w:t>
      </w:r>
      <w:r w:rsidRPr="003E3CE4">
        <w:rPr>
          <w:b/>
          <w:iCs/>
          <w:sz w:val="24"/>
          <w:szCs w:val="24"/>
          <w:lang w:val="el-GR"/>
        </w:rPr>
        <w:t>δικαι</w:t>
      </w:r>
      <w:r>
        <w:rPr>
          <w:b/>
          <w:iCs/>
          <w:sz w:val="24"/>
          <w:szCs w:val="24"/>
          <w:lang w:val="el-GR"/>
        </w:rPr>
        <w:t xml:space="preserve">ώματα </w:t>
      </w:r>
    </w:p>
    <w:p w:rsidR="003E3CE4" w:rsidRDefault="003E3CE4" w:rsidP="00D14CF7">
      <w:pPr>
        <w:jc w:val="both"/>
        <w:rPr>
          <w:iCs/>
          <w:sz w:val="24"/>
          <w:szCs w:val="24"/>
        </w:rPr>
      </w:pPr>
      <w:r w:rsidRPr="00060453">
        <w:rPr>
          <w:iCs/>
          <w:sz w:val="24"/>
          <w:szCs w:val="24"/>
          <w:lang w:val="el-GR"/>
        </w:rPr>
        <w:t xml:space="preserve">Η Υπηρεσία Εμπορικών Αντιπροσώπων των Η.Π.Α. </w:t>
      </w:r>
      <w:r w:rsidR="00100D51" w:rsidRPr="00060453">
        <w:rPr>
          <w:iCs/>
          <w:sz w:val="24"/>
          <w:szCs w:val="24"/>
          <w:lang w:val="el-GR"/>
        </w:rPr>
        <w:t>(</w:t>
      </w:r>
      <w:r w:rsidRPr="00060453">
        <w:rPr>
          <w:iCs/>
          <w:sz w:val="24"/>
          <w:szCs w:val="24"/>
        </w:rPr>
        <w:t>Office</w:t>
      </w:r>
      <w:r w:rsidRPr="00060453">
        <w:rPr>
          <w:iCs/>
          <w:sz w:val="24"/>
          <w:szCs w:val="24"/>
          <w:lang w:val="el-GR"/>
        </w:rPr>
        <w:t xml:space="preserve"> </w:t>
      </w:r>
      <w:r w:rsidRPr="00060453">
        <w:rPr>
          <w:iCs/>
          <w:sz w:val="24"/>
          <w:szCs w:val="24"/>
        </w:rPr>
        <w:t>of</w:t>
      </w:r>
      <w:r w:rsidRPr="00060453">
        <w:rPr>
          <w:iCs/>
          <w:sz w:val="24"/>
          <w:szCs w:val="24"/>
          <w:lang w:val="el-GR"/>
        </w:rPr>
        <w:t xml:space="preserve"> </w:t>
      </w:r>
      <w:r w:rsidRPr="00060453">
        <w:rPr>
          <w:iCs/>
          <w:sz w:val="24"/>
          <w:szCs w:val="24"/>
        </w:rPr>
        <w:t>the</w:t>
      </w:r>
      <w:r w:rsidRPr="00060453">
        <w:rPr>
          <w:iCs/>
          <w:sz w:val="24"/>
          <w:szCs w:val="24"/>
          <w:lang w:val="el-GR"/>
        </w:rPr>
        <w:t xml:space="preserve"> </w:t>
      </w:r>
      <w:r w:rsidRPr="00060453">
        <w:rPr>
          <w:iCs/>
          <w:sz w:val="24"/>
          <w:szCs w:val="24"/>
        </w:rPr>
        <w:t>United</w:t>
      </w:r>
      <w:r w:rsidRPr="00060453">
        <w:rPr>
          <w:iCs/>
          <w:sz w:val="24"/>
          <w:szCs w:val="24"/>
          <w:lang w:val="el-GR"/>
        </w:rPr>
        <w:t xml:space="preserve"> </w:t>
      </w:r>
      <w:r w:rsidRPr="00060453">
        <w:rPr>
          <w:iCs/>
          <w:sz w:val="24"/>
          <w:szCs w:val="24"/>
        </w:rPr>
        <w:t>States</w:t>
      </w:r>
      <w:r w:rsidRPr="00060453">
        <w:rPr>
          <w:iCs/>
          <w:sz w:val="24"/>
          <w:szCs w:val="24"/>
          <w:lang w:val="el-GR"/>
        </w:rPr>
        <w:t xml:space="preserve"> </w:t>
      </w:r>
      <w:r w:rsidRPr="00060453">
        <w:rPr>
          <w:iCs/>
          <w:sz w:val="24"/>
          <w:szCs w:val="24"/>
        </w:rPr>
        <w:t>Trade</w:t>
      </w:r>
      <w:r w:rsidRPr="00060453">
        <w:rPr>
          <w:iCs/>
          <w:sz w:val="24"/>
          <w:szCs w:val="24"/>
          <w:lang w:val="el-GR"/>
        </w:rPr>
        <w:t xml:space="preserve"> </w:t>
      </w:r>
      <w:r w:rsidRPr="00060453">
        <w:rPr>
          <w:iCs/>
          <w:sz w:val="24"/>
          <w:szCs w:val="24"/>
        </w:rPr>
        <w:t>Representatives</w:t>
      </w:r>
      <w:r w:rsidRPr="00060453">
        <w:rPr>
          <w:iCs/>
          <w:sz w:val="24"/>
          <w:szCs w:val="24"/>
          <w:lang w:val="el-GR"/>
        </w:rPr>
        <w:t xml:space="preserve">, </w:t>
      </w:r>
      <w:r w:rsidRPr="00060453">
        <w:rPr>
          <w:iCs/>
          <w:sz w:val="24"/>
          <w:szCs w:val="24"/>
        </w:rPr>
        <w:t>USTR</w:t>
      </w:r>
      <w:r w:rsidR="00100D51" w:rsidRPr="00060453">
        <w:rPr>
          <w:iCs/>
          <w:sz w:val="24"/>
          <w:szCs w:val="24"/>
          <w:lang w:val="el-GR"/>
        </w:rPr>
        <w:t xml:space="preserve">) διατηρεί το Λίβανο και το 2017 </w:t>
      </w:r>
      <w:bookmarkStart w:id="3" w:name="_Hlk483398670"/>
      <w:r w:rsidR="00100D51" w:rsidRPr="00060453">
        <w:rPr>
          <w:iCs/>
          <w:sz w:val="24"/>
          <w:szCs w:val="24"/>
          <w:lang w:val="el-GR"/>
        </w:rPr>
        <w:t xml:space="preserve">στον κατάλογο </w:t>
      </w:r>
      <w:bookmarkEnd w:id="3"/>
      <w:r w:rsidR="00100D51" w:rsidRPr="00060453">
        <w:rPr>
          <w:iCs/>
          <w:sz w:val="24"/>
          <w:szCs w:val="24"/>
          <w:lang w:val="el-GR"/>
        </w:rPr>
        <w:t xml:space="preserve">επιτήρησης </w:t>
      </w:r>
      <w:r w:rsidR="00060453" w:rsidRPr="00060453">
        <w:rPr>
          <w:iCs/>
          <w:sz w:val="24"/>
          <w:szCs w:val="24"/>
          <w:lang w:val="el-GR"/>
        </w:rPr>
        <w:t>(</w:t>
      </w:r>
      <w:r w:rsidR="00060453" w:rsidRPr="00060453">
        <w:rPr>
          <w:iCs/>
          <w:sz w:val="24"/>
          <w:szCs w:val="24"/>
        </w:rPr>
        <w:t>Watch</w:t>
      </w:r>
      <w:r w:rsidR="00060453" w:rsidRPr="00060453">
        <w:rPr>
          <w:iCs/>
          <w:sz w:val="24"/>
          <w:szCs w:val="24"/>
          <w:lang w:val="el-GR"/>
        </w:rPr>
        <w:t xml:space="preserve"> </w:t>
      </w:r>
      <w:r w:rsidR="00060453" w:rsidRPr="00060453">
        <w:rPr>
          <w:iCs/>
          <w:sz w:val="24"/>
          <w:szCs w:val="24"/>
        </w:rPr>
        <w:t>List</w:t>
      </w:r>
      <w:r w:rsidR="00060453" w:rsidRPr="00060453">
        <w:rPr>
          <w:iCs/>
          <w:sz w:val="24"/>
          <w:szCs w:val="24"/>
          <w:lang w:val="el-GR"/>
        </w:rPr>
        <w:t xml:space="preserve">) </w:t>
      </w:r>
      <w:r w:rsidR="00100D51" w:rsidRPr="00060453">
        <w:rPr>
          <w:iCs/>
          <w:sz w:val="24"/>
          <w:szCs w:val="24"/>
          <w:lang w:val="el-GR"/>
        </w:rPr>
        <w:t>λόγω αναποτελεσματικής και ανεπαρκούς προστασίας των δικαιωμάτων πνευματικής ιδιοκτησίας και ουσιωδών προβλημάτων αντιγραφής</w:t>
      </w:r>
      <w:r w:rsidR="00060453" w:rsidRPr="00060453">
        <w:rPr>
          <w:iCs/>
          <w:sz w:val="24"/>
          <w:szCs w:val="24"/>
          <w:lang w:val="el-GR"/>
        </w:rPr>
        <w:t xml:space="preserve"> (εμπεριέχεται στον κατάλογο </w:t>
      </w:r>
      <w:r w:rsidR="00100D51" w:rsidRPr="00060453">
        <w:rPr>
          <w:iCs/>
          <w:sz w:val="24"/>
          <w:szCs w:val="24"/>
          <w:lang w:val="el-GR"/>
        </w:rPr>
        <w:t>από το 2008</w:t>
      </w:r>
      <w:r w:rsidR="00060453" w:rsidRPr="00060453">
        <w:rPr>
          <w:iCs/>
          <w:sz w:val="24"/>
          <w:szCs w:val="24"/>
          <w:lang w:val="el-GR"/>
        </w:rPr>
        <w:t>).</w:t>
      </w:r>
      <w:r w:rsidR="00100D51" w:rsidRPr="00060453">
        <w:rPr>
          <w:iCs/>
          <w:sz w:val="24"/>
          <w:szCs w:val="24"/>
          <w:lang w:val="el-GR"/>
        </w:rPr>
        <w:t xml:space="preserve"> </w:t>
      </w:r>
      <w:r w:rsidR="00060453">
        <w:rPr>
          <w:iCs/>
          <w:sz w:val="24"/>
          <w:szCs w:val="24"/>
          <w:lang w:val="el-GR"/>
        </w:rPr>
        <w:t>Σημειώνει</w:t>
      </w:r>
      <w:r w:rsidR="00060453" w:rsidRPr="00060453">
        <w:rPr>
          <w:iCs/>
          <w:sz w:val="24"/>
          <w:szCs w:val="24"/>
        </w:rPr>
        <w:t xml:space="preserve"> </w:t>
      </w:r>
      <w:r w:rsidR="00060453">
        <w:rPr>
          <w:iCs/>
          <w:sz w:val="24"/>
          <w:szCs w:val="24"/>
          <w:lang w:val="el-GR"/>
        </w:rPr>
        <w:t>επίσης</w:t>
      </w:r>
      <w:r w:rsidR="00060453" w:rsidRPr="00060453">
        <w:rPr>
          <w:iCs/>
          <w:sz w:val="24"/>
          <w:szCs w:val="24"/>
        </w:rPr>
        <w:t xml:space="preserve"> </w:t>
      </w:r>
      <w:r w:rsidR="00060453">
        <w:rPr>
          <w:iCs/>
          <w:sz w:val="24"/>
          <w:szCs w:val="24"/>
          <w:lang w:val="el-GR"/>
        </w:rPr>
        <w:t>ότι</w:t>
      </w:r>
      <w:r w:rsidR="00060453" w:rsidRPr="00060453">
        <w:rPr>
          <w:iCs/>
          <w:sz w:val="24"/>
          <w:szCs w:val="24"/>
        </w:rPr>
        <w:t xml:space="preserve"> </w:t>
      </w:r>
      <w:r w:rsidR="00060453">
        <w:rPr>
          <w:iCs/>
          <w:sz w:val="24"/>
          <w:szCs w:val="24"/>
          <w:lang w:val="el-GR"/>
        </w:rPr>
        <w:t>ο</w:t>
      </w:r>
      <w:r w:rsidR="00060453" w:rsidRPr="00060453">
        <w:rPr>
          <w:iCs/>
          <w:sz w:val="24"/>
          <w:szCs w:val="24"/>
        </w:rPr>
        <w:t xml:space="preserve"> </w:t>
      </w:r>
      <w:r w:rsidR="00060453">
        <w:rPr>
          <w:iCs/>
          <w:sz w:val="24"/>
          <w:szCs w:val="24"/>
          <w:lang w:val="el-GR"/>
        </w:rPr>
        <w:t>πολλαπλασιασμός</w:t>
      </w:r>
      <w:r w:rsidR="00060453" w:rsidRPr="00060453">
        <w:rPr>
          <w:iCs/>
          <w:sz w:val="24"/>
          <w:szCs w:val="24"/>
        </w:rPr>
        <w:t xml:space="preserve"> </w:t>
      </w:r>
      <w:r w:rsidR="00060453">
        <w:rPr>
          <w:iCs/>
          <w:sz w:val="24"/>
          <w:szCs w:val="24"/>
          <w:lang w:val="el-GR"/>
        </w:rPr>
        <w:t>των</w:t>
      </w:r>
      <w:r w:rsidR="00060453" w:rsidRPr="00060453">
        <w:rPr>
          <w:iCs/>
          <w:sz w:val="24"/>
          <w:szCs w:val="24"/>
        </w:rPr>
        <w:t xml:space="preserve"> </w:t>
      </w:r>
      <w:r w:rsidR="00060453">
        <w:rPr>
          <w:iCs/>
          <w:sz w:val="24"/>
          <w:szCs w:val="24"/>
          <w:lang w:val="el-GR"/>
        </w:rPr>
        <w:t>περιπτώσεων</w:t>
      </w:r>
      <w:r w:rsidR="00060453" w:rsidRPr="00060453">
        <w:rPr>
          <w:iCs/>
          <w:sz w:val="24"/>
          <w:szCs w:val="24"/>
        </w:rPr>
        <w:t xml:space="preserve"> </w:t>
      </w:r>
      <w:r w:rsidR="00060453">
        <w:rPr>
          <w:iCs/>
          <w:sz w:val="24"/>
          <w:szCs w:val="24"/>
          <w:lang w:val="el-GR"/>
        </w:rPr>
        <w:t>παραγωγής</w:t>
      </w:r>
      <w:r w:rsidR="00060453" w:rsidRPr="00060453">
        <w:rPr>
          <w:iCs/>
          <w:sz w:val="24"/>
          <w:szCs w:val="24"/>
        </w:rPr>
        <w:t xml:space="preserve">, </w:t>
      </w:r>
      <w:r w:rsidR="00060453">
        <w:rPr>
          <w:iCs/>
          <w:sz w:val="24"/>
          <w:szCs w:val="24"/>
          <w:lang w:val="el-GR"/>
        </w:rPr>
        <w:t>διανομής</w:t>
      </w:r>
      <w:r w:rsidR="00060453" w:rsidRPr="00060453">
        <w:rPr>
          <w:iCs/>
          <w:sz w:val="24"/>
          <w:szCs w:val="24"/>
        </w:rPr>
        <w:t xml:space="preserve"> </w:t>
      </w:r>
      <w:r w:rsidR="00060453">
        <w:rPr>
          <w:iCs/>
          <w:sz w:val="24"/>
          <w:szCs w:val="24"/>
          <w:lang w:val="el-GR"/>
        </w:rPr>
        <w:t>και</w:t>
      </w:r>
      <w:r w:rsidR="00060453" w:rsidRPr="00060453">
        <w:rPr>
          <w:iCs/>
          <w:sz w:val="24"/>
          <w:szCs w:val="24"/>
        </w:rPr>
        <w:t xml:space="preserve"> </w:t>
      </w:r>
      <w:r w:rsidR="00060453">
        <w:rPr>
          <w:iCs/>
          <w:sz w:val="24"/>
          <w:szCs w:val="24"/>
          <w:lang w:val="el-GR"/>
        </w:rPr>
        <w:t>πώλησης</w:t>
      </w:r>
      <w:r w:rsidR="00060453" w:rsidRPr="00060453">
        <w:rPr>
          <w:iCs/>
          <w:sz w:val="24"/>
          <w:szCs w:val="24"/>
        </w:rPr>
        <w:t xml:space="preserve"> </w:t>
      </w:r>
      <w:r w:rsidR="00060453">
        <w:rPr>
          <w:iCs/>
          <w:sz w:val="24"/>
          <w:szCs w:val="24"/>
          <w:lang w:val="el-GR"/>
        </w:rPr>
        <w:t>παραποιημένων</w:t>
      </w:r>
      <w:r w:rsidR="00060453" w:rsidRPr="00060453">
        <w:rPr>
          <w:iCs/>
          <w:sz w:val="24"/>
          <w:szCs w:val="24"/>
        </w:rPr>
        <w:t xml:space="preserve"> </w:t>
      </w:r>
      <w:r w:rsidR="00060453">
        <w:rPr>
          <w:iCs/>
          <w:sz w:val="24"/>
          <w:szCs w:val="24"/>
          <w:lang w:val="el-GR"/>
        </w:rPr>
        <w:t>ή</w:t>
      </w:r>
      <w:r w:rsidR="00060453" w:rsidRPr="00060453">
        <w:rPr>
          <w:iCs/>
          <w:sz w:val="24"/>
          <w:szCs w:val="24"/>
        </w:rPr>
        <w:t xml:space="preserve"> </w:t>
      </w:r>
      <w:r w:rsidR="00060453">
        <w:rPr>
          <w:iCs/>
          <w:sz w:val="24"/>
          <w:szCs w:val="24"/>
          <w:lang w:val="el-GR"/>
        </w:rPr>
        <w:t>πλαστών</w:t>
      </w:r>
      <w:r w:rsidR="00060453" w:rsidRPr="00060453">
        <w:rPr>
          <w:iCs/>
          <w:sz w:val="24"/>
          <w:szCs w:val="24"/>
        </w:rPr>
        <w:t xml:space="preserve"> </w:t>
      </w:r>
      <w:r w:rsidR="00060453">
        <w:rPr>
          <w:iCs/>
          <w:sz w:val="24"/>
          <w:szCs w:val="24"/>
          <w:lang w:val="el-GR"/>
        </w:rPr>
        <w:t>φαρμακευτικών</w:t>
      </w:r>
      <w:r w:rsidR="00060453" w:rsidRPr="00060453">
        <w:rPr>
          <w:iCs/>
          <w:sz w:val="24"/>
          <w:szCs w:val="24"/>
        </w:rPr>
        <w:t xml:space="preserve"> </w:t>
      </w:r>
      <w:r w:rsidR="00060453">
        <w:rPr>
          <w:iCs/>
          <w:sz w:val="24"/>
          <w:szCs w:val="24"/>
          <w:lang w:val="el-GR"/>
        </w:rPr>
        <w:t>προκαλεί</w:t>
      </w:r>
      <w:r w:rsidR="00060453" w:rsidRPr="00060453">
        <w:rPr>
          <w:iCs/>
          <w:sz w:val="24"/>
          <w:szCs w:val="24"/>
        </w:rPr>
        <w:t xml:space="preserve"> </w:t>
      </w:r>
      <w:r w:rsidR="00060453">
        <w:rPr>
          <w:iCs/>
          <w:sz w:val="24"/>
          <w:szCs w:val="24"/>
          <w:lang w:val="el-GR"/>
        </w:rPr>
        <w:t>ανησυχία</w:t>
      </w:r>
      <w:r w:rsidR="00060453" w:rsidRPr="00060453">
        <w:rPr>
          <w:iCs/>
          <w:sz w:val="24"/>
          <w:szCs w:val="24"/>
        </w:rPr>
        <w:t xml:space="preserve">, </w:t>
      </w:r>
      <w:r w:rsidR="00060453">
        <w:rPr>
          <w:iCs/>
          <w:sz w:val="24"/>
          <w:szCs w:val="24"/>
          <w:lang w:val="el-GR"/>
        </w:rPr>
        <w:t>καλεί</w:t>
      </w:r>
      <w:r w:rsidR="00060453" w:rsidRPr="00060453">
        <w:rPr>
          <w:iCs/>
          <w:sz w:val="24"/>
          <w:szCs w:val="24"/>
        </w:rPr>
        <w:t xml:space="preserve"> </w:t>
      </w:r>
      <w:r w:rsidR="00060453">
        <w:rPr>
          <w:iCs/>
          <w:sz w:val="24"/>
          <w:szCs w:val="24"/>
          <w:lang w:val="el-GR"/>
        </w:rPr>
        <w:t>τις</w:t>
      </w:r>
      <w:r w:rsidR="00060453" w:rsidRPr="00060453">
        <w:rPr>
          <w:iCs/>
          <w:sz w:val="24"/>
          <w:szCs w:val="24"/>
        </w:rPr>
        <w:t xml:space="preserve"> </w:t>
      </w:r>
      <w:r w:rsidR="00060453">
        <w:rPr>
          <w:iCs/>
          <w:sz w:val="24"/>
          <w:szCs w:val="24"/>
          <w:lang w:val="el-GR"/>
        </w:rPr>
        <w:t>αρμόδιες</w:t>
      </w:r>
      <w:r w:rsidR="00060453" w:rsidRPr="00060453">
        <w:rPr>
          <w:iCs/>
          <w:sz w:val="24"/>
          <w:szCs w:val="24"/>
        </w:rPr>
        <w:t xml:space="preserve"> </w:t>
      </w:r>
      <w:r w:rsidR="00060453">
        <w:rPr>
          <w:iCs/>
          <w:sz w:val="24"/>
          <w:szCs w:val="24"/>
          <w:lang w:val="el-GR"/>
        </w:rPr>
        <w:t>αρχές</w:t>
      </w:r>
      <w:r w:rsidR="00060453" w:rsidRPr="00060453">
        <w:rPr>
          <w:iCs/>
          <w:sz w:val="24"/>
          <w:szCs w:val="24"/>
        </w:rPr>
        <w:t xml:space="preserve"> </w:t>
      </w:r>
      <w:r w:rsidR="00E330CE">
        <w:rPr>
          <w:iCs/>
          <w:sz w:val="24"/>
          <w:szCs w:val="24"/>
          <w:lang w:val="el-GR"/>
        </w:rPr>
        <w:t>να</w:t>
      </w:r>
      <w:r w:rsidR="00E330CE" w:rsidRPr="00E330CE">
        <w:rPr>
          <w:iCs/>
          <w:sz w:val="24"/>
          <w:szCs w:val="24"/>
        </w:rPr>
        <w:t xml:space="preserve"> </w:t>
      </w:r>
      <w:r w:rsidR="00E330CE">
        <w:rPr>
          <w:iCs/>
          <w:sz w:val="24"/>
          <w:szCs w:val="24"/>
          <w:lang w:val="el-GR"/>
        </w:rPr>
        <w:t>προχωρήσουν</w:t>
      </w:r>
      <w:r w:rsidR="00E330CE" w:rsidRPr="00E330CE">
        <w:rPr>
          <w:iCs/>
          <w:sz w:val="24"/>
          <w:szCs w:val="24"/>
        </w:rPr>
        <w:t xml:space="preserve"> </w:t>
      </w:r>
      <w:r w:rsidR="00A14899">
        <w:rPr>
          <w:iCs/>
          <w:sz w:val="24"/>
          <w:szCs w:val="24"/>
          <w:lang w:val="el-GR"/>
        </w:rPr>
        <w:t>στην</w:t>
      </w:r>
      <w:r w:rsidR="00A14899" w:rsidRPr="00A14899">
        <w:rPr>
          <w:iCs/>
          <w:sz w:val="24"/>
          <w:szCs w:val="24"/>
        </w:rPr>
        <w:t xml:space="preserve"> </w:t>
      </w:r>
      <w:r w:rsidR="00A14899">
        <w:rPr>
          <w:iCs/>
          <w:sz w:val="24"/>
          <w:szCs w:val="24"/>
          <w:lang w:val="el-GR"/>
        </w:rPr>
        <w:t>κύρωση</w:t>
      </w:r>
      <w:r w:rsidR="00060453" w:rsidRPr="00060453">
        <w:rPr>
          <w:iCs/>
          <w:sz w:val="24"/>
          <w:szCs w:val="24"/>
        </w:rPr>
        <w:t xml:space="preserve"> </w:t>
      </w:r>
      <w:r w:rsidR="00060453">
        <w:rPr>
          <w:iCs/>
          <w:sz w:val="24"/>
          <w:szCs w:val="24"/>
          <w:lang w:val="el-GR"/>
        </w:rPr>
        <w:t>και</w:t>
      </w:r>
      <w:r w:rsidR="00060453" w:rsidRPr="00060453">
        <w:rPr>
          <w:iCs/>
          <w:sz w:val="24"/>
          <w:szCs w:val="24"/>
        </w:rPr>
        <w:t xml:space="preserve"> </w:t>
      </w:r>
      <w:r w:rsidR="00A14899">
        <w:rPr>
          <w:iCs/>
          <w:sz w:val="24"/>
          <w:szCs w:val="24"/>
          <w:lang w:val="el-GR"/>
        </w:rPr>
        <w:t>εφαρμογή</w:t>
      </w:r>
      <w:r w:rsidR="00060453" w:rsidRPr="00060453">
        <w:rPr>
          <w:iCs/>
          <w:sz w:val="24"/>
          <w:szCs w:val="24"/>
        </w:rPr>
        <w:t xml:space="preserve"> </w:t>
      </w:r>
      <w:r w:rsidR="00060453">
        <w:rPr>
          <w:iCs/>
          <w:sz w:val="24"/>
          <w:szCs w:val="24"/>
          <w:lang w:val="el-GR"/>
        </w:rPr>
        <w:t>αρκετ</w:t>
      </w:r>
      <w:r w:rsidR="00A14899">
        <w:rPr>
          <w:iCs/>
          <w:sz w:val="24"/>
          <w:szCs w:val="24"/>
          <w:lang w:val="el-GR"/>
        </w:rPr>
        <w:t>ών</w:t>
      </w:r>
      <w:r w:rsidR="00060453" w:rsidRPr="00060453">
        <w:rPr>
          <w:iCs/>
          <w:sz w:val="24"/>
          <w:szCs w:val="24"/>
        </w:rPr>
        <w:t xml:space="preserve"> </w:t>
      </w:r>
      <w:r w:rsidR="00060453">
        <w:rPr>
          <w:iCs/>
          <w:sz w:val="24"/>
          <w:szCs w:val="24"/>
          <w:lang w:val="el-GR"/>
        </w:rPr>
        <w:t>Διεθν</w:t>
      </w:r>
      <w:r w:rsidR="00E330CE">
        <w:rPr>
          <w:iCs/>
          <w:sz w:val="24"/>
          <w:szCs w:val="24"/>
          <w:lang w:val="el-GR"/>
        </w:rPr>
        <w:t>ών</w:t>
      </w:r>
      <w:r w:rsidR="00060453" w:rsidRPr="00060453">
        <w:rPr>
          <w:iCs/>
          <w:sz w:val="24"/>
          <w:szCs w:val="24"/>
        </w:rPr>
        <w:t xml:space="preserve"> </w:t>
      </w:r>
      <w:r w:rsidR="00060453">
        <w:rPr>
          <w:iCs/>
          <w:sz w:val="24"/>
          <w:szCs w:val="24"/>
          <w:lang w:val="el-GR"/>
        </w:rPr>
        <w:t>Συμβάσε</w:t>
      </w:r>
      <w:r w:rsidR="00E330CE">
        <w:rPr>
          <w:iCs/>
          <w:sz w:val="24"/>
          <w:szCs w:val="24"/>
          <w:lang w:val="el-GR"/>
        </w:rPr>
        <w:t>ων</w:t>
      </w:r>
      <w:r w:rsidR="00060453" w:rsidRPr="00060453">
        <w:rPr>
          <w:iCs/>
          <w:sz w:val="24"/>
          <w:szCs w:val="24"/>
        </w:rPr>
        <w:t xml:space="preserve"> </w:t>
      </w:r>
      <w:r w:rsidR="00060453">
        <w:rPr>
          <w:iCs/>
          <w:sz w:val="24"/>
          <w:szCs w:val="24"/>
          <w:lang w:val="el-GR"/>
        </w:rPr>
        <w:t>και</w:t>
      </w:r>
      <w:r w:rsidR="00060453" w:rsidRPr="00060453">
        <w:rPr>
          <w:iCs/>
          <w:sz w:val="24"/>
          <w:szCs w:val="24"/>
        </w:rPr>
        <w:t xml:space="preserve"> </w:t>
      </w:r>
      <w:r w:rsidR="00060453">
        <w:rPr>
          <w:iCs/>
          <w:sz w:val="24"/>
          <w:szCs w:val="24"/>
          <w:lang w:val="el-GR"/>
        </w:rPr>
        <w:t>Συμφων</w:t>
      </w:r>
      <w:r w:rsidR="00E330CE">
        <w:rPr>
          <w:iCs/>
          <w:sz w:val="24"/>
          <w:szCs w:val="24"/>
          <w:lang w:val="el-GR"/>
        </w:rPr>
        <w:t>ιών</w:t>
      </w:r>
      <w:r w:rsidR="00060453" w:rsidRPr="00060453">
        <w:rPr>
          <w:iCs/>
          <w:sz w:val="24"/>
          <w:szCs w:val="24"/>
        </w:rPr>
        <w:t xml:space="preserve"> (</w:t>
      </w:r>
      <w:r w:rsidR="00100D51" w:rsidRPr="00060453">
        <w:rPr>
          <w:iCs/>
          <w:sz w:val="24"/>
          <w:szCs w:val="24"/>
        </w:rPr>
        <w:t>Paris Convention for the Protection of Industrial Property, Berne Convention for the Protection of Literary and Artistic Works</w:t>
      </w:r>
      <w:r w:rsidR="00304199" w:rsidRPr="00304199">
        <w:rPr>
          <w:iCs/>
          <w:sz w:val="24"/>
          <w:szCs w:val="24"/>
        </w:rPr>
        <w:t>,</w:t>
      </w:r>
      <w:r w:rsidR="00100D51" w:rsidRPr="00060453">
        <w:rPr>
          <w:iCs/>
          <w:sz w:val="24"/>
          <w:szCs w:val="24"/>
        </w:rPr>
        <w:t xml:space="preserve"> Nice Agreement Concerning the International Classification of Goods and Services for the Purposes of the registration of Marks</w:t>
      </w:r>
      <w:r w:rsidR="00060453" w:rsidRPr="00060453">
        <w:rPr>
          <w:iCs/>
          <w:sz w:val="24"/>
          <w:szCs w:val="24"/>
        </w:rPr>
        <w:t>,</w:t>
      </w:r>
      <w:r w:rsidR="00100D51" w:rsidRPr="00060453">
        <w:rPr>
          <w:iCs/>
          <w:sz w:val="24"/>
          <w:szCs w:val="24"/>
        </w:rPr>
        <w:t xml:space="preserve"> Singapore Treaty on the Law of Trademarks</w:t>
      </w:r>
      <w:r w:rsidR="00060453" w:rsidRPr="00060453">
        <w:rPr>
          <w:iCs/>
          <w:sz w:val="24"/>
          <w:szCs w:val="24"/>
        </w:rPr>
        <w:t xml:space="preserve">), </w:t>
      </w:r>
      <w:r w:rsidR="00060453" w:rsidRPr="00060453">
        <w:rPr>
          <w:iCs/>
          <w:sz w:val="24"/>
          <w:szCs w:val="24"/>
          <w:lang w:val="el-GR"/>
        </w:rPr>
        <w:t>καθώς</w:t>
      </w:r>
      <w:r w:rsidR="00060453" w:rsidRPr="00060453">
        <w:rPr>
          <w:iCs/>
          <w:sz w:val="24"/>
          <w:szCs w:val="24"/>
        </w:rPr>
        <w:t xml:space="preserve"> </w:t>
      </w:r>
      <w:r w:rsidR="00060453" w:rsidRPr="00060453">
        <w:rPr>
          <w:iCs/>
          <w:sz w:val="24"/>
          <w:szCs w:val="24"/>
          <w:lang w:val="el-GR"/>
        </w:rPr>
        <w:t>και</w:t>
      </w:r>
      <w:r w:rsidR="00060453" w:rsidRPr="00060453">
        <w:rPr>
          <w:iCs/>
          <w:sz w:val="24"/>
          <w:szCs w:val="24"/>
        </w:rPr>
        <w:t xml:space="preserve"> </w:t>
      </w:r>
      <w:r w:rsidR="00E330CE">
        <w:rPr>
          <w:iCs/>
          <w:sz w:val="24"/>
          <w:szCs w:val="24"/>
          <w:lang w:val="el-GR"/>
        </w:rPr>
        <w:t>στην</w:t>
      </w:r>
      <w:r w:rsidR="00E330CE" w:rsidRPr="00E330CE">
        <w:rPr>
          <w:iCs/>
          <w:sz w:val="24"/>
          <w:szCs w:val="24"/>
        </w:rPr>
        <w:t xml:space="preserve"> </w:t>
      </w:r>
      <w:r w:rsidR="00E330CE">
        <w:rPr>
          <w:iCs/>
          <w:sz w:val="24"/>
          <w:szCs w:val="24"/>
          <w:lang w:val="el-GR"/>
        </w:rPr>
        <w:t>προσχώρηση</w:t>
      </w:r>
      <w:r w:rsidR="00060453" w:rsidRPr="00060453">
        <w:rPr>
          <w:iCs/>
          <w:sz w:val="24"/>
          <w:szCs w:val="24"/>
        </w:rPr>
        <w:t xml:space="preserve"> </w:t>
      </w:r>
      <w:r w:rsidR="00060453" w:rsidRPr="00060453">
        <w:rPr>
          <w:iCs/>
          <w:sz w:val="24"/>
          <w:szCs w:val="24"/>
          <w:lang w:val="el-GR"/>
        </w:rPr>
        <w:t>στις</w:t>
      </w:r>
      <w:r w:rsidR="00060453" w:rsidRPr="00060453">
        <w:rPr>
          <w:iCs/>
          <w:sz w:val="24"/>
          <w:szCs w:val="24"/>
        </w:rPr>
        <w:t xml:space="preserve"> </w:t>
      </w:r>
      <w:r w:rsidR="00060453" w:rsidRPr="00060453">
        <w:rPr>
          <w:iCs/>
          <w:sz w:val="24"/>
          <w:szCs w:val="24"/>
          <w:lang w:val="el-GR"/>
        </w:rPr>
        <w:t>Συμφωνίες</w:t>
      </w:r>
      <w:r w:rsidR="00060453" w:rsidRPr="00060453">
        <w:rPr>
          <w:iCs/>
          <w:sz w:val="24"/>
          <w:szCs w:val="24"/>
        </w:rPr>
        <w:t>:</w:t>
      </w:r>
      <w:r w:rsidR="00100D51" w:rsidRPr="00060453">
        <w:rPr>
          <w:iCs/>
          <w:sz w:val="24"/>
          <w:szCs w:val="24"/>
        </w:rPr>
        <w:t xml:space="preserve"> Patent Cooperation Treaty and Protocol Relating to the Madrid Agreement Concerning the International Registration of Marks.</w:t>
      </w:r>
    </w:p>
    <w:p w:rsidR="00886E8E" w:rsidRPr="00527D28" w:rsidRDefault="00886E8E" w:rsidP="00D14CF7">
      <w:pPr>
        <w:jc w:val="both"/>
        <w:rPr>
          <w:rFonts w:cs="Calibri"/>
          <w:b/>
          <w:sz w:val="36"/>
          <w:szCs w:val="36"/>
          <w:lang w:val="el-GR"/>
        </w:rPr>
      </w:pPr>
    </w:p>
    <w:p w:rsidR="008E68CF" w:rsidRPr="003E3CE4" w:rsidRDefault="00595C1F" w:rsidP="00D14CF7">
      <w:pPr>
        <w:jc w:val="both"/>
        <w:rPr>
          <w:b/>
          <w:iCs/>
          <w:sz w:val="24"/>
          <w:szCs w:val="24"/>
          <w:lang w:val="el-GR"/>
        </w:rPr>
      </w:pPr>
      <w:r w:rsidRPr="00C94E52">
        <w:rPr>
          <w:rFonts w:cs="Calibri"/>
          <w:b/>
          <w:sz w:val="24"/>
          <w:szCs w:val="24"/>
          <w:lang w:val="el-GR"/>
        </w:rPr>
        <w:t>7</w:t>
      </w:r>
      <w:r w:rsidR="008E68CF" w:rsidRPr="00C94E52">
        <w:rPr>
          <w:rFonts w:cs="Calibri"/>
          <w:b/>
          <w:sz w:val="24"/>
          <w:szCs w:val="24"/>
          <w:lang w:val="el-GR"/>
        </w:rPr>
        <w:t xml:space="preserve">. </w:t>
      </w:r>
      <w:r w:rsidR="005827A1" w:rsidRPr="00C94E52">
        <w:rPr>
          <w:rFonts w:cs="Calibri"/>
          <w:b/>
          <w:sz w:val="24"/>
          <w:szCs w:val="24"/>
          <w:lang w:val="el-GR"/>
        </w:rPr>
        <w:t>Υ</w:t>
      </w:r>
      <w:r w:rsidR="008E68CF" w:rsidRPr="00C94E52">
        <w:rPr>
          <w:rFonts w:cs="Calibri"/>
          <w:b/>
          <w:sz w:val="24"/>
          <w:szCs w:val="24"/>
          <w:lang w:val="el-GR"/>
        </w:rPr>
        <w:t xml:space="preserve">ποδομές </w:t>
      </w:r>
      <w:r w:rsidR="005827A1" w:rsidRPr="00C94E52">
        <w:rPr>
          <w:rFonts w:cs="Calibri"/>
          <w:b/>
          <w:sz w:val="24"/>
          <w:szCs w:val="24"/>
          <w:lang w:val="el-GR"/>
        </w:rPr>
        <w:t>-</w:t>
      </w:r>
      <w:r w:rsidR="008E68CF" w:rsidRPr="00C94E52">
        <w:rPr>
          <w:rFonts w:cs="Calibri"/>
          <w:b/>
          <w:sz w:val="24"/>
          <w:szCs w:val="24"/>
          <w:lang w:val="el-GR"/>
        </w:rPr>
        <w:t xml:space="preserve"> </w:t>
      </w:r>
      <w:r w:rsidR="005827A1" w:rsidRPr="00C94E52">
        <w:rPr>
          <w:rFonts w:cs="Calibri"/>
          <w:b/>
          <w:sz w:val="24"/>
          <w:szCs w:val="24"/>
          <w:lang w:val="el-GR"/>
        </w:rPr>
        <w:t>Μ</w:t>
      </w:r>
      <w:r w:rsidR="008E68CF" w:rsidRPr="00C94E52">
        <w:rPr>
          <w:rFonts w:cs="Calibri"/>
          <w:b/>
          <w:sz w:val="24"/>
          <w:szCs w:val="24"/>
          <w:lang w:val="el-GR"/>
        </w:rPr>
        <w:t>εταφορές</w:t>
      </w:r>
    </w:p>
    <w:p w:rsidR="008E68CF" w:rsidRPr="00C94E52" w:rsidRDefault="00595C1F" w:rsidP="00D14CF7">
      <w:pPr>
        <w:jc w:val="both"/>
        <w:rPr>
          <w:rFonts w:cs="Calibri"/>
          <w:b/>
          <w:sz w:val="24"/>
          <w:szCs w:val="24"/>
          <w:lang w:val="el-GR"/>
        </w:rPr>
      </w:pPr>
      <w:r w:rsidRPr="00C94E52">
        <w:rPr>
          <w:rFonts w:cs="Calibri"/>
          <w:b/>
          <w:sz w:val="24"/>
          <w:szCs w:val="24"/>
          <w:lang w:val="el-GR"/>
        </w:rPr>
        <w:t>7</w:t>
      </w:r>
      <w:r w:rsidR="009847B2" w:rsidRPr="00C94E52">
        <w:rPr>
          <w:rFonts w:cs="Calibri"/>
          <w:b/>
          <w:sz w:val="24"/>
          <w:szCs w:val="24"/>
          <w:lang w:val="el-GR"/>
        </w:rPr>
        <w:t>.1</w:t>
      </w:r>
      <w:r w:rsidR="009F4261" w:rsidRPr="00C94E52">
        <w:rPr>
          <w:rFonts w:cs="Calibri"/>
          <w:b/>
          <w:sz w:val="24"/>
          <w:szCs w:val="24"/>
          <w:lang w:val="el-GR"/>
        </w:rPr>
        <w:t xml:space="preserve"> </w:t>
      </w:r>
      <w:r w:rsidR="008E68CF" w:rsidRPr="00C94E52">
        <w:rPr>
          <w:rFonts w:cs="Calibri"/>
          <w:b/>
          <w:sz w:val="24"/>
          <w:szCs w:val="24"/>
          <w:lang w:val="el-GR"/>
        </w:rPr>
        <w:t>Ενέργεια</w:t>
      </w:r>
    </w:p>
    <w:p w:rsidR="008E68CF" w:rsidRPr="00C94E52" w:rsidRDefault="008E68CF" w:rsidP="00D14CF7">
      <w:pPr>
        <w:jc w:val="both"/>
        <w:rPr>
          <w:rFonts w:cs="Calibri"/>
          <w:b/>
          <w:sz w:val="24"/>
          <w:szCs w:val="24"/>
          <w:lang w:val="el-GR"/>
        </w:rPr>
      </w:pPr>
      <w:r w:rsidRPr="00C94E52">
        <w:rPr>
          <w:rFonts w:cs="Calibri"/>
          <w:b/>
          <w:sz w:val="24"/>
          <w:szCs w:val="24"/>
          <w:lang w:val="el-GR"/>
        </w:rPr>
        <w:t xml:space="preserve">Ο </w:t>
      </w:r>
      <w:r w:rsidR="00A26815" w:rsidRPr="00C94E52">
        <w:rPr>
          <w:rFonts w:cs="Calibri"/>
          <w:b/>
          <w:sz w:val="24"/>
          <w:szCs w:val="24"/>
          <w:lang w:val="el-GR"/>
        </w:rPr>
        <w:t>κλάδος</w:t>
      </w:r>
      <w:r w:rsidRPr="00C94E52">
        <w:rPr>
          <w:rFonts w:cs="Calibri"/>
          <w:b/>
          <w:sz w:val="24"/>
          <w:szCs w:val="24"/>
          <w:lang w:val="el-GR"/>
        </w:rPr>
        <w:t xml:space="preserve"> του πετρελαίου</w:t>
      </w:r>
    </w:p>
    <w:p w:rsidR="001A50BB" w:rsidRPr="00C94E52" w:rsidRDefault="007C4E44" w:rsidP="00D14CF7">
      <w:pPr>
        <w:jc w:val="both"/>
        <w:rPr>
          <w:rFonts w:cs="Calibri"/>
          <w:sz w:val="24"/>
          <w:szCs w:val="24"/>
          <w:lang w:val="el-GR"/>
        </w:rPr>
      </w:pPr>
      <w:r w:rsidRPr="00C94E52">
        <w:rPr>
          <w:rFonts w:cs="Calibri"/>
          <w:sz w:val="24"/>
          <w:szCs w:val="24"/>
          <w:lang w:val="el-GR"/>
        </w:rPr>
        <w:t xml:space="preserve">Ο </w:t>
      </w:r>
      <w:r w:rsidR="00A26815" w:rsidRPr="00C94E52">
        <w:rPr>
          <w:rFonts w:cs="Calibri"/>
          <w:sz w:val="24"/>
          <w:szCs w:val="24"/>
          <w:lang w:val="el-GR"/>
        </w:rPr>
        <w:t>Λίβανος δεν έχει ανε</w:t>
      </w:r>
      <w:r w:rsidR="00362743" w:rsidRPr="00C94E52">
        <w:rPr>
          <w:rFonts w:cs="Calibri"/>
          <w:sz w:val="24"/>
          <w:szCs w:val="24"/>
          <w:lang w:val="el-GR"/>
        </w:rPr>
        <w:t xml:space="preserve">πτυγμένους </w:t>
      </w:r>
      <w:r w:rsidR="001A50BB" w:rsidRPr="00C94E52">
        <w:rPr>
          <w:rFonts w:cs="Calibri"/>
          <w:sz w:val="24"/>
          <w:szCs w:val="24"/>
          <w:lang w:val="el-GR"/>
        </w:rPr>
        <w:t>-</w:t>
      </w:r>
      <w:r w:rsidR="00362743" w:rsidRPr="00C94E52">
        <w:rPr>
          <w:rFonts w:cs="Calibri"/>
          <w:sz w:val="24"/>
          <w:szCs w:val="24"/>
          <w:lang w:val="el-GR"/>
        </w:rPr>
        <w:t>προς εκμετάλλευση</w:t>
      </w:r>
      <w:r w:rsidR="001A50BB" w:rsidRPr="00C94E52">
        <w:rPr>
          <w:rFonts w:cs="Calibri"/>
          <w:sz w:val="24"/>
          <w:szCs w:val="24"/>
          <w:lang w:val="el-GR"/>
        </w:rPr>
        <w:t>-</w:t>
      </w:r>
      <w:r w:rsidRPr="00C94E52">
        <w:rPr>
          <w:rFonts w:cs="Calibri"/>
          <w:sz w:val="24"/>
          <w:szCs w:val="24"/>
          <w:lang w:val="el-GR"/>
        </w:rPr>
        <w:t xml:space="preserve"> ορυκτούς πόρους</w:t>
      </w:r>
      <w:r w:rsidR="00362743" w:rsidRPr="00C94E52">
        <w:rPr>
          <w:rFonts w:cs="Calibri"/>
          <w:sz w:val="24"/>
          <w:szCs w:val="24"/>
          <w:lang w:val="el-GR"/>
        </w:rPr>
        <w:t xml:space="preserve"> ή διυλιστήρια (δύο διυλιστήρια που λειτουργούσαν στις πόλεις Τρίπολη και Zahrani</w:t>
      </w:r>
      <w:r w:rsidR="00A26815" w:rsidRPr="00C94E52">
        <w:rPr>
          <w:rFonts w:cs="Calibri"/>
          <w:sz w:val="24"/>
          <w:szCs w:val="24"/>
          <w:lang w:val="el-GR"/>
        </w:rPr>
        <w:t xml:space="preserve"> (Ν. Λίβανος)</w:t>
      </w:r>
      <w:r w:rsidR="00362743" w:rsidRPr="00C94E52">
        <w:rPr>
          <w:rFonts w:cs="Calibri"/>
          <w:sz w:val="24"/>
          <w:szCs w:val="24"/>
          <w:lang w:val="el-GR"/>
        </w:rPr>
        <w:t xml:space="preserve"> καταστράφηκαν κατά τη διάρκεια του εμφυλίου πολέμου</w:t>
      </w:r>
      <w:r w:rsidRPr="00C94E52">
        <w:rPr>
          <w:rFonts w:cs="Calibri"/>
          <w:sz w:val="24"/>
          <w:szCs w:val="24"/>
          <w:lang w:val="el-GR"/>
        </w:rPr>
        <w:t xml:space="preserve">. </w:t>
      </w:r>
      <w:r w:rsidR="001A50BB" w:rsidRPr="00C94E52">
        <w:rPr>
          <w:rFonts w:cs="Calibri"/>
          <w:sz w:val="24"/>
          <w:szCs w:val="24"/>
          <w:lang w:val="el-GR"/>
        </w:rPr>
        <w:t>Τα πορίσματα σχετικών μελετών που είχαν εκπονηθεί παλαιότερα προέτρεπαν να επαναληφθούν οι δραστηριότητες διύλισης στην περιοχή της Μεσογείου. Ωστόσο, δεν έγινε τίποτα προς την κατεύθυνση αυτή για πολιτικούς και οικονομικούς λόγους.</w:t>
      </w:r>
    </w:p>
    <w:p w:rsidR="00362743" w:rsidRPr="00C94E52" w:rsidRDefault="001A50BB" w:rsidP="00D14CF7">
      <w:pPr>
        <w:jc w:val="both"/>
        <w:rPr>
          <w:rFonts w:cs="Calibri"/>
          <w:sz w:val="24"/>
          <w:szCs w:val="24"/>
          <w:lang w:val="el-GR"/>
        </w:rPr>
      </w:pPr>
      <w:r w:rsidRPr="00C94E52">
        <w:rPr>
          <w:rFonts w:cs="Calibri"/>
          <w:sz w:val="24"/>
          <w:szCs w:val="24"/>
          <w:lang w:val="el-GR"/>
        </w:rPr>
        <w:t>Ο τομέας της ενέργειας έχει αρνητική συμβολή στο ΑΕΠ. Η χώρα ε</w:t>
      </w:r>
      <w:r w:rsidR="007C4E44" w:rsidRPr="00C94E52">
        <w:rPr>
          <w:rFonts w:cs="Calibri"/>
          <w:sz w:val="24"/>
          <w:szCs w:val="24"/>
          <w:lang w:val="el-GR"/>
        </w:rPr>
        <w:t>ισάγει 96-98% των αναγκών της πρωτογενούς ενέργειας. Οι εισαγωγές αποτελούνται κυρίως από πετρέλαιο και παράγωγα: πετρέλαιο καύσιμο 30%, μαζούτ ή ντίζελ 34%, βενζίνη 28%, υγραέριο 3,6% και 3% κηροζίνη.</w:t>
      </w:r>
    </w:p>
    <w:p w:rsidR="008E68CF" w:rsidRPr="00C94E52" w:rsidRDefault="007C4E44" w:rsidP="00D14CF7">
      <w:pPr>
        <w:jc w:val="both"/>
        <w:rPr>
          <w:rFonts w:cs="Calibri"/>
          <w:sz w:val="24"/>
          <w:szCs w:val="24"/>
          <w:lang w:val="el-GR"/>
        </w:rPr>
      </w:pPr>
      <w:r w:rsidRPr="00C94E52">
        <w:rPr>
          <w:rFonts w:cs="Calibri"/>
          <w:sz w:val="24"/>
          <w:szCs w:val="24"/>
          <w:lang w:val="el-GR"/>
        </w:rPr>
        <w:t>Δ</w:t>
      </w:r>
      <w:r w:rsidR="008E68CF" w:rsidRPr="00C94E52">
        <w:rPr>
          <w:rFonts w:cs="Calibri"/>
          <w:sz w:val="24"/>
          <w:szCs w:val="24"/>
          <w:lang w:val="el-GR"/>
        </w:rPr>
        <w:t xml:space="preserve">εκαπέντε εταιρείες, τοπικές ή θυγατρικές </w:t>
      </w:r>
      <w:r w:rsidR="008A7F1E" w:rsidRPr="00C94E52">
        <w:rPr>
          <w:rFonts w:cs="Calibri"/>
          <w:sz w:val="24"/>
          <w:szCs w:val="24"/>
          <w:lang w:val="el-GR"/>
        </w:rPr>
        <w:t>πολυεθνικών</w:t>
      </w:r>
      <w:r w:rsidRPr="00C94E52">
        <w:rPr>
          <w:rFonts w:cs="Calibri"/>
          <w:sz w:val="24"/>
          <w:szCs w:val="24"/>
          <w:lang w:val="el-GR"/>
        </w:rPr>
        <w:t xml:space="preserve"> </w:t>
      </w:r>
      <w:r w:rsidR="007F32CD" w:rsidRPr="00C94E52">
        <w:rPr>
          <w:rFonts w:cs="Calibri"/>
          <w:sz w:val="24"/>
          <w:szCs w:val="24"/>
          <w:lang w:val="el-GR"/>
        </w:rPr>
        <w:t>προβαίνουν στις εισα</w:t>
      </w:r>
      <w:r w:rsidRPr="00C94E52">
        <w:rPr>
          <w:rFonts w:cs="Calibri"/>
          <w:sz w:val="24"/>
          <w:szCs w:val="24"/>
          <w:lang w:val="el-GR"/>
        </w:rPr>
        <w:t>γ</w:t>
      </w:r>
      <w:r w:rsidR="007F32CD" w:rsidRPr="00C94E52">
        <w:rPr>
          <w:rFonts w:cs="Calibri"/>
          <w:sz w:val="24"/>
          <w:szCs w:val="24"/>
          <w:lang w:val="el-GR"/>
        </w:rPr>
        <w:t>ωγές</w:t>
      </w:r>
      <w:r w:rsidR="008E68CF" w:rsidRPr="00C94E52">
        <w:rPr>
          <w:rFonts w:cs="Calibri"/>
          <w:sz w:val="24"/>
          <w:szCs w:val="24"/>
          <w:lang w:val="el-GR"/>
        </w:rPr>
        <w:t xml:space="preserve"> από τα παράκτια διυλιστήρια στην Ιταλία</w:t>
      </w:r>
      <w:r w:rsidR="007F32CD" w:rsidRPr="00C94E52">
        <w:rPr>
          <w:rFonts w:cs="Calibri"/>
          <w:sz w:val="24"/>
          <w:szCs w:val="24"/>
          <w:lang w:val="el-GR"/>
        </w:rPr>
        <w:t>,</w:t>
      </w:r>
      <w:r w:rsidR="008E68CF" w:rsidRPr="00C94E52">
        <w:rPr>
          <w:rFonts w:cs="Calibri"/>
          <w:sz w:val="24"/>
          <w:szCs w:val="24"/>
          <w:lang w:val="el-GR"/>
        </w:rPr>
        <w:t xml:space="preserve"> </w:t>
      </w:r>
      <w:r w:rsidR="007F32CD" w:rsidRPr="00C94E52">
        <w:rPr>
          <w:rFonts w:cs="Calibri"/>
          <w:sz w:val="24"/>
          <w:szCs w:val="24"/>
          <w:lang w:val="el-GR"/>
        </w:rPr>
        <w:t xml:space="preserve">τη </w:t>
      </w:r>
      <w:r w:rsidR="008E68CF" w:rsidRPr="00C94E52">
        <w:rPr>
          <w:rFonts w:cs="Calibri"/>
          <w:sz w:val="24"/>
          <w:szCs w:val="24"/>
          <w:lang w:val="el-GR"/>
        </w:rPr>
        <w:t>Γαλλία, τη Σαουδική Αραβία, τη Ρωσία</w:t>
      </w:r>
      <w:r w:rsidR="007F32CD" w:rsidRPr="00C94E52">
        <w:rPr>
          <w:rFonts w:cs="Calibri"/>
          <w:sz w:val="24"/>
          <w:szCs w:val="24"/>
          <w:lang w:val="el-GR"/>
        </w:rPr>
        <w:t xml:space="preserve">, </w:t>
      </w:r>
      <w:r w:rsidR="008E68CF" w:rsidRPr="00C94E52">
        <w:rPr>
          <w:rFonts w:cs="Calibri"/>
          <w:sz w:val="24"/>
          <w:szCs w:val="24"/>
          <w:lang w:val="el-GR"/>
        </w:rPr>
        <w:t>ενίοτε σε συνδυασμό με άλλες δραστηριότητ</w:t>
      </w:r>
      <w:r w:rsidR="007F32CD" w:rsidRPr="00C94E52">
        <w:rPr>
          <w:rFonts w:cs="Calibri"/>
          <w:sz w:val="24"/>
          <w:szCs w:val="24"/>
          <w:lang w:val="el-GR"/>
        </w:rPr>
        <w:t>ες σχετικές με την αποθήκευση (</w:t>
      </w:r>
      <w:r w:rsidR="008E68CF" w:rsidRPr="00C94E52">
        <w:rPr>
          <w:rFonts w:cs="Calibri"/>
          <w:sz w:val="24"/>
          <w:szCs w:val="24"/>
          <w:lang w:val="el-GR"/>
        </w:rPr>
        <w:t>16 κέντρα), τ</w:t>
      </w:r>
      <w:r w:rsidR="007F32CD" w:rsidRPr="00C94E52">
        <w:rPr>
          <w:rFonts w:cs="Calibri"/>
          <w:sz w:val="24"/>
          <w:szCs w:val="24"/>
          <w:lang w:val="el-GR"/>
        </w:rPr>
        <w:t>η</w:t>
      </w:r>
      <w:r w:rsidR="008E68CF" w:rsidRPr="00C94E52">
        <w:rPr>
          <w:rFonts w:cs="Calibri"/>
          <w:sz w:val="24"/>
          <w:szCs w:val="24"/>
          <w:lang w:val="el-GR"/>
        </w:rPr>
        <w:t xml:space="preserve"> μεταφορ</w:t>
      </w:r>
      <w:r w:rsidR="007F32CD" w:rsidRPr="00C94E52">
        <w:rPr>
          <w:rFonts w:cs="Calibri"/>
          <w:sz w:val="24"/>
          <w:szCs w:val="24"/>
          <w:lang w:val="el-GR"/>
        </w:rPr>
        <w:t>ά</w:t>
      </w:r>
      <w:r w:rsidR="008E68CF" w:rsidRPr="00C94E52">
        <w:rPr>
          <w:rFonts w:cs="Calibri"/>
          <w:sz w:val="24"/>
          <w:szCs w:val="24"/>
          <w:lang w:val="el-GR"/>
        </w:rPr>
        <w:t xml:space="preserve"> και τ</w:t>
      </w:r>
      <w:r w:rsidR="007F32CD" w:rsidRPr="00C94E52">
        <w:rPr>
          <w:rFonts w:cs="Calibri"/>
          <w:sz w:val="24"/>
          <w:szCs w:val="24"/>
          <w:lang w:val="el-GR"/>
        </w:rPr>
        <w:t>η</w:t>
      </w:r>
      <w:r w:rsidR="00726956" w:rsidRPr="00C94E52">
        <w:rPr>
          <w:rFonts w:cs="Calibri"/>
          <w:sz w:val="24"/>
          <w:szCs w:val="24"/>
          <w:lang w:val="el-GR"/>
        </w:rPr>
        <w:t xml:space="preserve"> </w:t>
      </w:r>
      <w:r w:rsidR="008E68CF" w:rsidRPr="00C94E52">
        <w:rPr>
          <w:rFonts w:cs="Calibri"/>
          <w:sz w:val="24"/>
          <w:szCs w:val="24"/>
          <w:lang w:val="el-GR"/>
        </w:rPr>
        <w:t>διανομή</w:t>
      </w:r>
      <w:r w:rsidR="007F32CD" w:rsidRPr="00C94E52">
        <w:rPr>
          <w:rFonts w:cs="Calibri"/>
          <w:sz w:val="24"/>
          <w:szCs w:val="24"/>
          <w:lang w:val="el-GR"/>
        </w:rPr>
        <w:t xml:space="preserve"> (</w:t>
      </w:r>
      <w:r w:rsidR="008E68CF" w:rsidRPr="00C94E52">
        <w:rPr>
          <w:rFonts w:cs="Calibri"/>
          <w:sz w:val="24"/>
          <w:szCs w:val="24"/>
          <w:lang w:val="el-GR"/>
        </w:rPr>
        <w:t>2</w:t>
      </w:r>
      <w:r w:rsidR="007F32CD" w:rsidRPr="00C94E52">
        <w:rPr>
          <w:rFonts w:cs="Calibri"/>
          <w:sz w:val="24"/>
          <w:szCs w:val="24"/>
          <w:lang w:val="el-GR"/>
        </w:rPr>
        <w:t>.</w:t>
      </w:r>
      <w:r w:rsidR="008E68CF" w:rsidRPr="00C94E52">
        <w:rPr>
          <w:rFonts w:cs="Calibri"/>
          <w:sz w:val="24"/>
          <w:szCs w:val="24"/>
          <w:lang w:val="el-GR"/>
        </w:rPr>
        <w:t>400 πρατήρια).</w:t>
      </w:r>
    </w:p>
    <w:p w:rsidR="008E68CF" w:rsidRPr="00C94E52" w:rsidRDefault="008E68CF" w:rsidP="00D14CF7">
      <w:pPr>
        <w:jc w:val="both"/>
        <w:rPr>
          <w:rFonts w:cs="Calibri"/>
          <w:sz w:val="24"/>
          <w:szCs w:val="24"/>
          <w:lang w:val="el-GR"/>
        </w:rPr>
      </w:pPr>
      <w:r w:rsidRPr="00C94E52">
        <w:rPr>
          <w:rFonts w:cs="Calibri"/>
          <w:sz w:val="24"/>
          <w:szCs w:val="24"/>
          <w:lang w:val="el-GR"/>
        </w:rPr>
        <w:t>Η αγορά δεν είναι ανταγωνιστική, δεδομένου ότι το Υπουργείο Ενέργειας και Υδάτων</w:t>
      </w:r>
      <w:r w:rsidR="008A7F1E" w:rsidRPr="00C94E52">
        <w:rPr>
          <w:rFonts w:cs="Calibri"/>
          <w:sz w:val="24"/>
          <w:szCs w:val="24"/>
          <w:lang w:val="el-GR"/>
        </w:rPr>
        <w:t xml:space="preserve"> καθορίζει σε εβδομαδιαία βάση τις</w:t>
      </w:r>
      <w:r w:rsidRPr="00C94E52">
        <w:rPr>
          <w:rFonts w:cs="Calibri"/>
          <w:sz w:val="24"/>
          <w:szCs w:val="24"/>
          <w:lang w:val="el-GR"/>
        </w:rPr>
        <w:t xml:space="preserve"> σταθερές τιμές των προϊόντων, </w:t>
      </w:r>
      <w:r w:rsidR="007F32CD" w:rsidRPr="00C94E52">
        <w:rPr>
          <w:rFonts w:cs="Calibri"/>
          <w:sz w:val="24"/>
          <w:szCs w:val="24"/>
          <w:lang w:val="el-GR"/>
        </w:rPr>
        <w:t>σύμφωνα</w:t>
      </w:r>
      <w:r w:rsidRPr="00C94E52">
        <w:rPr>
          <w:rFonts w:cs="Calibri"/>
          <w:sz w:val="24"/>
          <w:szCs w:val="24"/>
          <w:lang w:val="el-GR"/>
        </w:rPr>
        <w:t xml:space="preserve"> με ασαφείς κανόνες.</w:t>
      </w:r>
    </w:p>
    <w:p w:rsidR="00943346" w:rsidRPr="00010CF1" w:rsidRDefault="00943346" w:rsidP="008A45D2">
      <w:pPr>
        <w:spacing w:after="0"/>
        <w:jc w:val="both"/>
        <w:rPr>
          <w:rFonts w:cs="Calibri"/>
          <w:b/>
          <w:sz w:val="16"/>
          <w:szCs w:val="16"/>
          <w:lang w:val="el-GR"/>
        </w:rPr>
      </w:pPr>
    </w:p>
    <w:p w:rsidR="008E68CF" w:rsidRPr="00C94E52" w:rsidRDefault="007F32CD" w:rsidP="00D14CF7">
      <w:pPr>
        <w:jc w:val="both"/>
        <w:rPr>
          <w:rFonts w:cs="Calibri"/>
          <w:b/>
          <w:sz w:val="24"/>
          <w:szCs w:val="24"/>
          <w:lang w:val="el-GR"/>
        </w:rPr>
      </w:pPr>
      <w:r w:rsidRPr="00C94E52">
        <w:rPr>
          <w:rFonts w:cs="Calibri"/>
          <w:b/>
          <w:sz w:val="24"/>
          <w:szCs w:val="24"/>
          <w:lang w:val="el-GR"/>
        </w:rPr>
        <w:t>Η</w:t>
      </w:r>
      <w:r w:rsidR="008E68CF" w:rsidRPr="00C94E52">
        <w:rPr>
          <w:rFonts w:cs="Calibri"/>
          <w:b/>
          <w:sz w:val="24"/>
          <w:szCs w:val="24"/>
          <w:lang w:val="el-GR"/>
        </w:rPr>
        <w:t>λεκτρισμός</w:t>
      </w:r>
    </w:p>
    <w:p w:rsidR="0006274B" w:rsidRDefault="007F32CD" w:rsidP="00527D28">
      <w:pPr>
        <w:jc w:val="both"/>
        <w:rPr>
          <w:rFonts w:cs="Calibri"/>
          <w:sz w:val="24"/>
          <w:szCs w:val="24"/>
          <w:lang w:val="el-GR"/>
        </w:rPr>
      </w:pPr>
      <w:r w:rsidRPr="00C94E52">
        <w:rPr>
          <w:rFonts w:cs="Calibri"/>
          <w:sz w:val="24"/>
          <w:szCs w:val="24"/>
          <w:lang w:val="el-GR"/>
        </w:rPr>
        <w:t xml:space="preserve">Περισσότερα από 20 </w:t>
      </w:r>
      <w:r w:rsidR="00C65540" w:rsidRPr="00C94E52">
        <w:rPr>
          <w:rFonts w:cs="Calibri"/>
          <w:sz w:val="24"/>
          <w:szCs w:val="24"/>
          <w:lang w:val="el-GR"/>
        </w:rPr>
        <w:t>έτη</w:t>
      </w:r>
      <w:r w:rsidRPr="00C94E52">
        <w:rPr>
          <w:rFonts w:cs="Calibri"/>
          <w:sz w:val="24"/>
          <w:szCs w:val="24"/>
          <w:lang w:val="el-GR"/>
        </w:rPr>
        <w:t xml:space="preserve"> μετά το τέλος του εμφυλίου πολέμου, οι</w:t>
      </w:r>
      <w:r w:rsidR="00C65540" w:rsidRPr="00C94E52">
        <w:rPr>
          <w:rFonts w:cs="Calibri"/>
          <w:sz w:val="24"/>
          <w:szCs w:val="24"/>
          <w:lang w:val="el-GR"/>
        </w:rPr>
        <w:t xml:space="preserve"> λιβάνιοι</w:t>
      </w:r>
      <w:r w:rsidRPr="00C94E52">
        <w:rPr>
          <w:rFonts w:cs="Calibri"/>
          <w:sz w:val="24"/>
          <w:szCs w:val="24"/>
          <w:lang w:val="el-GR"/>
        </w:rPr>
        <w:t xml:space="preserve"> πολίτες εξακολουθούν να αντιμετωπίζουν σοβαρές ελλείψεις ηλεκτρικής ενέργειας, διότι η  παρ</w:t>
      </w:r>
      <w:r w:rsidR="00C90E23" w:rsidRPr="00C94E52">
        <w:rPr>
          <w:rFonts w:cs="Calibri"/>
          <w:sz w:val="24"/>
          <w:szCs w:val="24"/>
          <w:lang w:val="el-GR"/>
        </w:rPr>
        <w:t>εχόμενη</w:t>
      </w:r>
      <w:r w:rsidRPr="00C94E52">
        <w:rPr>
          <w:rFonts w:cs="Calibri"/>
          <w:sz w:val="24"/>
          <w:szCs w:val="24"/>
          <w:lang w:val="el-GR"/>
        </w:rPr>
        <w:t xml:space="preserve"> είναι ανεπαρκής για την κάλυψη της ζήτησης. </w:t>
      </w:r>
    </w:p>
    <w:p w:rsidR="00BA6BC1" w:rsidRDefault="00BA6BC1" w:rsidP="00BA6BC1">
      <w:pPr>
        <w:spacing w:after="0"/>
        <w:jc w:val="both"/>
        <w:rPr>
          <w:rFonts w:cs="Calibri"/>
          <w:sz w:val="24"/>
          <w:szCs w:val="24"/>
          <w:lang w:val="el-GR"/>
        </w:rPr>
      </w:pPr>
      <w:r w:rsidRPr="00C94E52">
        <w:rPr>
          <w:rFonts w:cs="Calibri"/>
          <w:sz w:val="24"/>
          <w:szCs w:val="24"/>
          <w:lang w:val="el-GR"/>
        </w:rPr>
        <w:t>Το χάσμα αναμένεται να διευρυνθεί ιδιαίτερα τα επόμενα χρόνια δεδομένων της δημογραφικής πίεσης και της γήρανσης των εγκαταστάσεων.</w:t>
      </w:r>
    </w:p>
    <w:p w:rsidR="00BA6BC1" w:rsidRPr="00C94E52" w:rsidRDefault="00BA6BC1" w:rsidP="00BA6BC1">
      <w:pPr>
        <w:spacing w:after="0"/>
        <w:jc w:val="both"/>
        <w:rPr>
          <w:rFonts w:cs="Calibri"/>
          <w:sz w:val="24"/>
          <w:szCs w:val="24"/>
          <w:lang w:val="el-GR"/>
        </w:rPr>
      </w:pPr>
      <w:r w:rsidRPr="00C94E52">
        <w:rPr>
          <w:rFonts w:cs="Calibri"/>
          <w:sz w:val="24"/>
          <w:szCs w:val="24"/>
          <w:lang w:val="el-GR"/>
        </w:rPr>
        <w:t>Η «Εταιρεία Ηλεκτρισμού του Λιβάνου» (</w:t>
      </w:r>
      <w:r w:rsidRPr="00C94E52">
        <w:rPr>
          <w:rFonts w:cs="Calibri"/>
          <w:sz w:val="24"/>
          <w:szCs w:val="24"/>
        </w:rPr>
        <w:t>Electricite</w:t>
      </w:r>
      <w:r w:rsidRPr="00C94E52">
        <w:rPr>
          <w:rFonts w:cs="Calibri"/>
          <w:sz w:val="24"/>
          <w:szCs w:val="24"/>
          <w:lang w:val="el-GR"/>
        </w:rPr>
        <w:t xml:space="preserve"> </w:t>
      </w:r>
      <w:r w:rsidRPr="00C94E52">
        <w:rPr>
          <w:rFonts w:cs="Calibri"/>
          <w:sz w:val="24"/>
          <w:szCs w:val="24"/>
        </w:rPr>
        <w:t>du</w:t>
      </w:r>
      <w:r w:rsidRPr="00C94E52">
        <w:rPr>
          <w:rFonts w:cs="Calibri"/>
          <w:sz w:val="24"/>
          <w:szCs w:val="24"/>
          <w:lang w:val="el-GR"/>
        </w:rPr>
        <w:t xml:space="preserve"> </w:t>
      </w:r>
      <w:r w:rsidRPr="00C94E52">
        <w:rPr>
          <w:rFonts w:cs="Calibri"/>
          <w:sz w:val="24"/>
          <w:szCs w:val="24"/>
        </w:rPr>
        <w:t>Liban</w:t>
      </w:r>
      <w:r w:rsidRPr="00C94E52">
        <w:rPr>
          <w:rFonts w:cs="Calibri"/>
          <w:sz w:val="24"/>
          <w:szCs w:val="24"/>
          <w:lang w:val="el-GR"/>
        </w:rPr>
        <w:t>, EDL) - δημόσια εταιρεία- είναι σε κατάσταση προχωρημένης αποσύνθεσης, με λειτουργικές δομές και τιμολογιακή πολιτική παρωχημένες και υψηλό διαρθρωτικό έλλειμμα ($ 2 δις Η.Π.Α.</w:t>
      </w:r>
      <w:r>
        <w:rPr>
          <w:rFonts w:cs="Calibri"/>
          <w:sz w:val="24"/>
          <w:szCs w:val="24"/>
          <w:lang w:val="el-GR"/>
        </w:rPr>
        <w:t xml:space="preserve"> ετησίως περίποθ</w:t>
      </w:r>
      <w:r w:rsidRPr="00C94E52">
        <w:rPr>
          <w:rFonts w:cs="Calibri"/>
          <w:sz w:val="24"/>
          <w:szCs w:val="24"/>
          <w:lang w:val="el-GR"/>
        </w:rPr>
        <w:t xml:space="preserve">). Η εξασφάλιση ηλεκτρικής ενέργειας συνιστά συστηματική κεφαλαιακή διαρροή για το λιβανικό κράτος, όντας η τρίτη υψηλότερη δημόσια δαπάνη μετά την εξυπηρέτηση του χρέους και τους μισθούς. </w:t>
      </w:r>
    </w:p>
    <w:p w:rsidR="00BA6BC1" w:rsidRPr="00BA6BC1" w:rsidRDefault="00BA6BC1" w:rsidP="00BA6BC1">
      <w:pPr>
        <w:spacing w:after="0"/>
        <w:jc w:val="both"/>
        <w:rPr>
          <w:rFonts w:cs="Calibri"/>
          <w:sz w:val="16"/>
          <w:szCs w:val="16"/>
          <w:lang w:val="el-GR"/>
        </w:rPr>
      </w:pPr>
    </w:p>
    <w:p w:rsidR="00886E8E" w:rsidRDefault="003D5634" w:rsidP="00D14CF7">
      <w:pPr>
        <w:jc w:val="both"/>
        <w:rPr>
          <w:rFonts w:cs="Calibri"/>
          <w:sz w:val="24"/>
          <w:szCs w:val="24"/>
          <w:lang w:val="el-GR"/>
        </w:rPr>
      </w:pPr>
      <w:r w:rsidRPr="00840B93">
        <w:rPr>
          <w:rFonts w:cs="Calibri"/>
          <w:noProof/>
          <w:sz w:val="24"/>
          <w:szCs w:val="24"/>
          <w:lang w:val="el-GR" w:eastAsia="el-GR"/>
        </w:rPr>
        <w:drawing>
          <wp:inline distT="0" distB="0" distL="0" distR="0">
            <wp:extent cx="5943600" cy="3095625"/>
            <wp:effectExtent l="19050" t="19050" r="0" b="9525"/>
            <wp:docPr id="5" name="Picture 1" descr="http://www.executive-magazine.com/wp-content/uploads/2017/05/E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xecutive-magazine.com/wp-content/uploads/2017/05/EP-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095625"/>
                    </a:xfrm>
                    <a:prstGeom prst="rect">
                      <a:avLst/>
                    </a:prstGeom>
                    <a:noFill/>
                    <a:ln w="19050" cmpd="sng">
                      <a:solidFill>
                        <a:srgbClr val="000000"/>
                      </a:solidFill>
                      <a:miter lim="800000"/>
                      <a:headEnd/>
                      <a:tailEnd/>
                    </a:ln>
                    <a:effectLst/>
                  </pic:spPr>
                </pic:pic>
              </a:graphicData>
            </a:graphic>
          </wp:inline>
        </w:drawing>
      </w:r>
    </w:p>
    <w:p w:rsidR="00527D28" w:rsidRPr="00C94E52" w:rsidRDefault="00527D28" w:rsidP="00527D28">
      <w:pPr>
        <w:jc w:val="both"/>
        <w:rPr>
          <w:rFonts w:cs="Calibri"/>
          <w:sz w:val="24"/>
          <w:szCs w:val="24"/>
          <w:lang w:val="el-GR"/>
        </w:rPr>
      </w:pPr>
      <w:r w:rsidRPr="00C94E52">
        <w:rPr>
          <w:rFonts w:cs="Calibri"/>
          <w:sz w:val="24"/>
          <w:szCs w:val="24"/>
          <w:lang w:val="el-GR"/>
        </w:rPr>
        <w:t xml:space="preserve">Επί του παρόντος, τέσσερις κύριες μονάδες, που βρίσκονται στις περιοχές Jieh, Zahrani, Zouk και Deir Ammar, παράγουν την περισσότερη ηλεκτρική ενέργεια. Μερικές εγκαταστάσεις αυτών είναι σε κακή κατάσταση και ηλικίας άνω των 40 ετών. Ποσοστό 60% περίπου της ηλεκτρικής ενέργειας παράγεται από σταθμούς που χρησιμοποιούν </w:t>
      </w:r>
      <w:r w:rsidRPr="00C94E52">
        <w:rPr>
          <w:rFonts w:cs="Calibri"/>
          <w:sz w:val="24"/>
          <w:szCs w:val="24"/>
        </w:rPr>
        <w:t>deasel</w:t>
      </w:r>
      <w:r w:rsidRPr="00C94E52">
        <w:rPr>
          <w:rFonts w:cs="Calibri"/>
          <w:sz w:val="24"/>
          <w:szCs w:val="24"/>
          <w:lang w:val="el-GR"/>
        </w:rPr>
        <w:t>.</w:t>
      </w:r>
    </w:p>
    <w:p w:rsidR="00F8517B" w:rsidRPr="00D41BC6" w:rsidRDefault="00F8517B" w:rsidP="00BA6BC1">
      <w:pPr>
        <w:spacing w:after="0"/>
        <w:jc w:val="both"/>
        <w:rPr>
          <w:rFonts w:cs="Calibri"/>
          <w:sz w:val="24"/>
          <w:szCs w:val="24"/>
          <w:lang w:val="el-GR"/>
        </w:rPr>
      </w:pPr>
      <w:r w:rsidRPr="00C94E52">
        <w:rPr>
          <w:rFonts w:cs="Calibri"/>
          <w:sz w:val="24"/>
          <w:szCs w:val="24"/>
          <w:lang w:val="el-GR"/>
        </w:rPr>
        <w:t xml:space="preserve">Στο πλαίσιο του προγράμματος του Υπουργείου Ενέργειας και Υδάτων προυπολογισμού 1,2 δις ευρώ για την παραγωγή συμπληρωματικών 700 MW, η εταιρεία </w:t>
      </w:r>
      <w:r w:rsidRPr="00C94E52">
        <w:rPr>
          <w:rFonts w:cs="Calibri"/>
          <w:sz w:val="24"/>
          <w:szCs w:val="24"/>
        </w:rPr>
        <w:t>J</w:t>
      </w:r>
      <w:r w:rsidRPr="00C94E52">
        <w:rPr>
          <w:rFonts w:cs="Calibri"/>
          <w:sz w:val="24"/>
          <w:szCs w:val="24"/>
          <w:lang w:val="el-GR"/>
        </w:rPr>
        <w:t xml:space="preserve"> &amp; </w:t>
      </w:r>
      <w:r w:rsidRPr="00C94E52">
        <w:rPr>
          <w:rFonts w:cs="Calibri"/>
          <w:sz w:val="24"/>
          <w:szCs w:val="24"/>
        </w:rPr>
        <w:t>P</w:t>
      </w:r>
      <w:r w:rsidRPr="00C94E52">
        <w:rPr>
          <w:rFonts w:cs="Calibri"/>
          <w:sz w:val="24"/>
          <w:szCs w:val="24"/>
          <w:lang w:val="el-GR"/>
        </w:rPr>
        <w:t xml:space="preserve"> </w:t>
      </w:r>
      <w:r w:rsidRPr="00C94E52">
        <w:rPr>
          <w:rFonts w:cs="Calibri"/>
          <w:sz w:val="24"/>
          <w:szCs w:val="24"/>
        </w:rPr>
        <w:t>Avax</w:t>
      </w:r>
      <w:r w:rsidRPr="00C94E52">
        <w:rPr>
          <w:rFonts w:cs="Calibri"/>
          <w:sz w:val="24"/>
          <w:szCs w:val="24"/>
          <w:lang w:val="el-GR"/>
        </w:rPr>
        <w:t xml:space="preserve">, το 2013, ανέλαβε κατόπιν διαγωνισμού, την κατασκευή σταθμού παραγωγής ηλεκτρικής ενέργειας στην περιοχή </w:t>
      </w:r>
      <w:r w:rsidRPr="00C94E52">
        <w:rPr>
          <w:rFonts w:cs="Calibri"/>
          <w:sz w:val="24"/>
          <w:szCs w:val="24"/>
        </w:rPr>
        <w:t>Deir</w:t>
      </w:r>
      <w:r w:rsidRPr="00C94E52">
        <w:rPr>
          <w:rFonts w:cs="Calibri"/>
          <w:sz w:val="24"/>
          <w:szCs w:val="24"/>
          <w:lang w:val="el-GR"/>
        </w:rPr>
        <w:t xml:space="preserve"> </w:t>
      </w:r>
      <w:r w:rsidRPr="00C94E52">
        <w:rPr>
          <w:rFonts w:cs="Calibri"/>
          <w:sz w:val="24"/>
          <w:szCs w:val="24"/>
        </w:rPr>
        <w:t>Ammar</w:t>
      </w:r>
      <w:r w:rsidRPr="00C94E52">
        <w:rPr>
          <w:rFonts w:cs="Calibri"/>
          <w:sz w:val="24"/>
          <w:szCs w:val="24"/>
          <w:lang w:val="el-GR"/>
        </w:rPr>
        <w:t xml:space="preserve"> Βορείου Λιβάνου, συνολικής παραγωγικής δυνατότητας 538 </w:t>
      </w:r>
      <w:r w:rsidRPr="00C94E52">
        <w:rPr>
          <w:rFonts w:cs="Calibri"/>
          <w:sz w:val="24"/>
          <w:szCs w:val="24"/>
        </w:rPr>
        <w:t>MW</w:t>
      </w:r>
      <w:r w:rsidRPr="00C94E52">
        <w:rPr>
          <w:rFonts w:cs="Calibri"/>
          <w:sz w:val="24"/>
          <w:szCs w:val="24"/>
          <w:lang w:val="el-GR"/>
        </w:rPr>
        <w:t xml:space="preserve"> (η κάλυψη των συνολικών αναγκών της χώρας υπολογίζεται ότι υπολείπεται κατά 700 </w:t>
      </w:r>
      <w:r w:rsidRPr="00C94E52">
        <w:rPr>
          <w:rFonts w:cs="Calibri"/>
          <w:sz w:val="24"/>
          <w:szCs w:val="24"/>
        </w:rPr>
        <w:t>MW</w:t>
      </w:r>
      <w:r w:rsidRPr="00C94E52">
        <w:rPr>
          <w:rFonts w:cs="Calibri"/>
          <w:sz w:val="24"/>
          <w:szCs w:val="24"/>
          <w:lang w:val="el-GR"/>
        </w:rPr>
        <w:t>). Αν και προφανές ότι η υλοποίηση είναι κρίσιμης σημασίας για τις υποδομές της χώρας και τη λιβανική οικονομία συνολικά, οι εργασίες διεκόπησαν λόγω διιστάμενων απόψεων επί των οικονομικών όρων της σύμβασης.</w:t>
      </w:r>
      <w:r>
        <w:rPr>
          <w:rFonts w:cs="Calibri"/>
          <w:sz w:val="24"/>
          <w:szCs w:val="24"/>
          <w:lang w:val="el-GR"/>
        </w:rPr>
        <w:t xml:space="preserve"> Διαπραγματεύσεις που διεξάγονται μεταξύ του Υπουργείου και της εταιρείας αναμένεται να οδηγήσουν σε μετατροπή της σύμβασης σε ΒΟΤ (</w:t>
      </w:r>
      <w:r>
        <w:rPr>
          <w:rFonts w:cs="Calibri"/>
          <w:sz w:val="24"/>
          <w:szCs w:val="24"/>
        </w:rPr>
        <w:t>Build</w:t>
      </w:r>
      <w:r w:rsidRPr="00D41BC6">
        <w:rPr>
          <w:rFonts w:cs="Calibri"/>
          <w:sz w:val="24"/>
          <w:szCs w:val="24"/>
          <w:lang w:val="el-GR"/>
        </w:rPr>
        <w:t xml:space="preserve"> </w:t>
      </w:r>
      <w:r>
        <w:rPr>
          <w:rFonts w:cs="Calibri"/>
          <w:sz w:val="24"/>
          <w:szCs w:val="24"/>
        </w:rPr>
        <w:t>Own</w:t>
      </w:r>
      <w:r w:rsidRPr="00D41BC6">
        <w:rPr>
          <w:rFonts w:cs="Calibri"/>
          <w:sz w:val="24"/>
          <w:szCs w:val="24"/>
          <w:lang w:val="el-GR"/>
        </w:rPr>
        <w:t xml:space="preserve"> </w:t>
      </w:r>
      <w:r>
        <w:rPr>
          <w:rFonts w:cs="Calibri"/>
          <w:sz w:val="24"/>
          <w:szCs w:val="24"/>
        </w:rPr>
        <w:t>Transfer</w:t>
      </w:r>
      <w:r w:rsidRPr="00D41BC6">
        <w:rPr>
          <w:rFonts w:cs="Calibri"/>
          <w:sz w:val="24"/>
          <w:szCs w:val="24"/>
          <w:lang w:val="el-GR"/>
        </w:rPr>
        <w:t>)</w:t>
      </w:r>
      <w:r>
        <w:rPr>
          <w:rFonts w:cs="Calibri"/>
          <w:sz w:val="24"/>
          <w:szCs w:val="24"/>
          <w:lang w:val="el-GR"/>
        </w:rPr>
        <w:t xml:space="preserve"> και σε συμφωνία αγοράς της ενέργειας.</w:t>
      </w:r>
    </w:p>
    <w:p w:rsidR="001F3669" w:rsidRPr="00010CF1" w:rsidRDefault="001F3669" w:rsidP="00D14CF7">
      <w:pPr>
        <w:jc w:val="both"/>
        <w:rPr>
          <w:rFonts w:cs="Calibri"/>
          <w:b/>
          <w:sz w:val="16"/>
          <w:szCs w:val="16"/>
          <w:lang w:val="el-GR"/>
        </w:rPr>
      </w:pPr>
    </w:p>
    <w:p w:rsidR="008E68CF" w:rsidRPr="00C94E52" w:rsidRDefault="00712159" w:rsidP="00D14CF7">
      <w:pPr>
        <w:jc w:val="both"/>
        <w:rPr>
          <w:rFonts w:cs="Calibri"/>
          <w:b/>
          <w:sz w:val="24"/>
          <w:szCs w:val="24"/>
          <w:lang w:val="el-GR"/>
        </w:rPr>
      </w:pPr>
      <w:r w:rsidRPr="00C94E52">
        <w:rPr>
          <w:rFonts w:cs="Calibri"/>
          <w:b/>
          <w:sz w:val="24"/>
          <w:szCs w:val="24"/>
          <w:lang w:val="el-GR"/>
        </w:rPr>
        <w:t>Φυσικό αέριο</w:t>
      </w:r>
    </w:p>
    <w:p w:rsidR="008E68CF" w:rsidRPr="00C94E52" w:rsidRDefault="008E68CF" w:rsidP="00D14CF7">
      <w:pPr>
        <w:jc w:val="both"/>
        <w:rPr>
          <w:rFonts w:cs="Calibri"/>
          <w:sz w:val="24"/>
          <w:szCs w:val="24"/>
          <w:lang w:val="el-GR"/>
        </w:rPr>
      </w:pPr>
      <w:r w:rsidRPr="00C94E52">
        <w:rPr>
          <w:rFonts w:cs="Calibri"/>
          <w:sz w:val="24"/>
          <w:szCs w:val="24"/>
          <w:lang w:val="el-GR"/>
        </w:rPr>
        <w:t xml:space="preserve">Η αγορά </w:t>
      </w:r>
      <w:r w:rsidR="00712159" w:rsidRPr="00C94E52">
        <w:rPr>
          <w:rFonts w:cs="Calibri"/>
          <w:sz w:val="24"/>
          <w:szCs w:val="24"/>
          <w:lang w:val="el-GR"/>
        </w:rPr>
        <w:t>βουτανίου</w:t>
      </w:r>
      <w:r w:rsidRPr="00C94E52">
        <w:rPr>
          <w:rFonts w:cs="Calibri"/>
          <w:sz w:val="24"/>
          <w:szCs w:val="24"/>
          <w:lang w:val="el-GR"/>
        </w:rPr>
        <w:t xml:space="preserve"> </w:t>
      </w:r>
      <w:r w:rsidR="00E546FB" w:rsidRPr="00C94E52">
        <w:rPr>
          <w:rFonts w:cs="Calibri"/>
          <w:sz w:val="24"/>
          <w:szCs w:val="24"/>
          <w:lang w:val="el-GR"/>
        </w:rPr>
        <w:t>για οικιακή χρήση κυριαρχείται από έξ</w:t>
      </w:r>
      <w:r w:rsidR="00066A5B" w:rsidRPr="00C94E52">
        <w:rPr>
          <w:rFonts w:cs="Calibri"/>
          <w:sz w:val="24"/>
          <w:szCs w:val="24"/>
          <w:lang w:val="el-GR"/>
        </w:rPr>
        <w:t>ι</w:t>
      </w:r>
      <w:r w:rsidR="00E546FB" w:rsidRPr="00C94E52">
        <w:rPr>
          <w:rFonts w:cs="Calibri"/>
          <w:sz w:val="24"/>
          <w:szCs w:val="24"/>
          <w:lang w:val="el-GR"/>
        </w:rPr>
        <w:t xml:space="preserve"> </w:t>
      </w:r>
      <w:r w:rsidRPr="00C94E52">
        <w:rPr>
          <w:rFonts w:cs="Calibri"/>
          <w:sz w:val="24"/>
          <w:szCs w:val="24"/>
          <w:lang w:val="el-GR"/>
        </w:rPr>
        <w:t>εταιρείες,</w:t>
      </w:r>
      <w:r w:rsidR="00E546FB" w:rsidRPr="00C94E52">
        <w:rPr>
          <w:rFonts w:cs="Calibri"/>
          <w:sz w:val="24"/>
          <w:szCs w:val="24"/>
          <w:lang w:val="el-GR"/>
        </w:rPr>
        <w:t xml:space="preserve"> οι οποίες λειτουργούν σε περιβάλλον ελάχιστα</w:t>
      </w:r>
      <w:r w:rsidRPr="00C94E52">
        <w:rPr>
          <w:rFonts w:cs="Calibri"/>
          <w:sz w:val="24"/>
          <w:szCs w:val="24"/>
          <w:lang w:val="el-GR"/>
        </w:rPr>
        <w:t xml:space="preserve"> ανταγωνιστικό. Η ποσότητα που πωλ</w:t>
      </w:r>
      <w:r w:rsidR="00E546FB" w:rsidRPr="00C94E52">
        <w:rPr>
          <w:rFonts w:cs="Calibri"/>
          <w:sz w:val="24"/>
          <w:szCs w:val="24"/>
          <w:lang w:val="el-GR"/>
        </w:rPr>
        <w:t>είται στην εγχώρια αγορά ανέρχεται περίπου σε</w:t>
      </w:r>
      <w:r w:rsidRPr="00C94E52">
        <w:rPr>
          <w:rFonts w:cs="Calibri"/>
          <w:sz w:val="24"/>
          <w:szCs w:val="24"/>
          <w:lang w:val="el-GR"/>
        </w:rPr>
        <w:t xml:space="preserve"> 130</w:t>
      </w:r>
      <w:r w:rsidR="00E546FB" w:rsidRPr="00C94E52">
        <w:rPr>
          <w:rFonts w:cs="Calibri"/>
          <w:sz w:val="24"/>
          <w:szCs w:val="24"/>
          <w:lang w:val="el-GR"/>
        </w:rPr>
        <w:t>.</w:t>
      </w:r>
      <w:r w:rsidRPr="00C94E52">
        <w:rPr>
          <w:rFonts w:cs="Calibri"/>
          <w:sz w:val="24"/>
          <w:szCs w:val="24"/>
          <w:lang w:val="el-GR"/>
        </w:rPr>
        <w:t>000 τόνους</w:t>
      </w:r>
      <w:r w:rsidR="00E546FB" w:rsidRPr="00C94E52">
        <w:rPr>
          <w:rFonts w:cs="Calibri"/>
          <w:sz w:val="24"/>
          <w:szCs w:val="24"/>
          <w:lang w:val="el-GR"/>
        </w:rPr>
        <w:t>,</w:t>
      </w:r>
      <w:r w:rsidRPr="00C94E52">
        <w:rPr>
          <w:rFonts w:cs="Calibri"/>
          <w:sz w:val="24"/>
          <w:szCs w:val="24"/>
          <w:lang w:val="el-GR"/>
        </w:rPr>
        <w:t xml:space="preserve"> ετησίως.</w:t>
      </w:r>
    </w:p>
    <w:p w:rsidR="00100AE1" w:rsidRDefault="008E68CF" w:rsidP="00886E8E">
      <w:pPr>
        <w:jc w:val="both"/>
        <w:rPr>
          <w:rFonts w:cs="Calibri"/>
          <w:sz w:val="24"/>
          <w:szCs w:val="24"/>
          <w:lang w:val="el-GR"/>
        </w:rPr>
      </w:pPr>
      <w:r w:rsidRPr="00C94E52">
        <w:rPr>
          <w:rFonts w:cs="Calibri"/>
          <w:sz w:val="24"/>
          <w:szCs w:val="24"/>
          <w:lang w:val="el-GR"/>
        </w:rPr>
        <w:t>Εκτός από την οικιακή χρήση, το αέριο χρησιμοποι</w:t>
      </w:r>
      <w:r w:rsidR="00E546FB" w:rsidRPr="00C94E52">
        <w:rPr>
          <w:rFonts w:cs="Calibri"/>
          <w:sz w:val="24"/>
          <w:szCs w:val="24"/>
          <w:lang w:val="el-GR"/>
        </w:rPr>
        <w:t xml:space="preserve">είται </w:t>
      </w:r>
      <w:r w:rsidRPr="00C94E52">
        <w:rPr>
          <w:rFonts w:cs="Calibri"/>
          <w:sz w:val="24"/>
          <w:szCs w:val="24"/>
          <w:lang w:val="el-GR"/>
        </w:rPr>
        <w:t>ως</w:t>
      </w:r>
      <w:r w:rsidR="00E546FB" w:rsidRPr="00C94E52">
        <w:rPr>
          <w:rFonts w:cs="Calibri"/>
          <w:sz w:val="24"/>
          <w:szCs w:val="24"/>
          <w:lang w:val="el-GR"/>
        </w:rPr>
        <w:t xml:space="preserve"> </w:t>
      </w:r>
      <w:r w:rsidRPr="00C94E52">
        <w:rPr>
          <w:rFonts w:cs="Calibri"/>
          <w:sz w:val="24"/>
          <w:szCs w:val="24"/>
          <w:lang w:val="el-GR"/>
        </w:rPr>
        <w:t xml:space="preserve">καύσιμο </w:t>
      </w:r>
      <w:r w:rsidR="00E546FB" w:rsidRPr="00C94E52">
        <w:rPr>
          <w:rFonts w:cs="Calibri"/>
          <w:sz w:val="24"/>
          <w:szCs w:val="24"/>
          <w:lang w:val="el-GR"/>
        </w:rPr>
        <w:t>στις</w:t>
      </w:r>
      <w:r w:rsidRPr="00C94E52">
        <w:rPr>
          <w:rFonts w:cs="Calibri"/>
          <w:sz w:val="24"/>
          <w:szCs w:val="24"/>
          <w:lang w:val="el-GR"/>
        </w:rPr>
        <w:t xml:space="preserve"> δύο νέες μονάδες Zahrani και </w:t>
      </w:r>
      <w:r w:rsidR="00284AF9" w:rsidRPr="00C94E52">
        <w:rPr>
          <w:rFonts w:cs="Calibri"/>
          <w:sz w:val="24"/>
          <w:szCs w:val="24"/>
        </w:rPr>
        <w:t>Deir</w:t>
      </w:r>
      <w:r w:rsidR="00284AF9" w:rsidRPr="00C94E52">
        <w:rPr>
          <w:rFonts w:cs="Calibri"/>
          <w:sz w:val="24"/>
          <w:szCs w:val="24"/>
          <w:lang w:val="el-GR"/>
        </w:rPr>
        <w:t xml:space="preserve"> </w:t>
      </w:r>
      <w:r w:rsidR="00284AF9" w:rsidRPr="00C94E52">
        <w:rPr>
          <w:rFonts w:cs="Calibri"/>
          <w:sz w:val="24"/>
          <w:szCs w:val="24"/>
        </w:rPr>
        <w:t>Ammar</w:t>
      </w:r>
      <w:r w:rsidR="00284AF9" w:rsidRPr="00C94E52">
        <w:rPr>
          <w:rFonts w:cs="Calibri"/>
          <w:sz w:val="24"/>
          <w:szCs w:val="24"/>
          <w:lang w:val="el-GR"/>
        </w:rPr>
        <w:t>-</w:t>
      </w:r>
      <w:r w:rsidRPr="00C94E52">
        <w:rPr>
          <w:rFonts w:cs="Calibri"/>
          <w:sz w:val="24"/>
          <w:szCs w:val="24"/>
          <w:lang w:val="el-GR"/>
        </w:rPr>
        <w:t xml:space="preserve">Beddawi, που </w:t>
      </w:r>
      <w:r w:rsidR="003C2305" w:rsidRPr="00C94E52">
        <w:rPr>
          <w:rFonts w:cs="Calibri"/>
          <w:sz w:val="24"/>
          <w:szCs w:val="24"/>
          <w:lang w:val="el-GR"/>
        </w:rPr>
        <w:t>κατασκευάστη</w:t>
      </w:r>
      <w:r w:rsidR="00E546FB" w:rsidRPr="00C94E52">
        <w:rPr>
          <w:rFonts w:cs="Calibri"/>
          <w:sz w:val="24"/>
          <w:szCs w:val="24"/>
          <w:lang w:val="el-GR"/>
        </w:rPr>
        <w:t>καν</w:t>
      </w:r>
      <w:r w:rsidRPr="00C94E52">
        <w:rPr>
          <w:rFonts w:cs="Calibri"/>
          <w:sz w:val="24"/>
          <w:szCs w:val="24"/>
          <w:lang w:val="el-GR"/>
        </w:rPr>
        <w:t xml:space="preserve"> ειδικά για</w:t>
      </w:r>
      <w:r w:rsidR="00526D45" w:rsidRPr="00C94E52">
        <w:rPr>
          <w:rFonts w:cs="Calibri"/>
          <w:sz w:val="24"/>
          <w:szCs w:val="24"/>
          <w:lang w:val="el-GR"/>
        </w:rPr>
        <w:t xml:space="preserve"> </w:t>
      </w:r>
      <w:r w:rsidR="00E546FB" w:rsidRPr="00C94E52">
        <w:rPr>
          <w:rFonts w:cs="Calibri"/>
          <w:sz w:val="24"/>
          <w:szCs w:val="24"/>
          <w:lang w:val="el-GR"/>
        </w:rPr>
        <w:t xml:space="preserve">να </w:t>
      </w:r>
      <w:r w:rsidRPr="00C94E52">
        <w:rPr>
          <w:rFonts w:cs="Calibri"/>
          <w:sz w:val="24"/>
          <w:szCs w:val="24"/>
          <w:lang w:val="el-GR"/>
        </w:rPr>
        <w:t xml:space="preserve">λειτουργούν με φυσικό αέριο </w:t>
      </w:r>
      <w:r w:rsidR="00E546FB" w:rsidRPr="00C94E52">
        <w:rPr>
          <w:rFonts w:cs="Calibri"/>
          <w:sz w:val="24"/>
          <w:szCs w:val="24"/>
          <w:lang w:val="el-GR"/>
        </w:rPr>
        <w:t>προερχόμενο από τον Παναραβικό</w:t>
      </w:r>
      <w:r w:rsidRPr="00C94E52">
        <w:rPr>
          <w:rFonts w:cs="Calibri"/>
          <w:sz w:val="24"/>
          <w:szCs w:val="24"/>
          <w:lang w:val="el-GR"/>
        </w:rPr>
        <w:t xml:space="preserve"> αγωγ</w:t>
      </w:r>
      <w:r w:rsidR="00B85035" w:rsidRPr="00C94E52">
        <w:rPr>
          <w:rFonts w:cs="Calibri"/>
          <w:sz w:val="24"/>
          <w:szCs w:val="24"/>
          <w:lang w:val="el-GR"/>
        </w:rPr>
        <w:t>ό</w:t>
      </w:r>
      <w:r w:rsidRPr="00C94E52">
        <w:rPr>
          <w:rFonts w:cs="Calibri"/>
          <w:sz w:val="24"/>
          <w:szCs w:val="24"/>
          <w:lang w:val="el-GR"/>
        </w:rPr>
        <w:t xml:space="preserve"> φυσικού αερίου</w:t>
      </w:r>
      <w:r w:rsidR="00B85035" w:rsidRPr="00C94E52">
        <w:rPr>
          <w:rFonts w:cs="Calibri"/>
          <w:sz w:val="24"/>
          <w:szCs w:val="24"/>
          <w:lang w:val="el-GR"/>
        </w:rPr>
        <w:t xml:space="preserve"> (</w:t>
      </w:r>
      <w:r w:rsidRPr="00C94E52">
        <w:rPr>
          <w:rFonts w:cs="Calibri"/>
          <w:sz w:val="24"/>
          <w:szCs w:val="24"/>
          <w:lang w:val="el-GR"/>
        </w:rPr>
        <w:t>έργο</w:t>
      </w:r>
      <w:r w:rsidR="00B85035" w:rsidRPr="00C94E52">
        <w:rPr>
          <w:rFonts w:cs="Calibri"/>
          <w:sz w:val="24"/>
          <w:szCs w:val="24"/>
          <w:lang w:val="el-GR"/>
        </w:rPr>
        <w:t xml:space="preserve"> μεταφοράς </w:t>
      </w:r>
      <w:r w:rsidRPr="00C94E52">
        <w:rPr>
          <w:rFonts w:cs="Calibri"/>
          <w:sz w:val="24"/>
          <w:szCs w:val="24"/>
          <w:lang w:val="el-GR"/>
        </w:rPr>
        <w:t xml:space="preserve"> </w:t>
      </w:r>
      <w:r w:rsidR="00B85035" w:rsidRPr="00C94E52">
        <w:rPr>
          <w:rFonts w:cs="Calibri"/>
          <w:sz w:val="24"/>
          <w:szCs w:val="24"/>
          <w:lang w:val="el-GR"/>
        </w:rPr>
        <w:t xml:space="preserve">αιγυπτιακού φυσικού αερίου, με δικαιούχες βάσει συμφωνιών χώρες </w:t>
      </w:r>
      <w:r w:rsidRPr="00C94E52">
        <w:rPr>
          <w:rFonts w:cs="Calibri"/>
          <w:sz w:val="24"/>
          <w:szCs w:val="24"/>
          <w:lang w:val="el-GR"/>
        </w:rPr>
        <w:t>το Ιράκ</w:t>
      </w:r>
      <w:r w:rsidR="00B85035" w:rsidRPr="00C94E52">
        <w:rPr>
          <w:rFonts w:cs="Calibri"/>
          <w:sz w:val="24"/>
          <w:szCs w:val="24"/>
          <w:lang w:val="el-GR"/>
        </w:rPr>
        <w:t xml:space="preserve">, </w:t>
      </w:r>
      <w:r w:rsidRPr="00C94E52">
        <w:rPr>
          <w:rFonts w:cs="Calibri"/>
          <w:sz w:val="24"/>
          <w:szCs w:val="24"/>
          <w:lang w:val="el-GR"/>
        </w:rPr>
        <w:t>τη Συρία, την Ιορδανία, το Λίβανο και</w:t>
      </w:r>
      <w:r w:rsidR="00FA03AB" w:rsidRPr="00C94E52">
        <w:rPr>
          <w:rFonts w:cs="Calibri"/>
          <w:sz w:val="24"/>
          <w:szCs w:val="24"/>
          <w:lang w:val="el-GR"/>
        </w:rPr>
        <w:t xml:space="preserve"> </w:t>
      </w:r>
      <w:r w:rsidR="00B85035" w:rsidRPr="00C94E52">
        <w:rPr>
          <w:rFonts w:cs="Calibri"/>
          <w:sz w:val="24"/>
          <w:szCs w:val="24"/>
          <w:lang w:val="el-GR"/>
        </w:rPr>
        <w:t xml:space="preserve">την </w:t>
      </w:r>
      <w:r w:rsidRPr="00C94E52">
        <w:rPr>
          <w:rFonts w:cs="Calibri"/>
          <w:sz w:val="24"/>
          <w:szCs w:val="24"/>
          <w:lang w:val="el-GR"/>
        </w:rPr>
        <w:t>Τουρκία</w:t>
      </w:r>
      <w:r w:rsidR="00B85035" w:rsidRPr="00C94E52">
        <w:rPr>
          <w:rFonts w:cs="Calibri"/>
          <w:sz w:val="24"/>
          <w:szCs w:val="24"/>
          <w:lang w:val="el-GR"/>
        </w:rPr>
        <w:t>)</w:t>
      </w:r>
      <w:r w:rsidRPr="00C94E52">
        <w:rPr>
          <w:rFonts w:cs="Calibri"/>
          <w:sz w:val="24"/>
          <w:szCs w:val="24"/>
          <w:lang w:val="el-GR"/>
        </w:rPr>
        <w:t xml:space="preserve">. </w:t>
      </w:r>
      <w:r w:rsidR="00A02FAF" w:rsidRPr="00C94E52">
        <w:rPr>
          <w:rFonts w:cs="Calibri"/>
          <w:sz w:val="24"/>
          <w:szCs w:val="24"/>
          <w:lang w:val="el-GR"/>
        </w:rPr>
        <w:t>Κλάδος του</w:t>
      </w:r>
      <w:r w:rsidR="00284AF9" w:rsidRPr="00C94E52">
        <w:rPr>
          <w:rFonts w:cs="Calibri"/>
          <w:sz w:val="24"/>
          <w:szCs w:val="24"/>
          <w:lang w:val="el-GR"/>
        </w:rPr>
        <w:t xml:space="preserve"> Παναραβικ</w:t>
      </w:r>
      <w:r w:rsidR="00A02FAF" w:rsidRPr="00C94E52">
        <w:rPr>
          <w:rFonts w:cs="Calibri"/>
          <w:sz w:val="24"/>
          <w:szCs w:val="24"/>
          <w:lang w:val="el-GR"/>
        </w:rPr>
        <w:t>ού</w:t>
      </w:r>
      <w:r w:rsidR="00284AF9" w:rsidRPr="00C94E52">
        <w:rPr>
          <w:rFonts w:cs="Calibri"/>
          <w:sz w:val="24"/>
          <w:szCs w:val="24"/>
          <w:lang w:val="el-GR"/>
        </w:rPr>
        <w:t xml:space="preserve"> αγωγ</w:t>
      </w:r>
      <w:r w:rsidR="00A02FAF" w:rsidRPr="00C94E52">
        <w:rPr>
          <w:rFonts w:cs="Calibri"/>
          <w:sz w:val="24"/>
          <w:szCs w:val="24"/>
          <w:lang w:val="el-GR"/>
        </w:rPr>
        <w:t>ού</w:t>
      </w:r>
      <w:r w:rsidR="002F0267" w:rsidRPr="00C94E52">
        <w:rPr>
          <w:rFonts w:cs="Calibri"/>
          <w:sz w:val="24"/>
          <w:szCs w:val="24"/>
          <w:lang w:val="el-GR"/>
        </w:rPr>
        <w:t xml:space="preserve"> (</w:t>
      </w:r>
      <w:r w:rsidR="00A02FAF" w:rsidRPr="00C94E52">
        <w:rPr>
          <w:rFonts w:cs="Calibri"/>
          <w:sz w:val="24"/>
          <w:szCs w:val="24"/>
          <w:lang w:val="el-GR"/>
        </w:rPr>
        <w:t xml:space="preserve">συνδέει την πόλη </w:t>
      </w:r>
      <w:r w:rsidR="00A02FAF" w:rsidRPr="00C94E52">
        <w:rPr>
          <w:rFonts w:cs="Calibri"/>
          <w:sz w:val="24"/>
          <w:szCs w:val="24"/>
        </w:rPr>
        <w:t>Banias</w:t>
      </w:r>
      <w:r w:rsidR="00A02FAF" w:rsidRPr="00C94E52">
        <w:rPr>
          <w:rFonts w:cs="Calibri"/>
          <w:sz w:val="24"/>
          <w:szCs w:val="24"/>
          <w:lang w:val="el-GR"/>
        </w:rPr>
        <w:t xml:space="preserve"> της Συρίας με τη μονάδα ηλεκτροπαραγωγής </w:t>
      </w:r>
      <w:r w:rsidR="00A02FAF" w:rsidRPr="00C94E52">
        <w:rPr>
          <w:rFonts w:cs="Calibri"/>
          <w:sz w:val="24"/>
          <w:szCs w:val="24"/>
        </w:rPr>
        <w:t>Deir</w:t>
      </w:r>
      <w:r w:rsidR="00A02FAF" w:rsidRPr="00C94E52">
        <w:rPr>
          <w:rFonts w:cs="Calibri"/>
          <w:sz w:val="24"/>
          <w:szCs w:val="24"/>
          <w:lang w:val="el-GR"/>
        </w:rPr>
        <w:t xml:space="preserve"> </w:t>
      </w:r>
      <w:r w:rsidR="00A02FAF" w:rsidRPr="00C94E52">
        <w:rPr>
          <w:rFonts w:cs="Calibri"/>
          <w:sz w:val="24"/>
          <w:szCs w:val="24"/>
        </w:rPr>
        <w:t>Ammar</w:t>
      </w:r>
      <w:r w:rsidR="00A02FAF" w:rsidRPr="00C94E52">
        <w:rPr>
          <w:rFonts w:cs="Calibri"/>
          <w:sz w:val="24"/>
          <w:szCs w:val="24"/>
          <w:lang w:val="el-GR"/>
        </w:rPr>
        <w:t>-Beddawi πλησίον της Τρίπολης</w:t>
      </w:r>
      <w:r w:rsidR="002F0267" w:rsidRPr="00C94E52">
        <w:rPr>
          <w:rFonts w:cs="Calibri"/>
          <w:sz w:val="24"/>
          <w:szCs w:val="24"/>
          <w:lang w:val="el-GR"/>
        </w:rPr>
        <w:t>)</w:t>
      </w:r>
      <w:r w:rsidR="00A02FAF" w:rsidRPr="00C94E52">
        <w:rPr>
          <w:rFonts w:cs="Calibri"/>
          <w:sz w:val="24"/>
          <w:szCs w:val="24"/>
          <w:lang w:val="el-GR"/>
        </w:rPr>
        <w:t xml:space="preserve"> κατέστη ενεργός το Νοέμβριο 2009 όταν ο Συριακός Οργανισμός Πετρελαίου (</w:t>
      </w:r>
      <w:r w:rsidR="00A02FAF" w:rsidRPr="00C94E52">
        <w:rPr>
          <w:rFonts w:cs="Calibri"/>
          <w:sz w:val="24"/>
          <w:szCs w:val="24"/>
        </w:rPr>
        <w:t>Syrian</w:t>
      </w:r>
      <w:r w:rsidR="00A02FAF" w:rsidRPr="00C94E52">
        <w:rPr>
          <w:rFonts w:cs="Calibri"/>
          <w:sz w:val="24"/>
          <w:szCs w:val="24"/>
          <w:lang w:val="el-GR"/>
        </w:rPr>
        <w:t xml:space="preserve"> </w:t>
      </w:r>
      <w:r w:rsidR="00A02FAF" w:rsidRPr="00C94E52">
        <w:rPr>
          <w:rFonts w:cs="Calibri"/>
          <w:sz w:val="24"/>
          <w:szCs w:val="24"/>
        </w:rPr>
        <w:t>Petroleum</w:t>
      </w:r>
      <w:r w:rsidR="00A02FAF" w:rsidRPr="00C94E52">
        <w:rPr>
          <w:rFonts w:cs="Calibri"/>
          <w:sz w:val="24"/>
          <w:szCs w:val="24"/>
          <w:lang w:val="el-GR"/>
        </w:rPr>
        <w:t xml:space="preserve"> </w:t>
      </w:r>
      <w:r w:rsidR="00A02FAF" w:rsidRPr="00C94E52">
        <w:rPr>
          <w:rFonts w:cs="Calibri"/>
          <w:sz w:val="24"/>
          <w:szCs w:val="24"/>
        </w:rPr>
        <w:t>Company</w:t>
      </w:r>
      <w:r w:rsidR="00A02FAF" w:rsidRPr="00C94E52">
        <w:rPr>
          <w:rFonts w:cs="Calibri"/>
          <w:sz w:val="24"/>
          <w:szCs w:val="24"/>
          <w:lang w:val="el-GR"/>
        </w:rPr>
        <w:t xml:space="preserve">) ξεκίνησε να μεταφέρει φυσικό αέριο </w:t>
      </w:r>
      <w:r w:rsidR="00261A43" w:rsidRPr="00C94E52">
        <w:rPr>
          <w:rFonts w:cs="Calibri"/>
          <w:sz w:val="24"/>
          <w:szCs w:val="24"/>
          <w:lang w:val="el-GR"/>
        </w:rPr>
        <w:t xml:space="preserve">αιγυπτιακής προέλευσης </w:t>
      </w:r>
      <w:r w:rsidR="00A02FAF" w:rsidRPr="00C94E52">
        <w:rPr>
          <w:rFonts w:cs="Calibri"/>
          <w:sz w:val="24"/>
          <w:szCs w:val="24"/>
          <w:lang w:val="el-GR"/>
        </w:rPr>
        <w:t>στο Λίβανο. Η παροχή σταμάτησε το Νοέμβριο 2010 λόγω των πολιτικών εξελίξεων στην Αίγυπτο και δολιοφθοράς στο δίκτυο του Παναραβικού στη Χερσόνησο του Σινά.</w:t>
      </w:r>
      <w:r w:rsidR="00F73844" w:rsidRPr="00C94E52">
        <w:rPr>
          <w:rFonts w:cs="Calibri"/>
          <w:sz w:val="24"/>
          <w:szCs w:val="24"/>
          <w:lang w:val="el-GR"/>
        </w:rPr>
        <w:t xml:space="preserve"> </w:t>
      </w:r>
    </w:p>
    <w:p w:rsidR="001F3669" w:rsidRPr="00010CF1" w:rsidRDefault="001F3669" w:rsidP="00D14CF7">
      <w:pPr>
        <w:jc w:val="both"/>
        <w:rPr>
          <w:rFonts w:cs="Calibri"/>
          <w:b/>
          <w:sz w:val="12"/>
          <w:szCs w:val="12"/>
          <w:lang w:val="el-GR"/>
        </w:rPr>
      </w:pPr>
    </w:p>
    <w:p w:rsidR="008E68CF" w:rsidRPr="00C94E52" w:rsidRDefault="008E68CF" w:rsidP="00D14CF7">
      <w:pPr>
        <w:jc w:val="both"/>
        <w:rPr>
          <w:rFonts w:cs="Calibri"/>
          <w:b/>
          <w:sz w:val="24"/>
          <w:szCs w:val="24"/>
          <w:lang w:val="el-GR"/>
        </w:rPr>
      </w:pPr>
      <w:r w:rsidRPr="00C94E52">
        <w:rPr>
          <w:rFonts w:cs="Calibri"/>
          <w:b/>
          <w:sz w:val="24"/>
          <w:szCs w:val="24"/>
          <w:lang w:val="el-GR"/>
        </w:rPr>
        <w:t>Στρατηγικ</w:t>
      </w:r>
      <w:r w:rsidR="00796669" w:rsidRPr="00C94E52">
        <w:rPr>
          <w:rFonts w:cs="Calibri"/>
          <w:b/>
          <w:sz w:val="24"/>
          <w:szCs w:val="24"/>
          <w:lang w:val="el-GR"/>
        </w:rPr>
        <w:t>ά</w:t>
      </w:r>
      <w:r w:rsidRPr="00C94E52">
        <w:rPr>
          <w:rFonts w:cs="Calibri"/>
          <w:b/>
          <w:sz w:val="24"/>
          <w:szCs w:val="24"/>
          <w:lang w:val="el-GR"/>
        </w:rPr>
        <w:t xml:space="preserve"> έργ</w:t>
      </w:r>
      <w:r w:rsidR="00796669" w:rsidRPr="00C94E52">
        <w:rPr>
          <w:rFonts w:cs="Calibri"/>
          <w:b/>
          <w:sz w:val="24"/>
          <w:szCs w:val="24"/>
          <w:lang w:val="el-GR"/>
        </w:rPr>
        <w:t>α</w:t>
      </w:r>
      <w:r w:rsidRPr="00C94E52">
        <w:rPr>
          <w:rFonts w:cs="Calibri"/>
          <w:b/>
          <w:sz w:val="24"/>
          <w:szCs w:val="24"/>
          <w:lang w:val="el-GR"/>
        </w:rPr>
        <w:t xml:space="preserve"> αγωγ</w:t>
      </w:r>
      <w:r w:rsidR="00796669" w:rsidRPr="00C94E52">
        <w:rPr>
          <w:rFonts w:cs="Calibri"/>
          <w:b/>
          <w:sz w:val="24"/>
          <w:szCs w:val="24"/>
          <w:lang w:val="el-GR"/>
        </w:rPr>
        <w:t>ών</w:t>
      </w:r>
    </w:p>
    <w:p w:rsidR="008E68CF" w:rsidRPr="00C94E52" w:rsidRDefault="008E68CF" w:rsidP="001A6478">
      <w:pPr>
        <w:jc w:val="both"/>
        <w:rPr>
          <w:rFonts w:cs="Calibri"/>
          <w:sz w:val="24"/>
          <w:szCs w:val="24"/>
          <w:lang w:val="el-GR"/>
        </w:rPr>
      </w:pPr>
      <w:r w:rsidRPr="00C94E52">
        <w:rPr>
          <w:rFonts w:cs="Calibri"/>
          <w:sz w:val="24"/>
          <w:szCs w:val="24"/>
          <w:lang w:val="el-GR"/>
        </w:rPr>
        <w:t>Το Υπουργείο Ενέργειας και Υδάτ</w:t>
      </w:r>
      <w:r w:rsidR="00796669" w:rsidRPr="00C94E52">
        <w:rPr>
          <w:rFonts w:cs="Calibri"/>
          <w:sz w:val="24"/>
          <w:szCs w:val="24"/>
          <w:lang w:val="el-GR"/>
        </w:rPr>
        <w:t>ων</w:t>
      </w:r>
      <w:r w:rsidRPr="00C94E52">
        <w:rPr>
          <w:rFonts w:cs="Calibri"/>
          <w:sz w:val="24"/>
          <w:szCs w:val="24"/>
          <w:lang w:val="el-GR"/>
        </w:rPr>
        <w:t xml:space="preserve"> σκοπεύει να ξεκινήσει </w:t>
      </w:r>
      <w:r w:rsidR="00796669" w:rsidRPr="00C94E52">
        <w:rPr>
          <w:rFonts w:cs="Calibri"/>
          <w:sz w:val="24"/>
          <w:szCs w:val="24"/>
          <w:lang w:val="el-GR"/>
        </w:rPr>
        <w:t xml:space="preserve">την κατασκευή </w:t>
      </w:r>
      <w:r w:rsidRPr="00C94E52">
        <w:rPr>
          <w:rFonts w:cs="Calibri"/>
          <w:sz w:val="24"/>
          <w:szCs w:val="24"/>
          <w:lang w:val="el-GR"/>
        </w:rPr>
        <w:t>αγωγού</w:t>
      </w:r>
      <w:r w:rsidR="00AA3C9A" w:rsidRPr="00C94E52">
        <w:rPr>
          <w:rFonts w:cs="Calibri"/>
          <w:sz w:val="24"/>
          <w:szCs w:val="24"/>
          <w:lang w:val="el-GR"/>
        </w:rPr>
        <w:t xml:space="preserve"> </w:t>
      </w:r>
      <w:r w:rsidR="001A6478" w:rsidRPr="00C94E52">
        <w:rPr>
          <w:rFonts w:cs="Calibri"/>
          <w:sz w:val="24"/>
          <w:szCs w:val="24"/>
          <w:lang w:val="el-GR"/>
        </w:rPr>
        <w:t>μεταφορά</w:t>
      </w:r>
      <w:r w:rsidR="001A6478">
        <w:rPr>
          <w:rFonts w:cs="Calibri"/>
          <w:sz w:val="24"/>
          <w:szCs w:val="24"/>
          <w:lang w:val="el-GR"/>
        </w:rPr>
        <w:t>ς</w:t>
      </w:r>
      <w:r w:rsidR="001A6478" w:rsidRPr="00C94E52">
        <w:rPr>
          <w:rFonts w:cs="Calibri"/>
          <w:sz w:val="24"/>
          <w:szCs w:val="24"/>
          <w:lang w:val="el-GR"/>
        </w:rPr>
        <w:t xml:space="preserve"> φυσικού αερίου </w:t>
      </w:r>
      <w:r w:rsidRPr="00C94E52">
        <w:rPr>
          <w:rFonts w:cs="Calibri"/>
          <w:sz w:val="24"/>
          <w:szCs w:val="24"/>
          <w:lang w:val="el-GR"/>
        </w:rPr>
        <w:t xml:space="preserve">για να </w:t>
      </w:r>
      <w:r w:rsidR="00261A43" w:rsidRPr="00C94E52">
        <w:rPr>
          <w:rFonts w:cs="Calibri"/>
          <w:sz w:val="24"/>
          <w:szCs w:val="24"/>
          <w:lang w:val="el-GR"/>
        </w:rPr>
        <w:t>δια</w:t>
      </w:r>
      <w:r w:rsidRPr="00C94E52">
        <w:rPr>
          <w:rFonts w:cs="Calibri"/>
          <w:sz w:val="24"/>
          <w:szCs w:val="24"/>
          <w:lang w:val="el-GR"/>
        </w:rPr>
        <w:t>συνδέσε</w:t>
      </w:r>
      <w:r w:rsidR="00796669" w:rsidRPr="00C94E52">
        <w:rPr>
          <w:rFonts w:cs="Calibri"/>
          <w:sz w:val="24"/>
          <w:szCs w:val="24"/>
          <w:lang w:val="el-GR"/>
        </w:rPr>
        <w:t>ι</w:t>
      </w:r>
      <w:r w:rsidRPr="00C94E52">
        <w:rPr>
          <w:rFonts w:cs="Calibri"/>
          <w:sz w:val="24"/>
          <w:szCs w:val="24"/>
          <w:lang w:val="el-GR"/>
        </w:rPr>
        <w:t xml:space="preserve"> όλες τις μονάδες</w:t>
      </w:r>
      <w:r w:rsidR="00796669" w:rsidRPr="00C94E52">
        <w:rPr>
          <w:rFonts w:cs="Calibri"/>
          <w:sz w:val="24"/>
          <w:szCs w:val="24"/>
          <w:lang w:val="el-GR"/>
        </w:rPr>
        <w:t xml:space="preserve"> παραγωγής ηλεκτρικής ενέργειας</w:t>
      </w:r>
      <w:r w:rsidRPr="00C94E52">
        <w:rPr>
          <w:rFonts w:cs="Calibri"/>
          <w:sz w:val="24"/>
          <w:szCs w:val="24"/>
          <w:lang w:val="el-GR"/>
        </w:rPr>
        <w:t>. Ο αγωγός</w:t>
      </w:r>
      <w:r w:rsidR="005156DC" w:rsidRPr="00C94E52">
        <w:rPr>
          <w:rFonts w:cs="Calibri"/>
          <w:sz w:val="24"/>
          <w:szCs w:val="24"/>
          <w:lang w:val="el-GR"/>
        </w:rPr>
        <w:t>,</w:t>
      </w:r>
      <w:r w:rsidRPr="00C94E52">
        <w:rPr>
          <w:rFonts w:cs="Calibri"/>
          <w:sz w:val="24"/>
          <w:szCs w:val="24"/>
          <w:lang w:val="el-GR"/>
        </w:rPr>
        <w:t xml:space="preserve"> </w:t>
      </w:r>
      <w:r w:rsidR="005156DC" w:rsidRPr="00C94E52">
        <w:rPr>
          <w:rFonts w:cs="Calibri"/>
          <w:sz w:val="24"/>
          <w:szCs w:val="24"/>
          <w:lang w:val="el-GR"/>
        </w:rPr>
        <w:t xml:space="preserve">μήκους 175 χιλιομέτρων, </w:t>
      </w:r>
      <w:r w:rsidRPr="00C94E52">
        <w:rPr>
          <w:rFonts w:cs="Calibri"/>
          <w:sz w:val="24"/>
          <w:szCs w:val="24"/>
          <w:lang w:val="el-GR"/>
        </w:rPr>
        <w:t>είναι στρατηγικής σημασίας για τ</w:t>
      </w:r>
      <w:r w:rsidR="00796669" w:rsidRPr="00C94E52">
        <w:rPr>
          <w:rFonts w:cs="Calibri"/>
          <w:sz w:val="24"/>
          <w:szCs w:val="24"/>
          <w:lang w:val="el-GR"/>
        </w:rPr>
        <w:t xml:space="preserve">ο </w:t>
      </w:r>
      <w:r w:rsidRPr="00C94E52">
        <w:rPr>
          <w:rFonts w:cs="Calibri"/>
          <w:sz w:val="24"/>
          <w:szCs w:val="24"/>
          <w:lang w:val="el-GR"/>
        </w:rPr>
        <w:t xml:space="preserve">Λίβανο, διότι αφορά όχι μόνο </w:t>
      </w:r>
      <w:r w:rsidR="001A50BB" w:rsidRPr="00C94E52">
        <w:rPr>
          <w:rFonts w:cs="Calibri"/>
          <w:sz w:val="24"/>
          <w:szCs w:val="24"/>
          <w:lang w:val="el-GR"/>
        </w:rPr>
        <w:t>σ</w:t>
      </w:r>
      <w:r w:rsidRPr="00C94E52">
        <w:rPr>
          <w:rFonts w:cs="Calibri"/>
          <w:sz w:val="24"/>
          <w:szCs w:val="24"/>
          <w:lang w:val="el-GR"/>
        </w:rPr>
        <w:t xml:space="preserve">τον ηλεκτρισμό, αλλά </w:t>
      </w:r>
      <w:r w:rsidR="005156DC" w:rsidRPr="00C94E52">
        <w:rPr>
          <w:rFonts w:cs="Calibri"/>
          <w:sz w:val="24"/>
          <w:szCs w:val="24"/>
          <w:lang w:val="el-GR"/>
        </w:rPr>
        <w:t>πρόσθετα</w:t>
      </w:r>
      <w:r w:rsidRPr="00C94E52">
        <w:rPr>
          <w:rFonts w:cs="Calibri"/>
          <w:sz w:val="24"/>
          <w:szCs w:val="24"/>
          <w:lang w:val="el-GR"/>
        </w:rPr>
        <w:t xml:space="preserve"> τις μεταφορές</w:t>
      </w:r>
      <w:r w:rsidR="001A6478" w:rsidRPr="001A6478">
        <w:rPr>
          <w:rFonts w:cs="Calibri"/>
          <w:sz w:val="24"/>
          <w:szCs w:val="24"/>
          <w:lang w:val="el-GR"/>
        </w:rPr>
        <w:t xml:space="preserve"> </w:t>
      </w:r>
      <w:r w:rsidR="001A6478" w:rsidRPr="00C94E52">
        <w:rPr>
          <w:rFonts w:cs="Calibri"/>
          <w:sz w:val="24"/>
          <w:szCs w:val="24"/>
          <w:lang w:val="el-GR"/>
        </w:rPr>
        <w:t>και</w:t>
      </w:r>
      <w:r w:rsidRPr="00C94E52">
        <w:rPr>
          <w:rFonts w:cs="Calibri"/>
          <w:sz w:val="24"/>
          <w:szCs w:val="24"/>
          <w:lang w:val="el-GR"/>
        </w:rPr>
        <w:t xml:space="preserve"> τη βιομηχανία</w:t>
      </w:r>
      <w:r w:rsidR="00261A43" w:rsidRPr="00C94E52">
        <w:rPr>
          <w:rFonts w:cs="Calibri"/>
          <w:sz w:val="24"/>
          <w:szCs w:val="24"/>
          <w:lang w:val="el-GR"/>
        </w:rPr>
        <w:t>. Θ</w:t>
      </w:r>
      <w:r w:rsidRPr="00C94E52">
        <w:rPr>
          <w:rFonts w:cs="Calibri"/>
          <w:sz w:val="24"/>
          <w:szCs w:val="24"/>
          <w:lang w:val="el-GR"/>
        </w:rPr>
        <w:t xml:space="preserve">α </w:t>
      </w:r>
      <w:r w:rsidR="00796669" w:rsidRPr="00C94E52">
        <w:rPr>
          <w:rFonts w:cs="Calibri"/>
          <w:sz w:val="24"/>
          <w:szCs w:val="24"/>
          <w:lang w:val="el-GR"/>
        </w:rPr>
        <w:t>δια</w:t>
      </w:r>
      <w:r w:rsidRPr="00C94E52">
        <w:rPr>
          <w:rFonts w:cs="Calibri"/>
          <w:sz w:val="24"/>
          <w:szCs w:val="24"/>
          <w:lang w:val="el-GR"/>
        </w:rPr>
        <w:t xml:space="preserve">τρέχει </w:t>
      </w:r>
      <w:r w:rsidR="00796669" w:rsidRPr="00C94E52">
        <w:rPr>
          <w:rFonts w:cs="Calibri"/>
          <w:sz w:val="24"/>
          <w:szCs w:val="24"/>
          <w:lang w:val="el-GR"/>
        </w:rPr>
        <w:t xml:space="preserve">τη χώρα </w:t>
      </w:r>
      <w:r w:rsidRPr="00C94E52">
        <w:rPr>
          <w:rFonts w:cs="Calibri"/>
          <w:sz w:val="24"/>
          <w:szCs w:val="24"/>
          <w:lang w:val="el-GR"/>
        </w:rPr>
        <w:t xml:space="preserve">από βορρά προς νότο </w:t>
      </w:r>
      <w:r w:rsidR="00D4214D" w:rsidRPr="00C94E52">
        <w:rPr>
          <w:rFonts w:cs="Calibri"/>
          <w:sz w:val="24"/>
          <w:szCs w:val="24"/>
          <w:lang w:val="el-GR"/>
        </w:rPr>
        <w:t>διερχόμενος</w:t>
      </w:r>
      <w:r w:rsidRPr="00C94E52">
        <w:rPr>
          <w:rFonts w:cs="Calibri"/>
          <w:sz w:val="24"/>
          <w:szCs w:val="24"/>
          <w:lang w:val="el-GR"/>
        </w:rPr>
        <w:t xml:space="preserve"> από τ</w:t>
      </w:r>
      <w:r w:rsidR="00D4214D" w:rsidRPr="00C94E52">
        <w:rPr>
          <w:rFonts w:cs="Calibri"/>
          <w:sz w:val="24"/>
          <w:szCs w:val="24"/>
          <w:lang w:val="el-GR"/>
        </w:rPr>
        <w:t>ις</w:t>
      </w:r>
      <w:r w:rsidRPr="00C94E52">
        <w:rPr>
          <w:rFonts w:cs="Calibri"/>
          <w:sz w:val="24"/>
          <w:szCs w:val="24"/>
          <w:lang w:val="el-GR"/>
        </w:rPr>
        <w:t xml:space="preserve"> κεντρικ</w:t>
      </w:r>
      <w:r w:rsidR="00D4214D" w:rsidRPr="00C94E52">
        <w:rPr>
          <w:rFonts w:cs="Calibri"/>
          <w:sz w:val="24"/>
          <w:szCs w:val="24"/>
          <w:lang w:val="el-GR"/>
        </w:rPr>
        <w:t>ές μονάδες</w:t>
      </w:r>
      <w:r w:rsidR="00AA3C9A" w:rsidRPr="00C94E52">
        <w:rPr>
          <w:rFonts w:cs="Calibri"/>
          <w:sz w:val="24"/>
          <w:szCs w:val="24"/>
          <w:lang w:val="el-GR"/>
        </w:rPr>
        <w:t xml:space="preserve"> </w:t>
      </w:r>
      <w:r w:rsidRPr="00C94E52">
        <w:rPr>
          <w:rFonts w:cs="Calibri"/>
          <w:sz w:val="24"/>
          <w:szCs w:val="24"/>
          <w:lang w:val="el-GR"/>
        </w:rPr>
        <w:t>παραγωγή</w:t>
      </w:r>
      <w:r w:rsidR="00261A43" w:rsidRPr="00C94E52">
        <w:rPr>
          <w:rFonts w:cs="Calibri"/>
          <w:sz w:val="24"/>
          <w:szCs w:val="24"/>
          <w:lang w:val="el-GR"/>
        </w:rPr>
        <w:t>ς</w:t>
      </w:r>
      <w:r w:rsidRPr="00C94E52">
        <w:rPr>
          <w:rFonts w:cs="Calibri"/>
          <w:sz w:val="24"/>
          <w:szCs w:val="24"/>
          <w:lang w:val="el-GR"/>
        </w:rPr>
        <w:t xml:space="preserve"> ηλεκτρικής ενέργειας. Το συνολικό κόστος </w:t>
      </w:r>
      <w:r w:rsidR="00D4214D" w:rsidRPr="00C94E52">
        <w:rPr>
          <w:rFonts w:cs="Calibri"/>
          <w:sz w:val="24"/>
          <w:szCs w:val="24"/>
          <w:lang w:val="el-GR"/>
        </w:rPr>
        <w:t>υπολογίζεται σε</w:t>
      </w:r>
      <w:r w:rsidRPr="00C94E52">
        <w:rPr>
          <w:rFonts w:cs="Calibri"/>
          <w:sz w:val="24"/>
          <w:szCs w:val="24"/>
          <w:lang w:val="el-GR"/>
        </w:rPr>
        <w:t xml:space="preserve"> </w:t>
      </w:r>
      <w:r w:rsidR="00D4214D" w:rsidRPr="00C94E52">
        <w:rPr>
          <w:rFonts w:cs="Calibri"/>
          <w:sz w:val="24"/>
          <w:szCs w:val="24"/>
          <w:lang w:val="el-GR"/>
        </w:rPr>
        <w:t xml:space="preserve">$ </w:t>
      </w:r>
      <w:r w:rsidR="00884F2A" w:rsidRPr="00C94E52">
        <w:rPr>
          <w:rFonts w:cs="Calibri"/>
          <w:sz w:val="24"/>
          <w:szCs w:val="24"/>
          <w:lang w:val="el-GR"/>
        </w:rPr>
        <w:t>46</w:t>
      </w:r>
      <w:r w:rsidRPr="00C94E52">
        <w:rPr>
          <w:rFonts w:cs="Calibri"/>
          <w:sz w:val="24"/>
          <w:szCs w:val="24"/>
          <w:lang w:val="el-GR"/>
        </w:rPr>
        <w:t xml:space="preserve">5 εκατομμύρια </w:t>
      </w:r>
      <w:r w:rsidR="00D4214D" w:rsidRPr="00C94E52">
        <w:rPr>
          <w:rFonts w:cs="Calibri"/>
          <w:sz w:val="24"/>
          <w:szCs w:val="24"/>
          <w:lang w:val="el-GR"/>
        </w:rPr>
        <w:t>Η.Π.Α.</w:t>
      </w:r>
      <w:r w:rsidRPr="00C94E52">
        <w:rPr>
          <w:rFonts w:cs="Calibri"/>
          <w:sz w:val="24"/>
          <w:szCs w:val="24"/>
          <w:lang w:val="el-GR"/>
        </w:rPr>
        <w:t xml:space="preserve"> </w:t>
      </w:r>
      <w:r w:rsidR="00D4214D" w:rsidRPr="00C94E52">
        <w:rPr>
          <w:rFonts w:cs="Calibri"/>
          <w:sz w:val="24"/>
          <w:szCs w:val="24"/>
          <w:lang w:val="el-GR"/>
        </w:rPr>
        <w:t>περίπου</w:t>
      </w:r>
      <w:r w:rsidR="00884F2A" w:rsidRPr="00C94E52">
        <w:rPr>
          <w:rFonts w:cs="Calibri"/>
          <w:sz w:val="24"/>
          <w:szCs w:val="24"/>
          <w:lang w:val="el-GR"/>
        </w:rPr>
        <w:t xml:space="preserve"> και το χρονοδιάγραμμα </w:t>
      </w:r>
      <w:r w:rsidR="00F235A7" w:rsidRPr="00C94E52">
        <w:rPr>
          <w:rFonts w:cs="Calibri"/>
          <w:sz w:val="24"/>
          <w:szCs w:val="24"/>
          <w:lang w:val="el-GR"/>
        </w:rPr>
        <w:t>για την εκτέλεση των πέντε φάσεων του δικτύου ανέρχεται</w:t>
      </w:r>
      <w:r w:rsidR="00884F2A" w:rsidRPr="00C94E52">
        <w:rPr>
          <w:rFonts w:cs="Calibri"/>
          <w:sz w:val="24"/>
          <w:szCs w:val="24"/>
          <w:lang w:val="el-GR"/>
        </w:rPr>
        <w:t xml:space="preserve"> σε 28 μήνες</w:t>
      </w:r>
      <w:r w:rsidRPr="00C94E52">
        <w:rPr>
          <w:rFonts w:cs="Calibri"/>
          <w:sz w:val="24"/>
          <w:szCs w:val="24"/>
          <w:lang w:val="el-GR"/>
        </w:rPr>
        <w:t xml:space="preserve">. </w:t>
      </w:r>
      <w:r w:rsidR="00D4214D" w:rsidRPr="00C94E52">
        <w:rPr>
          <w:rFonts w:cs="Calibri"/>
          <w:sz w:val="24"/>
          <w:szCs w:val="24"/>
          <w:lang w:val="el-GR"/>
        </w:rPr>
        <w:t xml:space="preserve">Οι σχετικές μελέτες </w:t>
      </w:r>
      <w:r w:rsidRPr="00C94E52">
        <w:rPr>
          <w:rFonts w:cs="Calibri"/>
          <w:sz w:val="24"/>
          <w:szCs w:val="24"/>
          <w:lang w:val="el-GR"/>
        </w:rPr>
        <w:t>ολοκληρώθηκαν το 2010, αλλά δεν σημει</w:t>
      </w:r>
      <w:r w:rsidR="00D4214D" w:rsidRPr="00C94E52">
        <w:rPr>
          <w:rFonts w:cs="Calibri"/>
          <w:sz w:val="24"/>
          <w:szCs w:val="24"/>
          <w:lang w:val="el-GR"/>
        </w:rPr>
        <w:t>ώθηκε περαιτέρω</w:t>
      </w:r>
      <w:r w:rsidRPr="00C94E52">
        <w:rPr>
          <w:rFonts w:cs="Calibri"/>
          <w:sz w:val="24"/>
          <w:szCs w:val="24"/>
          <w:lang w:val="el-GR"/>
        </w:rPr>
        <w:t xml:space="preserve"> πρόοδος λόγω έλλειψης χρηματοδότησης.</w:t>
      </w:r>
    </w:p>
    <w:p w:rsidR="00A70EE1" w:rsidRPr="00C94E52" w:rsidRDefault="008E68CF" w:rsidP="00E64356">
      <w:pPr>
        <w:spacing w:after="320"/>
        <w:jc w:val="both"/>
        <w:rPr>
          <w:rFonts w:cs="Calibri"/>
          <w:sz w:val="24"/>
          <w:szCs w:val="24"/>
          <w:lang w:val="el-GR"/>
        </w:rPr>
      </w:pPr>
      <w:r w:rsidRPr="00C94E52">
        <w:rPr>
          <w:rFonts w:cs="Calibri"/>
          <w:sz w:val="24"/>
          <w:szCs w:val="24"/>
          <w:lang w:val="el-GR"/>
        </w:rPr>
        <w:t xml:space="preserve">Η παλιά σιδηροδρομική γραμμή που βρίσκεται κατά μήκος της ακτογραμμής </w:t>
      </w:r>
      <w:r w:rsidR="00796669" w:rsidRPr="00C94E52">
        <w:rPr>
          <w:rFonts w:cs="Calibri"/>
          <w:sz w:val="24"/>
          <w:szCs w:val="24"/>
          <w:lang w:val="el-GR"/>
        </w:rPr>
        <w:t>χαράσσει νοητά την πορεία τ</w:t>
      </w:r>
      <w:r w:rsidR="00D4214D" w:rsidRPr="00C94E52">
        <w:rPr>
          <w:rFonts w:cs="Calibri"/>
          <w:sz w:val="24"/>
          <w:szCs w:val="24"/>
          <w:lang w:val="el-GR"/>
        </w:rPr>
        <w:t>ου</w:t>
      </w:r>
      <w:r w:rsidR="00114874" w:rsidRPr="00C94E52">
        <w:rPr>
          <w:rFonts w:cs="Calibri"/>
          <w:sz w:val="24"/>
          <w:szCs w:val="24"/>
          <w:lang w:val="el-GR"/>
        </w:rPr>
        <w:t xml:space="preserve"> </w:t>
      </w:r>
      <w:r w:rsidRPr="00C94E52">
        <w:rPr>
          <w:rFonts w:cs="Calibri"/>
          <w:sz w:val="24"/>
          <w:szCs w:val="24"/>
          <w:lang w:val="el-GR"/>
        </w:rPr>
        <w:t>αγωγ</w:t>
      </w:r>
      <w:r w:rsidR="00D4214D" w:rsidRPr="00C94E52">
        <w:rPr>
          <w:rFonts w:cs="Calibri"/>
          <w:sz w:val="24"/>
          <w:szCs w:val="24"/>
          <w:lang w:val="el-GR"/>
        </w:rPr>
        <w:t xml:space="preserve">ού, ο οποίος θα διαχωρισθεί σε </w:t>
      </w:r>
      <w:r w:rsidRPr="00C94E52">
        <w:rPr>
          <w:rFonts w:cs="Calibri"/>
          <w:sz w:val="24"/>
          <w:szCs w:val="24"/>
          <w:lang w:val="el-GR"/>
        </w:rPr>
        <w:t xml:space="preserve">πέντε τμήματα </w:t>
      </w:r>
      <w:r w:rsidR="00D4214D" w:rsidRPr="00C94E52">
        <w:rPr>
          <w:rFonts w:cs="Calibri"/>
          <w:sz w:val="24"/>
          <w:szCs w:val="24"/>
          <w:lang w:val="el-GR"/>
        </w:rPr>
        <w:t>προς</w:t>
      </w:r>
      <w:r w:rsidRPr="00C94E52">
        <w:rPr>
          <w:rFonts w:cs="Calibri"/>
          <w:sz w:val="24"/>
          <w:szCs w:val="24"/>
          <w:lang w:val="el-GR"/>
        </w:rPr>
        <w:t xml:space="preserve"> Deir Amar</w:t>
      </w:r>
      <w:r w:rsidR="00D4214D" w:rsidRPr="00C94E52">
        <w:rPr>
          <w:rFonts w:cs="Calibri"/>
          <w:sz w:val="24"/>
          <w:szCs w:val="24"/>
          <w:lang w:val="el-GR"/>
        </w:rPr>
        <w:t>,</w:t>
      </w:r>
      <w:r w:rsidRPr="00C94E52">
        <w:rPr>
          <w:rFonts w:cs="Calibri"/>
          <w:sz w:val="24"/>
          <w:szCs w:val="24"/>
          <w:lang w:val="el-GR"/>
        </w:rPr>
        <w:t xml:space="preserve"> Selaata, Zouk, Naame, Zahrani και </w:t>
      </w:r>
      <w:r w:rsidR="00D4214D" w:rsidRPr="00C94E52">
        <w:rPr>
          <w:rFonts w:cs="Calibri"/>
          <w:sz w:val="24"/>
          <w:szCs w:val="24"/>
          <w:lang w:val="el-GR"/>
        </w:rPr>
        <w:t xml:space="preserve">Τύρο. </w:t>
      </w:r>
    </w:p>
    <w:p w:rsidR="00F33FEA" w:rsidRPr="00010CF1" w:rsidRDefault="00F33FEA" w:rsidP="00D14CF7">
      <w:pPr>
        <w:jc w:val="both"/>
        <w:rPr>
          <w:rFonts w:cs="Calibri"/>
          <w:b/>
          <w:sz w:val="28"/>
          <w:szCs w:val="28"/>
          <w:lang w:val="el-GR"/>
        </w:rPr>
      </w:pPr>
    </w:p>
    <w:p w:rsidR="00191FC5" w:rsidRPr="00C94E52" w:rsidRDefault="00595C1F" w:rsidP="00D14CF7">
      <w:pPr>
        <w:jc w:val="both"/>
        <w:rPr>
          <w:rFonts w:cs="Calibri"/>
          <w:b/>
          <w:sz w:val="24"/>
          <w:szCs w:val="24"/>
          <w:lang w:val="el-GR"/>
        </w:rPr>
      </w:pPr>
      <w:r w:rsidRPr="00C94E52">
        <w:rPr>
          <w:rFonts w:cs="Calibri"/>
          <w:b/>
          <w:sz w:val="24"/>
          <w:szCs w:val="24"/>
          <w:lang w:val="el-GR"/>
        </w:rPr>
        <w:t xml:space="preserve">7.2 </w:t>
      </w:r>
      <w:r w:rsidR="00637EB6" w:rsidRPr="00C94E52">
        <w:rPr>
          <w:rFonts w:cs="Calibri"/>
          <w:b/>
          <w:sz w:val="24"/>
          <w:szCs w:val="24"/>
          <w:lang w:val="el-GR"/>
        </w:rPr>
        <w:t>Υδρογονάνθρακες</w:t>
      </w:r>
    </w:p>
    <w:p w:rsidR="00191FC5" w:rsidRPr="00C94E52" w:rsidRDefault="00886E8E" w:rsidP="00886E8E">
      <w:pPr>
        <w:jc w:val="both"/>
        <w:rPr>
          <w:rFonts w:cs="Calibri"/>
          <w:sz w:val="24"/>
          <w:szCs w:val="24"/>
          <w:lang w:val="el-GR"/>
        </w:rPr>
      </w:pPr>
      <w:r>
        <w:rPr>
          <w:rFonts w:cs="Calibri"/>
          <w:sz w:val="24"/>
          <w:szCs w:val="24"/>
          <w:lang w:val="el-GR"/>
        </w:rPr>
        <w:t>Εκτενείς μελέτες φέρουν ισχυρές ενδείξεις ότι ο</w:t>
      </w:r>
      <w:r w:rsidR="00191FC5" w:rsidRPr="00C94E52">
        <w:rPr>
          <w:rFonts w:cs="Calibri"/>
          <w:sz w:val="24"/>
          <w:szCs w:val="24"/>
          <w:lang w:val="el-GR"/>
        </w:rPr>
        <w:t xml:space="preserve"> Λίβανος έχει μεγάλα </w:t>
      </w:r>
      <w:r w:rsidR="00712159" w:rsidRPr="00C94E52">
        <w:rPr>
          <w:rFonts w:cs="Calibri"/>
          <w:sz w:val="24"/>
          <w:szCs w:val="24"/>
          <w:lang w:val="el-GR"/>
        </w:rPr>
        <w:t xml:space="preserve">υποθαλάσσια </w:t>
      </w:r>
      <w:r w:rsidR="00191FC5" w:rsidRPr="00C94E52">
        <w:rPr>
          <w:rFonts w:cs="Calibri"/>
          <w:sz w:val="24"/>
          <w:szCs w:val="24"/>
          <w:lang w:val="el-GR"/>
        </w:rPr>
        <w:t>αποθέματα φυσικού αερίου και</w:t>
      </w:r>
      <w:r w:rsidR="00D4214D" w:rsidRPr="00C94E52">
        <w:rPr>
          <w:rFonts w:cs="Calibri"/>
          <w:sz w:val="24"/>
          <w:szCs w:val="24"/>
          <w:lang w:val="el-GR"/>
        </w:rPr>
        <w:t xml:space="preserve"> </w:t>
      </w:r>
      <w:r w:rsidR="00191FC5" w:rsidRPr="00C94E52">
        <w:rPr>
          <w:rFonts w:cs="Calibri"/>
          <w:sz w:val="24"/>
          <w:szCs w:val="24"/>
          <w:lang w:val="el-GR"/>
        </w:rPr>
        <w:t>πετρ</w:t>
      </w:r>
      <w:r w:rsidR="00D4214D" w:rsidRPr="00C94E52">
        <w:rPr>
          <w:rFonts w:cs="Calibri"/>
          <w:sz w:val="24"/>
          <w:szCs w:val="24"/>
          <w:lang w:val="el-GR"/>
        </w:rPr>
        <w:t>ε</w:t>
      </w:r>
      <w:r w:rsidR="00191FC5" w:rsidRPr="00C94E52">
        <w:rPr>
          <w:rFonts w:cs="Calibri"/>
          <w:sz w:val="24"/>
          <w:szCs w:val="24"/>
          <w:lang w:val="el-GR"/>
        </w:rPr>
        <w:t>λα</w:t>
      </w:r>
      <w:r w:rsidR="00D4214D" w:rsidRPr="00C94E52">
        <w:rPr>
          <w:rFonts w:cs="Calibri"/>
          <w:sz w:val="24"/>
          <w:szCs w:val="24"/>
          <w:lang w:val="el-GR"/>
        </w:rPr>
        <w:t>ί</w:t>
      </w:r>
      <w:r w:rsidR="00191FC5" w:rsidRPr="00C94E52">
        <w:rPr>
          <w:rFonts w:cs="Calibri"/>
          <w:sz w:val="24"/>
          <w:szCs w:val="24"/>
          <w:lang w:val="el-GR"/>
        </w:rPr>
        <w:t>ο</w:t>
      </w:r>
      <w:r w:rsidR="00D4214D" w:rsidRPr="00C94E52">
        <w:rPr>
          <w:rFonts w:cs="Calibri"/>
          <w:sz w:val="24"/>
          <w:szCs w:val="24"/>
          <w:lang w:val="el-GR"/>
        </w:rPr>
        <w:t>υ</w:t>
      </w:r>
      <w:r w:rsidR="00191FC5" w:rsidRPr="00C94E52">
        <w:rPr>
          <w:rFonts w:cs="Calibri"/>
          <w:sz w:val="24"/>
          <w:szCs w:val="24"/>
          <w:lang w:val="el-GR"/>
        </w:rPr>
        <w:t xml:space="preserve"> </w:t>
      </w:r>
      <w:r w:rsidR="0000376E" w:rsidRPr="00C94E52">
        <w:rPr>
          <w:rFonts w:cs="Calibri"/>
          <w:sz w:val="24"/>
          <w:szCs w:val="24"/>
          <w:lang w:val="el-GR"/>
        </w:rPr>
        <w:t>(</w:t>
      </w:r>
      <w:r w:rsidR="00712159" w:rsidRPr="00C94E52">
        <w:rPr>
          <w:rFonts w:cs="Calibri"/>
          <w:sz w:val="24"/>
          <w:szCs w:val="24"/>
          <w:lang w:val="el-GR"/>
        </w:rPr>
        <w:t xml:space="preserve">εκτιμάται </w:t>
      </w:r>
      <w:r w:rsidR="00A02FAF" w:rsidRPr="00C94E52">
        <w:rPr>
          <w:rFonts w:cs="Calibri"/>
          <w:sz w:val="24"/>
          <w:szCs w:val="24"/>
          <w:lang w:val="el-GR"/>
        </w:rPr>
        <w:t xml:space="preserve">ότι </w:t>
      </w:r>
      <w:r w:rsidR="0000376E" w:rsidRPr="00C94E52">
        <w:rPr>
          <w:rFonts w:cs="Calibri"/>
          <w:sz w:val="24"/>
          <w:szCs w:val="24"/>
          <w:lang w:val="el-GR"/>
        </w:rPr>
        <w:t xml:space="preserve">δύνανται </w:t>
      </w:r>
      <w:r w:rsidR="00191FC5" w:rsidRPr="00C94E52">
        <w:rPr>
          <w:rFonts w:cs="Calibri"/>
          <w:sz w:val="24"/>
          <w:szCs w:val="24"/>
          <w:lang w:val="el-GR"/>
        </w:rPr>
        <w:t>να καλύψ</w:t>
      </w:r>
      <w:r w:rsidR="0000376E" w:rsidRPr="00C94E52">
        <w:rPr>
          <w:rFonts w:cs="Calibri"/>
          <w:sz w:val="24"/>
          <w:szCs w:val="24"/>
          <w:lang w:val="el-GR"/>
        </w:rPr>
        <w:t>ουν</w:t>
      </w:r>
      <w:r w:rsidR="00191FC5" w:rsidRPr="00C94E52">
        <w:rPr>
          <w:rFonts w:cs="Calibri"/>
          <w:sz w:val="24"/>
          <w:szCs w:val="24"/>
          <w:lang w:val="el-GR"/>
        </w:rPr>
        <w:t xml:space="preserve"> τις ενεργειακές ανάγκες</w:t>
      </w:r>
      <w:r w:rsidR="0000376E" w:rsidRPr="00C94E52">
        <w:rPr>
          <w:rFonts w:cs="Calibri"/>
          <w:sz w:val="24"/>
          <w:szCs w:val="24"/>
          <w:lang w:val="el-GR"/>
        </w:rPr>
        <w:t xml:space="preserve"> της χώρας</w:t>
      </w:r>
      <w:r w:rsidR="00114874" w:rsidRPr="00C94E52">
        <w:rPr>
          <w:rFonts w:cs="Calibri"/>
          <w:sz w:val="24"/>
          <w:szCs w:val="24"/>
          <w:lang w:val="el-GR"/>
        </w:rPr>
        <w:t xml:space="preserve"> </w:t>
      </w:r>
      <w:r w:rsidR="00191FC5" w:rsidRPr="00C94E52">
        <w:rPr>
          <w:rFonts w:cs="Calibri"/>
          <w:sz w:val="24"/>
          <w:szCs w:val="24"/>
          <w:lang w:val="el-GR"/>
        </w:rPr>
        <w:t>τουλάχιστον 25 χρόνια</w:t>
      </w:r>
      <w:r w:rsidR="0000376E" w:rsidRPr="00C94E52">
        <w:rPr>
          <w:rFonts w:cs="Calibri"/>
          <w:sz w:val="24"/>
          <w:szCs w:val="24"/>
          <w:lang w:val="el-GR"/>
        </w:rPr>
        <w:t>)</w:t>
      </w:r>
      <w:r w:rsidR="00191FC5" w:rsidRPr="00C94E52">
        <w:rPr>
          <w:rFonts w:cs="Calibri"/>
          <w:sz w:val="24"/>
          <w:szCs w:val="24"/>
          <w:lang w:val="el-GR"/>
        </w:rPr>
        <w:t>. Οι ειδικοί εκτιμούν ότι τ</w:t>
      </w:r>
      <w:r w:rsidR="005032E5" w:rsidRPr="00C94E52">
        <w:rPr>
          <w:rFonts w:cs="Calibri"/>
          <w:sz w:val="24"/>
          <w:szCs w:val="24"/>
          <w:lang w:val="el-GR"/>
        </w:rPr>
        <w:t>α</w:t>
      </w:r>
      <w:r w:rsidR="00191FC5" w:rsidRPr="00C94E52">
        <w:rPr>
          <w:rFonts w:cs="Calibri"/>
          <w:sz w:val="24"/>
          <w:szCs w:val="24"/>
          <w:lang w:val="el-GR"/>
        </w:rPr>
        <w:t xml:space="preserve"> </w:t>
      </w:r>
      <w:r w:rsidR="005032E5" w:rsidRPr="00C94E52">
        <w:rPr>
          <w:rFonts w:cs="Calibri"/>
          <w:sz w:val="24"/>
          <w:szCs w:val="24"/>
          <w:lang w:val="el-GR"/>
        </w:rPr>
        <w:t xml:space="preserve">λιβανικά </w:t>
      </w:r>
      <w:r w:rsidR="00191FC5" w:rsidRPr="00C94E52">
        <w:rPr>
          <w:rFonts w:cs="Calibri"/>
          <w:sz w:val="24"/>
          <w:szCs w:val="24"/>
          <w:lang w:val="el-GR"/>
        </w:rPr>
        <w:t>αποθέματα φυσικού αερίου</w:t>
      </w:r>
      <w:r w:rsidR="00114874" w:rsidRPr="00C94E52">
        <w:rPr>
          <w:rFonts w:cs="Calibri"/>
          <w:sz w:val="24"/>
          <w:szCs w:val="24"/>
          <w:lang w:val="el-GR"/>
        </w:rPr>
        <w:t xml:space="preserve"> </w:t>
      </w:r>
      <w:r w:rsidR="00191FC5" w:rsidRPr="00C94E52">
        <w:rPr>
          <w:rFonts w:cs="Calibri"/>
          <w:sz w:val="24"/>
          <w:szCs w:val="24"/>
          <w:lang w:val="el-GR"/>
        </w:rPr>
        <w:t>αν</w:t>
      </w:r>
      <w:r w:rsidR="005032E5" w:rsidRPr="00C94E52">
        <w:rPr>
          <w:rFonts w:cs="Calibri"/>
          <w:sz w:val="24"/>
          <w:szCs w:val="24"/>
          <w:lang w:val="el-GR"/>
        </w:rPr>
        <w:t>έρχον</w:t>
      </w:r>
      <w:r w:rsidR="005156DC" w:rsidRPr="00C94E52">
        <w:rPr>
          <w:rFonts w:cs="Calibri"/>
          <w:sz w:val="24"/>
          <w:szCs w:val="24"/>
          <w:lang w:val="el-GR"/>
        </w:rPr>
        <w:t>τ</w:t>
      </w:r>
      <w:r w:rsidR="005032E5" w:rsidRPr="00C94E52">
        <w:rPr>
          <w:rFonts w:cs="Calibri"/>
          <w:sz w:val="24"/>
          <w:szCs w:val="24"/>
          <w:lang w:val="el-GR"/>
        </w:rPr>
        <w:t>αι</w:t>
      </w:r>
      <w:r w:rsidR="00191FC5" w:rsidRPr="00C94E52">
        <w:rPr>
          <w:rFonts w:cs="Calibri"/>
          <w:sz w:val="24"/>
          <w:szCs w:val="24"/>
          <w:lang w:val="el-GR"/>
        </w:rPr>
        <w:t xml:space="preserve"> μεταξύ 25 έως 80 τρισεκατομμ</w:t>
      </w:r>
      <w:r w:rsidR="005032E5" w:rsidRPr="00C94E52">
        <w:rPr>
          <w:rFonts w:cs="Calibri"/>
          <w:sz w:val="24"/>
          <w:szCs w:val="24"/>
          <w:lang w:val="el-GR"/>
        </w:rPr>
        <w:t>υρίων</w:t>
      </w:r>
      <w:r w:rsidR="00191FC5" w:rsidRPr="00C94E52">
        <w:rPr>
          <w:rFonts w:cs="Calibri"/>
          <w:sz w:val="24"/>
          <w:szCs w:val="24"/>
          <w:lang w:val="el-GR"/>
        </w:rPr>
        <w:t xml:space="preserve"> κυβ</w:t>
      </w:r>
      <w:r w:rsidR="005156DC" w:rsidRPr="00C94E52">
        <w:rPr>
          <w:rFonts w:cs="Calibri"/>
          <w:sz w:val="24"/>
          <w:szCs w:val="24"/>
          <w:lang w:val="el-GR"/>
        </w:rPr>
        <w:t>. ποδιών</w:t>
      </w:r>
      <w:r w:rsidR="00191FC5" w:rsidRPr="00C94E52">
        <w:rPr>
          <w:rFonts w:cs="Calibri"/>
          <w:sz w:val="24"/>
          <w:szCs w:val="24"/>
          <w:lang w:val="el-GR"/>
        </w:rPr>
        <w:t xml:space="preserve"> (</w:t>
      </w:r>
      <w:r w:rsidR="00AB1D4A" w:rsidRPr="00C94E52">
        <w:rPr>
          <w:rFonts w:cs="Calibri"/>
          <w:sz w:val="24"/>
          <w:szCs w:val="24"/>
          <w:lang w:val="el-GR"/>
        </w:rPr>
        <w:t xml:space="preserve">αντίστοιχης αποτίμησης </w:t>
      </w:r>
      <w:r w:rsidR="004C53AE" w:rsidRPr="00C94E52">
        <w:rPr>
          <w:rFonts w:cs="Calibri"/>
          <w:sz w:val="24"/>
          <w:szCs w:val="24"/>
          <w:lang w:val="el-GR"/>
        </w:rPr>
        <w:t xml:space="preserve">$ </w:t>
      </w:r>
      <w:r w:rsidR="00191FC5" w:rsidRPr="00C94E52">
        <w:rPr>
          <w:rFonts w:cs="Calibri"/>
          <w:sz w:val="24"/>
          <w:szCs w:val="24"/>
          <w:lang w:val="el-GR"/>
        </w:rPr>
        <w:t xml:space="preserve">300 και </w:t>
      </w:r>
      <w:r w:rsidR="004C53AE" w:rsidRPr="00C94E52">
        <w:rPr>
          <w:rFonts w:cs="Calibri"/>
          <w:sz w:val="24"/>
          <w:szCs w:val="24"/>
          <w:lang w:val="el-GR"/>
        </w:rPr>
        <w:t xml:space="preserve">$ </w:t>
      </w:r>
      <w:r w:rsidR="00191FC5" w:rsidRPr="00C94E52">
        <w:rPr>
          <w:rFonts w:cs="Calibri"/>
          <w:sz w:val="24"/>
          <w:szCs w:val="24"/>
          <w:lang w:val="el-GR"/>
        </w:rPr>
        <w:t>960 δι</w:t>
      </w:r>
      <w:r w:rsidR="00AB1D4A" w:rsidRPr="00C94E52">
        <w:rPr>
          <w:rFonts w:cs="Calibri"/>
          <w:sz w:val="24"/>
          <w:szCs w:val="24"/>
          <w:lang w:val="el-GR"/>
        </w:rPr>
        <w:t xml:space="preserve">ς </w:t>
      </w:r>
      <w:r w:rsidR="005156DC" w:rsidRPr="00C94E52">
        <w:rPr>
          <w:rFonts w:cs="Calibri"/>
          <w:sz w:val="24"/>
          <w:szCs w:val="24"/>
          <w:lang w:val="el-GR"/>
        </w:rPr>
        <w:t>Η.Π.Α.</w:t>
      </w:r>
      <w:r w:rsidR="00191FC5" w:rsidRPr="00C94E52">
        <w:rPr>
          <w:rFonts w:cs="Calibri"/>
          <w:sz w:val="24"/>
          <w:szCs w:val="24"/>
          <w:lang w:val="el-GR"/>
        </w:rPr>
        <w:t xml:space="preserve">) και τα αποθέματα πετρελαίου σε 1,5 δισεκατομμύρια βαρέλια. </w:t>
      </w:r>
    </w:p>
    <w:p w:rsidR="00191FC5" w:rsidRPr="00C94E52" w:rsidRDefault="005032E5" w:rsidP="00D14CF7">
      <w:pPr>
        <w:jc w:val="both"/>
        <w:rPr>
          <w:rFonts w:cs="Calibri"/>
          <w:sz w:val="24"/>
          <w:szCs w:val="24"/>
          <w:u w:val="single"/>
          <w:lang w:val="el-GR"/>
        </w:rPr>
      </w:pPr>
      <w:r w:rsidRPr="00C94E52">
        <w:rPr>
          <w:rFonts w:cs="Calibri"/>
          <w:sz w:val="24"/>
          <w:szCs w:val="24"/>
          <w:u w:val="single"/>
          <w:lang w:val="el-GR"/>
        </w:rPr>
        <w:t xml:space="preserve">Μέχρι σήμερα ο Λίβανος χαράσσει την ενεργειακή πολιτική του </w:t>
      </w:r>
      <w:r w:rsidR="009A62C8" w:rsidRPr="00C94E52">
        <w:rPr>
          <w:rFonts w:cs="Calibri"/>
          <w:sz w:val="24"/>
          <w:szCs w:val="24"/>
          <w:u w:val="single"/>
          <w:lang w:val="el-GR"/>
        </w:rPr>
        <w:t xml:space="preserve">στη </w:t>
      </w:r>
      <w:r w:rsidRPr="00C94E52">
        <w:rPr>
          <w:rFonts w:cs="Calibri"/>
          <w:sz w:val="24"/>
          <w:szCs w:val="24"/>
          <w:u w:val="single"/>
          <w:lang w:val="el-GR"/>
        </w:rPr>
        <w:t>β</w:t>
      </w:r>
      <w:r w:rsidR="009A62C8" w:rsidRPr="00C94E52">
        <w:rPr>
          <w:rFonts w:cs="Calibri"/>
          <w:sz w:val="24"/>
          <w:szCs w:val="24"/>
          <w:u w:val="single"/>
          <w:lang w:val="el-GR"/>
        </w:rPr>
        <w:t>ά</w:t>
      </w:r>
      <w:r w:rsidRPr="00C94E52">
        <w:rPr>
          <w:rFonts w:cs="Calibri"/>
          <w:sz w:val="24"/>
          <w:szCs w:val="24"/>
          <w:u w:val="single"/>
          <w:lang w:val="el-GR"/>
        </w:rPr>
        <w:t>σ</w:t>
      </w:r>
      <w:r w:rsidR="009A62C8" w:rsidRPr="00C94E52">
        <w:rPr>
          <w:rFonts w:cs="Calibri"/>
          <w:sz w:val="24"/>
          <w:szCs w:val="24"/>
          <w:u w:val="single"/>
          <w:lang w:val="el-GR"/>
        </w:rPr>
        <w:t>η</w:t>
      </w:r>
      <w:r w:rsidRPr="00C94E52">
        <w:rPr>
          <w:rFonts w:cs="Calibri"/>
          <w:sz w:val="24"/>
          <w:szCs w:val="24"/>
          <w:u w:val="single"/>
          <w:lang w:val="el-GR"/>
        </w:rPr>
        <w:t xml:space="preserve"> των εξής κατευθύνσεων:</w:t>
      </w:r>
    </w:p>
    <w:p w:rsidR="00191FC5" w:rsidRPr="00C94E52" w:rsidRDefault="00191FC5" w:rsidP="00D14CF7">
      <w:pPr>
        <w:jc w:val="both"/>
        <w:rPr>
          <w:rFonts w:cs="Calibri"/>
          <w:sz w:val="24"/>
          <w:szCs w:val="24"/>
          <w:lang w:val="el-GR"/>
        </w:rPr>
      </w:pPr>
      <w:r w:rsidRPr="00C94E52">
        <w:rPr>
          <w:rFonts w:cs="Calibri"/>
          <w:sz w:val="24"/>
          <w:szCs w:val="24"/>
          <w:lang w:val="el-GR"/>
        </w:rPr>
        <w:t xml:space="preserve">- </w:t>
      </w:r>
      <w:r w:rsidR="005032E5" w:rsidRPr="00C94E52">
        <w:rPr>
          <w:rFonts w:cs="Calibri"/>
          <w:sz w:val="24"/>
          <w:szCs w:val="24"/>
          <w:lang w:val="el-GR"/>
        </w:rPr>
        <w:t>Υ</w:t>
      </w:r>
      <w:r w:rsidRPr="00C94E52">
        <w:rPr>
          <w:rFonts w:cs="Calibri"/>
          <w:sz w:val="24"/>
          <w:szCs w:val="24"/>
          <w:lang w:val="el-GR"/>
        </w:rPr>
        <w:t>ιοθέτηση της αρχής της διαίρεσης της παραγωγής μεταξύ του λιβανικού κράτους και</w:t>
      </w:r>
      <w:r w:rsidR="00383FA7" w:rsidRPr="00C94E52">
        <w:rPr>
          <w:rFonts w:cs="Calibri"/>
          <w:sz w:val="24"/>
          <w:szCs w:val="24"/>
          <w:lang w:val="el-GR"/>
        </w:rPr>
        <w:t xml:space="preserve"> των </w:t>
      </w:r>
      <w:r w:rsidRPr="00C94E52">
        <w:rPr>
          <w:rFonts w:cs="Calibri"/>
          <w:sz w:val="24"/>
          <w:szCs w:val="24"/>
          <w:lang w:val="el-GR"/>
        </w:rPr>
        <w:t>διεθν</w:t>
      </w:r>
      <w:r w:rsidR="00383FA7" w:rsidRPr="00C94E52">
        <w:rPr>
          <w:rFonts w:cs="Calibri"/>
          <w:sz w:val="24"/>
          <w:szCs w:val="24"/>
          <w:lang w:val="el-GR"/>
        </w:rPr>
        <w:t>ών</w:t>
      </w:r>
      <w:r w:rsidRPr="00C94E52">
        <w:rPr>
          <w:rFonts w:cs="Calibri"/>
          <w:sz w:val="24"/>
          <w:szCs w:val="24"/>
          <w:lang w:val="el-GR"/>
        </w:rPr>
        <w:t xml:space="preserve"> πετρελαϊκ</w:t>
      </w:r>
      <w:r w:rsidR="00383FA7" w:rsidRPr="00C94E52">
        <w:rPr>
          <w:rFonts w:cs="Calibri"/>
          <w:sz w:val="24"/>
          <w:szCs w:val="24"/>
          <w:lang w:val="el-GR"/>
        </w:rPr>
        <w:t>ών</w:t>
      </w:r>
      <w:r w:rsidRPr="00C94E52">
        <w:rPr>
          <w:rFonts w:cs="Calibri"/>
          <w:sz w:val="24"/>
          <w:szCs w:val="24"/>
          <w:lang w:val="el-GR"/>
        </w:rPr>
        <w:t xml:space="preserve"> εταιρε</w:t>
      </w:r>
      <w:r w:rsidR="00383FA7" w:rsidRPr="00C94E52">
        <w:rPr>
          <w:rFonts w:cs="Calibri"/>
          <w:sz w:val="24"/>
          <w:szCs w:val="24"/>
          <w:lang w:val="el-GR"/>
        </w:rPr>
        <w:t>ιών</w:t>
      </w:r>
      <w:r w:rsidRPr="00C94E52">
        <w:rPr>
          <w:rFonts w:cs="Calibri"/>
          <w:sz w:val="24"/>
          <w:szCs w:val="24"/>
          <w:lang w:val="el-GR"/>
        </w:rPr>
        <w:t>.</w:t>
      </w:r>
    </w:p>
    <w:p w:rsidR="00191FC5" w:rsidRPr="00C94E52" w:rsidRDefault="00191FC5" w:rsidP="00886E8E">
      <w:pPr>
        <w:jc w:val="both"/>
        <w:rPr>
          <w:rFonts w:cs="Calibri"/>
          <w:sz w:val="24"/>
          <w:szCs w:val="24"/>
          <w:lang w:val="el-GR"/>
        </w:rPr>
      </w:pPr>
      <w:r w:rsidRPr="00C94E52">
        <w:rPr>
          <w:rFonts w:cs="Calibri"/>
          <w:sz w:val="24"/>
          <w:szCs w:val="24"/>
          <w:lang w:val="el-GR"/>
        </w:rPr>
        <w:t>-</w:t>
      </w:r>
      <w:r w:rsidR="00235574">
        <w:rPr>
          <w:rFonts w:cs="Calibri"/>
          <w:sz w:val="24"/>
          <w:szCs w:val="24"/>
          <w:lang w:val="el-GR"/>
        </w:rPr>
        <w:t xml:space="preserve"> </w:t>
      </w:r>
      <w:r w:rsidR="005032E5" w:rsidRPr="00C94E52">
        <w:rPr>
          <w:rFonts w:cs="Calibri"/>
          <w:sz w:val="24"/>
          <w:szCs w:val="24"/>
          <w:lang w:val="el-GR"/>
        </w:rPr>
        <w:t>Π</w:t>
      </w:r>
      <w:r w:rsidRPr="00C94E52">
        <w:rPr>
          <w:rFonts w:cs="Calibri"/>
          <w:sz w:val="24"/>
          <w:szCs w:val="24"/>
          <w:lang w:val="el-GR"/>
        </w:rPr>
        <w:t xml:space="preserve">οικιλία των εταίρων όσον αφορά </w:t>
      </w:r>
      <w:r w:rsidR="00383FA7" w:rsidRPr="00C94E52">
        <w:rPr>
          <w:rFonts w:cs="Calibri"/>
          <w:sz w:val="24"/>
          <w:szCs w:val="24"/>
          <w:lang w:val="el-GR"/>
        </w:rPr>
        <w:t>σ</w:t>
      </w:r>
      <w:r w:rsidRPr="00C94E52">
        <w:rPr>
          <w:rFonts w:cs="Calibri"/>
          <w:sz w:val="24"/>
          <w:szCs w:val="24"/>
          <w:lang w:val="el-GR"/>
        </w:rPr>
        <w:t>τη συμφωνία για την εξερεύνηση και παραγωγή (τουλάχιστον τρεις εταίροι).</w:t>
      </w:r>
    </w:p>
    <w:p w:rsidR="00191FC5" w:rsidRPr="00C94E52" w:rsidRDefault="00191FC5" w:rsidP="00D14CF7">
      <w:pPr>
        <w:jc w:val="both"/>
        <w:rPr>
          <w:rFonts w:cs="Calibri"/>
          <w:sz w:val="24"/>
          <w:szCs w:val="24"/>
          <w:lang w:val="el-GR"/>
        </w:rPr>
      </w:pPr>
      <w:r w:rsidRPr="00C94E52">
        <w:rPr>
          <w:rFonts w:cs="Calibri"/>
          <w:sz w:val="24"/>
          <w:szCs w:val="24"/>
          <w:lang w:val="el-GR"/>
        </w:rPr>
        <w:t xml:space="preserve">- </w:t>
      </w:r>
      <w:r w:rsidR="005032E5" w:rsidRPr="00C94E52">
        <w:rPr>
          <w:rFonts w:cs="Calibri"/>
          <w:sz w:val="24"/>
          <w:szCs w:val="24"/>
          <w:lang w:val="el-GR"/>
        </w:rPr>
        <w:t>Δ</w:t>
      </w:r>
      <w:r w:rsidRPr="00C94E52">
        <w:rPr>
          <w:rFonts w:cs="Calibri"/>
          <w:sz w:val="24"/>
          <w:szCs w:val="24"/>
          <w:lang w:val="el-GR"/>
        </w:rPr>
        <w:t xml:space="preserve">υνατότητα συμμετοχής του κράτους στις </w:t>
      </w:r>
      <w:r w:rsidR="0084765F" w:rsidRPr="00C94E52">
        <w:rPr>
          <w:rFonts w:cs="Calibri"/>
          <w:sz w:val="24"/>
          <w:szCs w:val="24"/>
          <w:lang w:val="el-GR"/>
        </w:rPr>
        <w:t xml:space="preserve">συναφείς </w:t>
      </w:r>
      <w:r w:rsidRPr="00C94E52">
        <w:rPr>
          <w:rFonts w:cs="Calibri"/>
          <w:sz w:val="24"/>
          <w:szCs w:val="24"/>
          <w:lang w:val="el-GR"/>
        </w:rPr>
        <w:t>δραστηριότητες.</w:t>
      </w:r>
    </w:p>
    <w:p w:rsidR="00191FC5" w:rsidRPr="00C94E52" w:rsidRDefault="00191FC5" w:rsidP="00D14CF7">
      <w:pPr>
        <w:jc w:val="both"/>
        <w:rPr>
          <w:rFonts w:cs="Calibri"/>
          <w:sz w:val="24"/>
          <w:szCs w:val="24"/>
          <w:lang w:val="el-GR"/>
        </w:rPr>
      </w:pPr>
      <w:r w:rsidRPr="00C94E52">
        <w:rPr>
          <w:rFonts w:cs="Calibri"/>
          <w:sz w:val="24"/>
          <w:szCs w:val="24"/>
          <w:lang w:val="el-GR"/>
        </w:rPr>
        <w:t xml:space="preserve">- </w:t>
      </w:r>
      <w:r w:rsidR="005032E5" w:rsidRPr="00C94E52">
        <w:rPr>
          <w:rFonts w:cs="Calibri"/>
          <w:sz w:val="24"/>
          <w:szCs w:val="24"/>
          <w:lang w:val="el-GR"/>
        </w:rPr>
        <w:t>Δ</w:t>
      </w:r>
      <w:r w:rsidRPr="00C94E52">
        <w:rPr>
          <w:rFonts w:cs="Calibri"/>
          <w:sz w:val="24"/>
          <w:szCs w:val="24"/>
          <w:lang w:val="el-GR"/>
        </w:rPr>
        <w:t>υνατότητα δημιουργίας μιας εθνικής εταιρείας πετρελαίου.</w:t>
      </w:r>
    </w:p>
    <w:p w:rsidR="00191FC5" w:rsidRPr="00C94E52" w:rsidRDefault="00191FC5" w:rsidP="00886E8E">
      <w:pPr>
        <w:jc w:val="both"/>
        <w:rPr>
          <w:rFonts w:cs="Calibri"/>
          <w:sz w:val="24"/>
          <w:szCs w:val="24"/>
          <w:lang w:val="el-GR"/>
        </w:rPr>
      </w:pPr>
      <w:r w:rsidRPr="00C94E52">
        <w:rPr>
          <w:rFonts w:cs="Calibri"/>
          <w:sz w:val="24"/>
          <w:szCs w:val="24"/>
          <w:lang w:val="el-GR"/>
        </w:rPr>
        <w:t xml:space="preserve">- </w:t>
      </w:r>
      <w:r w:rsidR="005032E5" w:rsidRPr="00C94E52">
        <w:rPr>
          <w:rFonts w:cs="Calibri"/>
          <w:sz w:val="24"/>
          <w:szCs w:val="24"/>
          <w:lang w:val="el-GR"/>
        </w:rPr>
        <w:t>Α</w:t>
      </w:r>
      <w:r w:rsidRPr="00C94E52">
        <w:rPr>
          <w:rFonts w:cs="Calibri"/>
          <w:sz w:val="24"/>
          <w:szCs w:val="24"/>
          <w:lang w:val="el-GR"/>
        </w:rPr>
        <w:t>νάπτυξη ενός ταμείου για τα κρατικά έσοδα.</w:t>
      </w:r>
    </w:p>
    <w:p w:rsidR="00191FC5" w:rsidRPr="00C94E52" w:rsidRDefault="00191FC5" w:rsidP="00D14CF7">
      <w:pPr>
        <w:jc w:val="both"/>
        <w:rPr>
          <w:rFonts w:cs="Calibri"/>
          <w:sz w:val="24"/>
          <w:szCs w:val="24"/>
          <w:lang w:val="el-GR"/>
        </w:rPr>
      </w:pPr>
      <w:r w:rsidRPr="00C94E52">
        <w:rPr>
          <w:rFonts w:cs="Calibri"/>
          <w:sz w:val="24"/>
          <w:szCs w:val="24"/>
          <w:lang w:val="el-GR"/>
        </w:rPr>
        <w:t xml:space="preserve">- </w:t>
      </w:r>
      <w:r w:rsidR="005032E5" w:rsidRPr="00C94E52">
        <w:rPr>
          <w:rFonts w:cs="Calibri"/>
          <w:sz w:val="24"/>
          <w:szCs w:val="24"/>
          <w:lang w:val="el-GR"/>
        </w:rPr>
        <w:t>Δ</w:t>
      </w:r>
      <w:r w:rsidRPr="00C94E52">
        <w:rPr>
          <w:rFonts w:cs="Calibri"/>
          <w:sz w:val="24"/>
          <w:szCs w:val="24"/>
          <w:lang w:val="el-GR"/>
        </w:rPr>
        <w:t>ημιουργία μιας επιτροπής για τη διαχείριση των πετρελαϊκών δραστηριοτήτων.</w:t>
      </w:r>
    </w:p>
    <w:p w:rsidR="00191FC5" w:rsidRPr="00C94E52" w:rsidRDefault="00191FC5" w:rsidP="00D14CF7">
      <w:pPr>
        <w:jc w:val="both"/>
        <w:rPr>
          <w:rFonts w:cs="Calibri"/>
          <w:sz w:val="24"/>
          <w:szCs w:val="24"/>
          <w:lang w:val="el-GR"/>
        </w:rPr>
      </w:pPr>
      <w:r w:rsidRPr="00C94E52">
        <w:rPr>
          <w:rFonts w:cs="Calibri"/>
          <w:sz w:val="24"/>
          <w:szCs w:val="24"/>
          <w:lang w:val="el-GR"/>
        </w:rPr>
        <w:t xml:space="preserve">- </w:t>
      </w:r>
      <w:r w:rsidR="005032E5" w:rsidRPr="00C94E52">
        <w:rPr>
          <w:rFonts w:cs="Calibri"/>
          <w:sz w:val="24"/>
          <w:szCs w:val="24"/>
          <w:lang w:val="el-GR"/>
        </w:rPr>
        <w:t>Υ</w:t>
      </w:r>
      <w:r w:rsidRPr="00C94E52">
        <w:rPr>
          <w:rFonts w:cs="Calibri"/>
          <w:sz w:val="24"/>
          <w:szCs w:val="24"/>
          <w:lang w:val="el-GR"/>
        </w:rPr>
        <w:t>ιοθέτηση της διαφάνειας και του υγιούς ανταγωνισμού.</w:t>
      </w:r>
    </w:p>
    <w:p w:rsidR="00D41BC6" w:rsidRPr="00F8517B" w:rsidRDefault="007F6210" w:rsidP="00D41BC6">
      <w:pPr>
        <w:spacing w:after="120"/>
        <w:jc w:val="both"/>
        <w:outlineLvl w:val="0"/>
        <w:rPr>
          <w:sz w:val="24"/>
          <w:szCs w:val="24"/>
          <w:lang w:val="el-GR"/>
        </w:rPr>
      </w:pPr>
      <w:r w:rsidRPr="00D41BC6">
        <w:rPr>
          <w:rFonts w:cs="Calibri"/>
          <w:sz w:val="24"/>
          <w:szCs w:val="24"/>
          <w:lang w:val="el-GR"/>
        </w:rPr>
        <w:t>Τον Ιανουάριο 2017 εγκρίθηκαν τα δύο κρίσιμα διατάγματα (αφορούσαν στην επικύρωση του περιεχομένου της Συμφωνίας Εξερεύνησης και Παραγωγής και του Πρωτοκόλλου της τελικής προκήρυξης -</w:t>
      </w:r>
      <w:r w:rsidRPr="00D41BC6">
        <w:rPr>
          <w:rFonts w:cs="Calibri"/>
          <w:sz w:val="24"/>
          <w:szCs w:val="24"/>
        </w:rPr>
        <w:t>Final</w:t>
      </w:r>
      <w:r w:rsidRPr="00D41BC6">
        <w:rPr>
          <w:rFonts w:cs="Calibri"/>
          <w:sz w:val="24"/>
          <w:szCs w:val="24"/>
          <w:lang w:val="el-GR"/>
        </w:rPr>
        <w:t xml:space="preserve"> </w:t>
      </w:r>
      <w:r w:rsidRPr="00D41BC6">
        <w:rPr>
          <w:rFonts w:cs="Calibri"/>
          <w:sz w:val="24"/>
          <w:szCs w:val="24"/>
        </w:rPr>
        <w:t>Tender</w:t>
      </w:r>
      <w:r w:rsidRPr="00D41BC6">
        <w:rPr>
          <w:rFonts w:cs="Calibri"/>
          <w:sz w:val="24"/>
          <w:szCs w:val="24"/>
          <w:lang w:val="el-GR"/>
        </w:rPr>
        <w:t xml:space="preserve"> Ρ</w:t>
      </w:r>
      <w:r w:rsidRPr="00D41BC6">
        <w:rPr>
          <w:rFonts w:cs="Calibri"/>
          <w:sz w:val="24"/>
          <w:szCs w:val="24"/>
        </w:rPr>
        <w:t>rotocol</w:t>
      </w:r>
      <w:r w:rsidRPr="00D41BC6">
        <w:rPr>
          <w:rFonts w:cs="Calibri"/>
          <w:sz w:val="24"/>
          <w:szCs w:val="24"/>
          <w:lang w:val="el-GR"/>
        </w:rPr>
        <w:t xml:space="preserve"> που </w:t>
      </w:r>
      <w:r w:rsidRPr="00D41BC6">
        <w:rPr>
          <w:rStyle w:val="hps"/>
          <w:rFonts w:cs="Calibri"/>
          <w:sz w:val="24"/>
          <w:szCs w:val="24"/>
          <w:lang w:val="el-GR"/>
        </w:rPr>
        <w:t>περιλαμβάνει τη Σύμβαση</w:t>
      </w:r>
      <w:r w:rsidRPr="00D41BC6">
        <w:rPr>
          <w:rFonts w:cs="Calibri"/>
          <w:sz w:val="24"/>
          <w:szCs w:val="24"/>
          <w:lang w:val="el-GR"/>
        </w:rPr>
        <w:t xml:space="preserve"> </w:t>
      </w:r>
      <w:r w:rsidRPr="00D41BC6">
        <w:rPr>
          <w:rStyle w:val="hps"/>
          <w:rFonts w:cs="Calibri"/>
          <w:sz w:val="24"/>
          <w:szCs w:val="24"/>
          <w:lang w:val="el-GR"/>
        </w:rPr>
        <w:t xml:space="preserve">Παραχώρησης Δικαιωμάτων, </w:t>
      </w:r>
      <w:r w:rsidRPr="00D41BC6">
        <w:rPr>
          <w:rStyle w:val="hps"/>
          <w:rFonts w:cs="Calibri"/>
          <w:sz w:val="24"/>
          <w:szCs w:val="24"/>
        </w:rPr>
        <w:t>Concession</w:t>
      </w:r>
      <w:r w:rsidRPr="00D41BC6">
        <w:rPr>
          <w:rStyle w:val="hps"/>
          <w:rFonts w:cs="Calibri"/>
          <w:sz w:val="24"/>
          <w:szCs w:val="24"/>
          <w:lang w:val="el-GR"/>
        </w:rPr>
        <w:t xml:space="preserve"> </w:t>
      </w:r>
      <w:r w:rsidRPr="00D41BC6">
        <w:rPr>
          <w:rStyle w:val="hps"/>
          <w:rFonts w:cs="Calibri"/>
          <w:sz w:val="24"/>
          <w:szCs w:val="24"/>
        </w:rPr>
        <w:t>Agreement</w:t>
      </w:r>
      <w:r w:rsidRPr="00D41BC6">
        <w:rPr>
          <w:rFonts w:cs="Calibri"/>
          <w:sz w:val="24"/>
          <w:szCs w:val="24"/>
          <w:lang w:val="el-GR"/>
        </w:rPr>
        <w:t>)</w:t>
      </w:r>
      <w:r w:rsidR="00B7273F" w:rsidRPr="00D41BC6">
        <w:rPr>
          <w:rFonts w:cs="Calibri"/>
          <w:sz w:val="24"/>
          <w:szCs w:val="24"/>
          <w:lang w:val="el-GR"/>
        </w:rPr>
        <w:t>. Η εξέλιξη αυτή επανεκκ</w:t>
      </w:r>
      <w:r w:rsidR="00D41BC6">
        <w:rPr>
          <w:rFonts w:cs="Calibri"/>
          <w:sz w:val="24"/>
          <w:szCs w:val="24"/>
          <w:lang w:val="el-GR"/>
        </w:rPr>
        <w:t>ίνησε</w:t>
      </w:r>
      <w:r w:rsidR="00B7273F" w:rsidRPr="00D41BC6">
        <w:rPr>
          <w:rFonts w:cs="Calibri"/>
          <w:sz w:val="24"/>
          <w:szCs w:val="24"/>
          <w:lang w:val="el-GR"/>
        </w:rPr>
        <w:t xml:space="preserve"> τη διαδικασία </w:t>
      </w:r>
      <w:bookmarkStart w:id="4" w:name="_Hlk501368026"/>
      <w:r w:rsidR="00D41BC6" w:rsidRPr="00D41BC6">
        <w:rPr>
          <w:sz w:val="24"/>
          <w:szCs w:val="24"/>
          <w:lang w:val="el-GR"/>
        </w:rPr>
        <w:t xml:space="preserve">η οποία οδήγησε </w:t>
      </w:r>
      <w:r w:rsidR="00D41BC6" w:rsidRPr="00D41BC6">
        <w:rPr>
          <w:rFonts w:cs="Calibri"/>
          <w:sz w:val="24"/>
          <w:szCs w:val="24"/>
          <w:lang w:val="el-GR"/>
        </w:rPr>
        <w:t xml:space="preserve">στην ολοκλήρωση του πρώτου γύρου αδειοδοτήσεων </w:t>
      </w:r>
      <w:r w:rsidR="00D41BC6">
        <w:rPr>
          <w:rFonts w:cs="Calibri"/>
          <w:sz w:val="24"/>
          <w:szCs w:val="24"/>
          <w:lang w:val="el-GR"/>
        </w:rPr>
        <w:t xml:space="preserve">με </w:t>
      </w:r>
      <w:r w:rsidR="00D41BC6" w:rsidRPr="00D41BC6">
        <w:rPr>
          <w:sz w:val="24"/>
          <w:szCs w:val="24"/>
          <w:lang w:val="el-GR"/>
        </w:rPr>
        <w:t xml:space="preserve">την έγκριση </w:t>
      </w:r>
      <w:bookmarkEnd w:id="4"/>
      <w:r w:rsidR="00D41BC6" w:rsidRPr="00D41BC6">
        <w:rPr>
          <w:sz w:val="24"/>
          <w:szCs w:val="24"/>
          <w:lang w:val="el-GR"/>
        </w:rPr>
        <w:t>των δύο υποβληθεισών από το κοινοπρακτικό σχήμα εταιρειών -</w:t>
      </w:r>
      <w:r w:rsidR="00D41BC6" w:rsidRPr="00D41BC6">
        <w:rPr>
          <w:sz w:val="24"/>
          <w:szCs w:val="24"/>
        </w:rPr>
        <w:t>Eni</w:t>
      </w:r>
      <w:r w:rsidR="00D41BC6" w:rsidRPr="00D41BC6">
        <w:rPr>
          <w:sz w:val="24"/>
          <w:szCs w:val="24"/>
          <w:lang w:val="el-GR"/>
        </w:rPr>
        <w:t xml:space="preserve"> </w:t>
      </w:r>
      <w:r w:rsidR="00D41BC6" w:rsidRPr="00D41BC6">
        <w:rPr>
          <w:sz w:val="24"/>
          <w:szCs w:val="24"/>
        </w:rPr>
        <w:t>International</w:t>
      </w:r>
      <w:r w:rsidR="00D41BC6" w:rsidRPr="00D41BC6">
        <w:rPr>
          <w:sz w:val="24"/>
          <w:szCs w:val="24"/>
          <w:lang w:val="el-GR"/>
        </w:rPr>
        <w:t xml:space="preserve"> </w:t>
      </w:r>
      <w:r w:rsidR="00D41BC6" w:rsidRPr="00D41BC6">
        <w:rPr>
          <w:sz w:val="24"/>
          <w:szCs w:val="24"/>
        </w:rPr>
        <w:t>BV</w:t>
      </w:r>
      <w:r w:rsidR="00D41BC6" w:rsidRPr="00D41BC6">
        <w:rPr>
          <w:sz w:val="24"/>
          <w:szCs w:val="24"/>
          <w:lang w:val="el-GR"/>
        </w:rPr>
        <w:t xml:space="preserve">, </w:t>
      </w:r>
      <w:r w:rsidR="00D41BC6" w:rsidRPr="00D41BC6">
        <w:rPr>
          <w:sz w:val="24"/>
          <w:szCs w:val="24"/>
        </w:rPr>
        <w:t>TOTAL</w:t>
      </w:r>
      <w:r w:rsidR="00D41BC6" w:rsidRPr="00D41BC6">
        <w:rPr>
          <w:sz w:val="24"/>
          <w:szCs w:val="24"/>
          <w:lang w:val="el-GR"/>
        </w:rPr>
        <w:t xml:space="preserve"> </w:t>
      </w:r>
      <w:r w:rsidR="00D41BC6" w:rsidRPr="00D41BC6">
        <w:rPr>
          <w:sz w:val="24"/>
          <w:szCs w:val="24"/>
        </w:rPr>
        <w:t>S</w:t>
      </w:r>
      <w:r w:rsidR="00D41BC6" w:rsidRPr="00D41BC6">
        <w:rPr>
          <w:sz w:val="24"/>
          <w:szCs w:val="24"/>
          <w:lang w:val="el-GR"/>
        </w:rPr>
        <w:t>.</w:t>
      </w:r>
      <w:r w:rsidR="00D41BC6" w:rsidRPr="00D41BC6">
        <w:rPr>
          <w:sz w:val="24"/>
          <w:szCs w:val="24"/>
        </w:rPr>
        <w:t>A</w:t>
      </w:r>
      <w:r w:rsidR="00D41BC6" w:rsidRPr="00D41BC6">
        <w:rPr>
          <w:sz w:val="24"/>
          <w:szCs w:val="24"/>
          <w:lang w:val="el-GR"/>
        </w:rPr>
        <w:t xml:space="preserve">., </w:t>
      </w:r>
      <w:r w:rsidR="00D41BC6" w:rsidRPr="00D41BC6">
        <w:rPr>
          <w:sz w:val="24"/>
          <w:szCs w:val="24"/>
        </w:rPr>
        <w:t>JSC</w:t>
      </w:r>
      <w:r w:rsidR="00D41BC6" w:rsidRPr="00D41BC6">
        <w:rPr>
          <w:sz w:val="24"/>
          <w:szCs w:val="24"/>
          <w:lang w:val="el-GR"/>
        </w:rPr>
        <w:t xml:space="preserve"> </w:t>
      </w:r>
      <w:r w:rsidR="00D41BC6" w:rsidRPr="00D41BC6">
        <w:rPr>
          <w:sz w:val="24"/>
          <w:szCs w:val="24"/>
        </w:rPr>
        <w:t>Novatek</w:t>
      </w:r>
      <w:r w:rsidR="00D41BC6" w:rsidRPr="00D41BC6">
        <w:rPr>
          <w:sz w:val="24"/>
          <w:szCs w:val="24"/>
          <w:lang w:val="el-GR"/>
        </w:rPr>
        <w:t>- προσφορών</w:t>
      </w:r>
      <w:r w:rsidR="00F8517B" w:rsidRPr="00F8517B">
        <w:rPr>
          <w:sz w:val="24"/>
          <w:szCs w:val="24"/>
          <w:lang w:val="el-GR"/>
        </w:rPr>
        <w:t xml:space="preserve"> </w:t>
      </w:r>
      <w:r w:rsidR="00F8517B">
        <w:rPr>
          <w:sz w:val="24"/>
          <w:szCs w:val="24"/>
          <w:lang w:val="el-GR"/>
        </w:rPr>
        <w:t xml:space="preserve">και </w:t>
      </w:r>
      <w:r w:rsidR="00F8517B" w:rsidRPr="00F8517B">
        <w:rPr>
          <w:sz w:val="24"/>
          <w:szCs w:val="24"/>
          <w:lang w:val="el-GR"/>
        </w:rPr>
        <w:t>την υπογραφή των Συμφωνιών</w:t>
      </w:r>
      <w:r w:rsidR="00D41BC6" w:rsidRPr="00F8517B">
        <w:rPr>
          <w:sz w:val="24"/>
          <w:szCs w:val="24"/>
          <w:lang w:val="el-GR"/>
        </w:rPr>
        <w:t>. Η κοινοπραξία ήταν ο μοναδικός πλειοδότης στον πρώτο γύρο αδειοδοτήσεων (υπέβαλε 2 προσφορές για ισάριθμες θαλάσσιες περιοχές).</w:t>
      </w:r>
    </w:p>
    <w:p w:rsidR="00F8517B" w:rsidRPr="00F8517B" w:rsidRDefault="00F8517B" w:rsidP="00F8517B">
      <w:pPr>
        <w:spacing w:after="120"/>
        <w:jc w:val="both"/>
        <w:outlineLvl w:val="0"/>
        <w:rPr>
          <w:sz w:val="24"/>
          <w:szCs w:val="24"/>
          <w:lang w:val="el-GR"/>
        </w:rPr>
      </w:pPr>
      <w:r w:rsidRPr="00F8517B">
        <w:rPr>
          <w:sz w:val="24"/>
          <w:szCs w:val="24"/>
          <w:lang w:val="el-GR"/>
        </w:rPr>
        <w:t>Επίσης, ολοκληρώθηκε και δημοσιεύτηκε στην Εφημερίδα της Κυβέρνησης ο σχετικός Φορολογικός Νόμος.</w:t>
      </w:r>
    </w:p>
    <w:p w:rsidR="00A43DA6" w:rsidRPr="00F8517B" w:rsidRDefault="00886E8E" w:rsidP="00D41BC6">
      <w:pPr>
        <w:jc w:val="both"/>
        <w:rPr>
          <w:rFonts w:eastAsia="Times New Roman" w:cs="Calibri"/>
          <w:sz w:val="24"/>
          <w:szCs w:val="24"/>
          <w:lang w:val="el-GR"/>
        </w:rPr>
      </w:pPr>
      <w:r w:rsidRPr="00F8517B">
        <w:rPr>
          <w:rFonts w:cs="Calibri"/>
          <w:sz w:val="24"/>
          <w:szCs w:val="24"/>
          <w:lang w:val="el-GR"/>
        </w:rPr>
        <w:t>Ο</w:t>
      </w:r>
      <w:r w:rsidR="00D130E3" w:rsidRPr="00F8517B">
        <w:rPr>
          <w:rFonts w:cs="Calibri"/>
          <w:sz w:val="24"/>
          <w:szCs w:val="24"/>
          <w:lang w:val="el-GR"/>
        </w:rPr>
        <w:t>ι λιβανικές αρχές συνεργάζονται με το</w:t>
      </w:r>
      <w:r w:rsidR="00630988" w:rsidRPr="00F8517B">
        <w:rPr>
          <w:rFonts w:cs="Calibri"/>
          <w:sz w:val="24"/>
          <w:szCs w:val="24"/>
          <w:lang w:val="el-GR"/>
        </w:rPr>
        <w:t xml:space="preserve"> </w:t>
      </w:r>
      <w:r w:rsidR="00A43DA6" w:rsidRPr="00F8517B">
        <w:rPr>
          <w:rFonts w:cs="Calibri"/>
          <w:sz w:val="24"/>
          <w:szCs w:val="24"/>
          <w:lang w:val="el-GR"/>
        </w:rPr>
        <w:t>Νορβηγικό Οργανισμό Αναπτυξιακής Συνεργασίας (</w:t>
      </w:r>
      <w:r w:rsidR="00A43DA6" w:rsidRPr="00F8517B">
        <w:rPr>
          <w:rFonts w:cs="Calibri"/>
          <w:sz w:val="24"/>
          <w:szCs w:val="24"/>
        </w:rPr>
        <w:t>Norwegian</w:t>
      </w:r>
      <w:r w:rsidR="00A43DA6" w:rsidRPr="00F8517B">
        <w:rPr>
          <w:rFonts w:cs="Calibri"/>
          <w:sz w:val="24"/>
          <w:szCs w:val="24"/>
          <w:lang w:val="el-GR"/>
        </w:rPr>
        <w:t xml:space="preserve"> </w:t>
      </w:r>
      <w:r w:rsidR="00A43DA6" w:rsidRPr="00F8517B">
        <w:rPr>
          <w:rFonts w:cs="Calibri"/>
          <w:sz w:val="24"/>
          <w:szCs w:val="24"/>
        </w:rPr>
        <w:t>Agency</w:t>
      </w:r>
      <w:r w:rsidR="00A43DA6" w:rsidRPr="00F8517B">
        <w:rPr>
          <w:rFonts w:cs="Calibri"/>
          <w:sz w:val="24"/>
          <w:szCs w:val="24"/>
          <w:lang w:val="el-GR"/>
        </w:rPr>
        <w:t xml:space="preserve"> </w:t>
      </w:r>
      <w:r w:rsidR="00A43DA6" w:rsidRPr="00F8517B">
        <w:rPr>
          <w:rFonts w:cs="Calibri"/>
          <w:sz w:val="24"/>
          <w:szCs w:val="24"/>
        </w:rPr>
        <w:t>for</w:t>
      </w:r>
      <w:r w:rsidR="00A43DA6" w:rsidRPr="00F8517B">
        <w:rPr>
          <w:rFonts w:cs="Calibri"/>
          <w:sz w:val="24"/>
          <w:szCs w:val="24"/>
          <w:lang w:val="el-GR"/>
        </w:rPr>
        <w:t xml:space="preserve"> </w:t>
      </w:r>
      <w:r w:rsidR="00A43DA6" w:rsidRPr="00F8517B">
        <w:rPr>
          <w:rFonts w:cs="Calibri"/>
          <w:sz w:val="24"/>
          <w:szCs w:val="24"/>
        </w:rPr>
        <w:t>Development</w:t>
      </w:r>
      <w:r w:rsidR="00A43DA6" w:rsidRPr="00F8517B">
        <w:rPr>
          <w:rFonts w:cs="Calibri"/>
          <w:sz w:val="24"/>
          <w:szCs w:val="24"/>
          <w:lang w:val="el-GR"/>
        </w:rPr>
        <w:t xml:space="preserve"> </w:t>
      </w:r>
      <w:r w:rsidR="00A43DA6" w:rsidRPr="00F8517B">
        <w:rPr>
          <w:rFonts w:cs="Calibri"/>
          <w:sz w:val="24"/>
          <w:szCs w:val="24"/>
        </w:rPr>
        <w:t>Cooperation</w:t>
      </w:r>
      <w:r w:rsidR="00A43DA6" w:rsidRPr="00F8517B">
        <w:rPr>
          <w:rFonts w:cs="Calibri"/>
          <w:sz w:val="24"/>
          <w:szCs w:val="24"/>
          <w:lang w:val="el-GR"/>
        </w:rPr>
        <w:t xml:space="preserve">, </w:t>
      </w:r>
      <w:r w:rsidR="00A43DA6" w:rsidRPr="00F8517B">
        <w:rPr>
          <w:rFonts w:cs="Calibri"/>
          <w:sz w:val="24"/>
          <w:szCs w:val="24"/>
        </w:rPr>
        <w:t>Norad</w:t>
      </w:r>
      <w:r w:rsidR="00A43DA6" w:rsidRPr="00F8517B">
        <w:rPr>
          <w:rFonts w:cs="Calibri"/>
          <w:sz w:val="24"/>
          <w:szCs w:val="24"/>
          <w:lang w:val="el-GR"/>
        </w:rPr>
        <w:t xml:space="preserve">) </w:t>
      </w:r>
      <w:r w:rsidR="00630988" w:rsidRPr="00F8517B">
        <w:rPr>
          <w:rFonts w:cs="Calibri"/>
          <w:sz w:val="24"/>
          <w:szCs w:val="24"/>
          <w:lang w:val="el-GR"/>
        </w:rPr>
        <w:t xml:space="preserve">υπό </w:t>
      </w:r>
      <w:r w:rsidR="00595B05" w:rsidRPr="00F8517B">
        <w:rPr>
          <w:rFonts w:cs="Calibri"/>
          <w:sz w:val="24"/>
          <w:szCs w:val="24"/>
          <w:lang w:val="el-GR"/>
        </w:rPr>
        <w:t xml:space="preserve">το </w:t>
      </w:r>
      <w:r w:rsidR="00A43DA6" w:rsidRPr="00F8517B">
        <w:rPr>
          <w:rFonts w:cs="Calibri"/>
          <w:sz w:val="24"/>
          <w:szCs w:val="24"/>
          <w:lang w:val="el-GR"/>
        </w:rPr>
        <w:t>Π</w:t>
      </w:r>
      <w:r w:rsidR="00595B05" w:rsidRPr="00F8517B">
        <w:rPr>
          <w:rFonts w:cs="Calibri"/>
          <w:sz w:val="24"/>
          <w:szCs w:val="24"/>
          <w:lang w:val="el-GR"/>
        </w:rPr>
        <w:t>ρ</w:t>
      </w:r>
      <w:r w:rsidR="00630988" w:rsidRPr="00F8517B">
        <w:rPr>
          <w:rFonts w:cs="Calibri"/>
          <w:sz w:val="24"/>
          <w:szCs w:val="24"/>
          <w:lang w:val="el-GR"/>
        </w:rPr>
        <w:t>ό</w:t>
      </w:r>
      <w:r w:rsidR="00595B05" w:rsidRPr="00F8517B">
        <w:rPr>
          <w:rFonts w:cs="Calibri"/>
          <w:sz w:val="24"/>
          <w:szCs w:val="24"/>
          <w:lang w:val="el-GR"/>
        </w:rPr>
        <w:t>γρ</w:t>
      </w:r>
      <w:r w:rsidR="00630988" w:rsidRPr="00F8517B">
        <w:rPr>
          <w:rFonts w:cs="Calibri"/>
          <w:sz w:val="24"/>
          <w:szCs w:val="24"/>
          <w:lang w:val="el-GR"/>
        </w:rPr>
        <w:t>αμμα</w:t>
      </w:r>
      <w:r w:rsidR="00595B05" w:rsidRPr="00F8517B">
        <w:rPr>
          <w:rFonts w:cs="Calibri"/>
          <w:sz w:val="24"/>
          <w:szCs w:val="24"/>
          <w:lang w:val="el-GR"/>
        </w:rPr>
        <w:t xml:space="preserve"> Ανάπ</w:t>
      </w:r>
      <w:r w:rsidR="00A43DA6" w:rsidRPr="00F8517B">
        <w:rPr>
          <w:rFonts w:cs="Calibri"/>
          <w:sz w:val="24"/>
          <w:szCs w:val="24"/>
          <w:lang w:val="el-GR"/>
        </w:rPr>
        <w:t>τ</w:t>
      </w:r>
      <w:r w:rsidR="00595B05" w:rsidRPr="00F8517B">
        <w:rPr>
          <w:rFonts w:cs="Calibri"/>
          <w:sz w:val="24"/>
          <w:szCs w:val="24"/>
          <w:lang w:val="el-GR"/>
        </w:rPr>
        <w:t>υξη Πετρελαίου</w:t>
      </w:r>
      <w:r w:rsidR="00A43DA6" w:rsidRPr="00F8517B">
        <w:rPr>
          <w:rFonts w:cs="Calibri"/>
          <w:sz w:val="24"/>
          <w:szCs w:val="24"/>
          <w:lang w:val="el-GR"/>
        </w:rPr>
        <w:t xml:space="preserve"> (</w:t>
      </w:r>
      <w:r w:rsidR="00A43DA6" w:rsidRPr="00F8517B">
        <w:rPr>
          <w:rFonts w:cs="Calibri"/>
          <w:sz w:val="24"/>
          <w:szCs w:val="24"/>
        </w:rPr>
        <w:t>Oil</w:t>
      </w:r>
      <w:r w:rsidR="00A43DA6" w:rsidRPr="00F8517B">
        <w:rPr>
          <w:rFonts w:cs="Calibri"/>
          <w:sz w:val="24"/>
          <w:szCs w:val="24"/>
          <w:lang w:val="el-GR"/>
        </w:rPr>
        <w:t xml:space="preserve"> </w:t>
      </w:r>
      <w:r w:rsidR="00A43DA6" w:rsidRPr="00F8517B">
        <w:rPr>
          <w:rFonts w:cs="Calibri"/>
          <w:sz w:val="24"/>
          <w:szCs w:val="24"/>
        </w:rPr>
        <w:t>for</w:t>
      </w:r>
      <w:r w:rsidR="00A43DA6" w:rsidRPr="00F8517B">
        <w:rPr>
          <w:rFonts w:cs="Calibri"/>
          <w:sz w:val="24"/>
          <w:szCs w:val="24"/>
          <w:lang w:val="el-GR"/>
        </w:rPr>
        <w:t xml:space="preserve"> </w:t>
      </w:r>
      <w:r w:rsidR="00A43DA6" w:rsidRPr="00F8517B">
        <w:rPr>
          <w:rFonts w:cs="Calibri"/>
          <w:sz w:val="24"/>
          <w:szCs w:val="24"/>
        </w:rPr>
        <w:t>Development</w:t>
      </w:r>
      <w:r w:rsidR="00A43DA6" w:rsidRPr="00F8517B">
        <w:rPr>
          <w:rFonts w:cs="Calibri"/>
          <w:sz w:val="24"/>
          <w:szCs w:val="24"/>
          <w:lang w:val="el-GR"/>
        </w:rPr>
        <w:t>),</w:t>
      </w:r>
      <w:r w:rsidR="00595B05" w:rsidRPr="00F8517B">
        <w:rPr>
          <w:rFonts w:cs="Calibri"/>
          <w:sz w:val="24"/>
          <w:szCs w:val="24"/>
          <w:lang w:val="el-GR"/>
        </w:rPr>
        <w:t xml:space="preserve"> </w:t>
      </w:r>
      <w:r w:rsidR="00D130E3" w:rsidRPr="00F8517B">
        <w:rPr>
          <w:rFonts w:cs="Calibri"/>
          <w:sz w:val="24"/>
          <w:szCs w:val="24"/>
          <w:lang w:val="el-GR"/>
        </w:rPr>
        <w:t>από το</w:t>
      </w:r>
      <w:r w:rsidR="00A43DA6" w:rsidRPr="00F8517B">
        <w:rPr>
          <w:rFonts w:cs="Calibri"/>
          <w:sz w:val="24"/>
          <w:szCs w:val="24"/>
          <w:lang w:val="el-GR"/>
        </w:rPr>
        <w:t xml:space="preserve"> 2006 </w:t>
      </w:r>
      <w:r w:rsidR="00630988" w:rsidRPr="00F8517B">
        <w:rPr>
          <w:rFonts w:cs="Calibri"/>
          <w:sz w:val="24"/>
          <w:szCs w:val="24"/>
          <w:lang w:val="el-GR"/>
        </w:rPr>
        <w:t>με στόχο την</w:t>
      </w:r>
      <w:r w:rsidR="00D130E3" w:rsidRPr="00F8517B">
        <w:rPr>
          <w:rFonts w:cs="Calibri"/>
          <w:sz w:val="24"/>
          <w:szCs w:val="24"/>
          <w:lang w:val="el-GR"/>
        </w:rPr>
        <w:t xml:space="preserve"> λήψη τεχνικής βοήθειας και την</w:t>
      </w:r>
      <w:r w:rsidR="00A43DA6" w:rsidRPr="00F8517B">
        <w:rPr>
          <w:rFonts w:cs="Calibri"/>
          <w:sz w:val="24"/>
          <w:szCs w:val="24"/>
          <w:lang w:val="el-GR"/>
        </w:rPr>
        <w:t xml:space="preserve"> </w:t>
      </w:r>
      <w:r w:rsidR="00630988" w:rsidRPr="00F8517B">
        <w:rPr>
          <w:rFonts w:cs="Calibri"/>
          <w:sz w:val="24"/>
          <w:szCs w:val="24"/>
          <w:lang w:val="el-GR"/>
        </w:rPr>
        <w:t>εξασφάλιση των βέλτιστων διεθνών πρακτικών στον τομέα τ</w:t>
      </w:r>
      <w:r w:rsidR="00A43DA6" w:rsidRPr="00F8517B">
        <w:rPr>
          <w:rFonts w:cs="Calibri"/>
          <w:sz w:val="24"/>
          <w:szCs w:val="24"/>
          <w:lang w:val="el-GR"/>
        </w:rPr>
        <w:t xml:space="preserve">ου πετρελαίου.  </w:t>
      </w:r>
    </w:p>
    <w:p w:rsidR="00055373" w:rsidRPr="00C94E52" w:rsidRDefault="00595B05" w:rsidP="00A43DA6">
      <w:pPr>
        <w:jc w:val="both"/>
        <w:rPr>
          <w:rFonts w:cs="Calibri"/>
          <w:sz w:val="24"/>
          <w:szCs w:val="24"/>
          <w:lang w:val="el-GR"/>
        </w:rPr>
      </w:pPr>
      <w:r w:rsidRPr="00F8517B">
        <w:rPr>
          <w:rFonts w:cs="Calibri"/>
          <w:sz w:val="24"/>
          <w:szCs w:val="24"/>
          <w:lang w:val="el-GR"/>
        </w:rPr>
        <w:t>Ό</w:t>
      </w:r>
      <w:r w:rsidR="005703B4" w:rsidRPr="00F8517B">
        <w:rPr>
          <w:rFonts w:cs="Calibri"/>
          <w:sz w:val="24"/>
          <w:szCs w:val="24"/>
          <w:lang w:val="el-GR"/>
        </w:rPr>
        <w:t>σον αφορά</w:t>
      </w:r>
      <w:r w:rsidR="005703B4" w:rsidRPr="00C94E52">
        <w:rPr>
          <w:rFonts w:cs="Calibri"/>
          <w:sz w:val="24"/>
          <w:szCs w:val="24"/>
          <w:lang w:val="el-GR"/>
        </w:rPr>
        <w:t xml:space="preserve"> στην περιβαλλοντική επιβάρυνση και τους δυνητικούς κινδύνους που προκύπτουν για την περιοχή της Ανατολικής Μεσογείου, το Υπουργείο Περιβάλλοντος θεωρεί ότι η Σύμβαση της Βαρκελώνης (ανανεωθείσα το 2011 κατά το σκέλος των υδρογονανθράκων) είναι η </w:t>
      </w:r>
      <w:r w:rsidR="00884F2A" w:rsidRPr="00C94E52">
        <w:rPr>
          <w:rFonts w:cs="Calibri"/>
          <w:sz w:val="24"/>
          <w:szCs w:val="24"/>
          <w:lang w:val="el-GR"/>
        </w:rPr>
        <w:t>δ</w:t>
      </w:r>
      <w:r w:rsidR="005703B4" w:rsidRPr="00C94E52">
        <w:rPr>
          <w:rFonts w:cs="Calibri"/>
          <w:sz w:val="24"/>
          <w:szCs w:val="24"/>
          <w:lang w:val="el-GR"/>
        </w:rPr>
        <w:t>ιεθνής βάση ρυθμίζουσα τις εξελίξεις στον τομέα</w:t>
      </w:r>
      <w:r w:rsidR="008D22BF" w:rsidRPr="00C94E52">
        <w:rPr>
          <w:rFonts w:cs="Calibri"/>
          <w:sz w:val="24"/>
          <w:szCs w:val="24"/>
          <w:lang w:val="el-GR"/>
        </w:rPr>
        <w:t xml:space="preserve"> (</w:t>
      </w:r>
      <w:r w:rsidR="00FC7D2E" w:rsidRPr="00C94E52">
        <w:rPr>
          <w:rFonts w:cs="Calibri"/>
          <w:sz w:val="24"/>
          <w:szCs w:val="24"/>
        </w:rPr>
        <w:t>Convention</w:t>
      </w:r>
      <w:r w:rsidR="00FC7D2E" w:rsidRPr="00C94E52">
        <w:rPr>
          <w:rFonts w:cs="Calibri"/>
          <w:sz w:val="24"/>
          <w:szCs w:val="24"/>
          <w:lang w:val="el-GR"/>
        </w:rPr>
        <w:t xml:space="preserve"> </w:t>
      </w:r>
      <w:r w:rsidR="00FC7D2E" w:rsidRPr="00C94E52">
        <w:rPr>
          <w:rFonts w:cs="Calibri"/>
          <w:sz w:val="24"/>
          <w:szCs w:val="24"/>
        </w:rPr>
        <w:t>for</w:t>
      </w:r>
      <w:r w:rsidR="00FC7D2E" w:rsidRPr="00C94E52">
        <w:rPr>
          <w:rFonts w:cs="Calibri"/>
          <w:sz w:val="24"/>
          <w:szCs w:val="24"/>
          <w:lang w:val="el-GR"/>
        </w:rPr>
        <w:t xml:space="preserve"> </w:t>
      </w:r>
      <w:r w:rsidR="00FC7D2E" w:rsidRPr="00C94E52">
        <w:rPr>
          <w:rFonts w:cs="Calibri"/>
          <w:sz w:val="24"/>
          <w:szCs w:val="24"/>
        </w:rPr>
        <w:t>The</w:t>
      </w:r>
      <w:r w:rsidR="00FC7D2E" w:rsidRPr="00C94E52">
        <w:rPr>
          <w:rFonts w:cs="Calibri"/>
          <w:sz w:val="24"/>
          <w:szCs w:val="24"/>
          <w:lang w:val="el-GR"/>
        </w:rPr>
        <w:t xml:space="preserve"> </w:t>
      </w:r>
      <w:r w:rsidR="00FC7D2E" w:rsidRPr="00C94E52">
        <w:rPr>
          <w:rFonts w:cs="Calibri"/>
          <w:sz w:val="24"/>
          <w:szCs w:val="24"/>
        </w:rPr>
        <w:t>Protection</w:t>
      </w:r>
      <w:r w:rsidR="00FC7D2E" w:rsidRPr="00C94E52">
        <w:rPr>
          <w:rFonts w:cs="Calibri"/>
          <w:sz w:val="24"/>
          <w:szCs w:val="24"/>
          <w:lang w:val="el-GR"/>
        </w:rPr>
        <w:t xml:space="preserve"> </w:t>
      </w:r>
      <w:r w:rsidR="00FC7D2E" w:rsidRPr="00C94E52">
        <w:rPr>
          <w:rFonts w:cs="Calibri"/>
          <w:sz w:val="24"/>
          <w:szCs w:val="24"/>
        </w:rPr>
        <w:t>of</w:t>
      </w:r>
      <w:r w:rsidR="00FC7D2E" w:rsidRPr="00C94E52">
        <w:rPr>
          <w:rFonts w:cs="Calibri"/>
          <w:sz w:val="24"/>
          <w:szCs w:val="24"/>
          <w:lang w:val="el-GR"/>
        </w:rPr>
        <w:t xml:space="preserve"> </w:t>
      </w:r>
      <w:r w:rsidR="00FC7D2E" w:rsidRPr="00C94E52">
        <w:rPr>
          <w:rFonts w:cs="Calibri"/>
          <w:sz w:val="24"/>
          <w:szCs w:val="24"/>
        </w:rPr>
        <w:t>the</w:t>
      </w:r>
      <w:r w:rsidR="00FC7D2E" w:rsidRPr="00C94E52">
        <w:rPr>
          <w:rFonts w:cs="Calibri"/>
          <w:sz w:val="24"/>
          <w:szCs w:val="24"/>
          <w:lang w:val="el-GR"/>
        </w:rPr>
        <w:t xml:space="preserve"> </w:t>
      </w:r>
      <w:r w:rsidR="00FC7D2E" w:rsidRPr="00C94E52">
        <w:rPr>
          <w:rFonts w:cs="Calibri"/>
          <w:sz w:val="24"/>
          <w:szCs w:val="24"/>
        </w:rPr>
        <w:t>Marine</w:t>
      </w:r>
      <w:r w:rsidR="00FC7D2E" w:rsidRPr="00C94E52">
        <w:rPr>
          <w:rFonts w:cs="Calibri"/>
          <w:sz w:val="24"/>
          <w:szCs w:val="24"/>
          <w:lang w:val="el-GR"/>
        </w:rPr>
        <w:t xml:space="preserve"> </w:t>
      </w:r>
      <w:r w:rsidR="00FC7D2E" w:rsidRPr="00C94E52">
        <w:rPr>
          <w:rFonts w:cs="Calibri"/>
          <w:sz w:val="24"/>
          <w:szCs w:val="24"/>
        </w:rPr>
        <w:t>Environment</w:t>
      </w:r>
      <w:r w:rsidR="00FC7D2E" w:rsidRPr="00C94E52">
        <w:rPr>
          <w:rFonts w:cs="Calibri"/>
          <w:sz w:val="24"/>
          <w:szCs w:val="24"/>
          <w:lang w:val="el-GR"/>
        </w:rPr>
        <w:t xml:space="preserve"> </w:t>
      </w:r>
      <w:r w:rsidR="00FC7D2E" w:rsidRPr="00C94E52">
        <w:rPr>
          <w:rFonts w:cs="Calibri"/>
          <w:sz w:val="24"/>
          <w:szCs w:val="24"/>
        </w:rPr>
        <w:t>and</w:t>
      </w:r>
      <w:r w:rsidR="00FC7D2E" w:rsidRPr="00C94E52">
        <w:rPr>
          <w:rFonts w:cs="Calibri"/>
          <w:sz w:val="24"/>
          <w:szCs w:val="24"/>
          <w:lang w:val="el-GR"/>
        </w:rPr>
        <w:t xml:space="preserve"> </w:t>
      </w:r>
      <w:r w:rsidR="00FC7D2E" w:rsidRPr="00C94E52">
        <w:rPr>
          <w:rFonts w:cs="Calibri"/>
          <w:sz w:val="24"/>
          <w:szCs w:val="24"/>
        </w:rPr>
        <w:t>the</w:t>
      </w:r>
      <w:r w:rsidR="00FC7D2E" w:rsidRPr="00C94E52">
        <w:rPr>
          <w:rFonts w:cs="Calibri"/>
          <w:sz w:val="24"/>
          <w:szCs w:val="24"/>
          <w:lang w:val="el-GR"/>
        </w:rPr>
        <w:t xml:space="preserve"> </w:t>
      </w:r>
      <w:r w:rsidR="00FC7D2E" w:rsidRPr="00C94E52">
        <w:rPr>
          <w:rFonts w:cs="Calibri"/>
          <w:sz w:val="24"/>
          <w:szCs w:val="24"/>
        </w:rPr>
        <w:t>Coastal</w:t>
      </w:r>
      <w:r w:rsidR="00FC7D2E" w:rsidRPr="00C94E52">
        <w:rPr>
          <w:rFonts w:cs="Calibri"/>
          <w:sz w:val="24"/>
          <w:szCs w:val="24"/>
          <w:lang w:val="el-GR"/>
        </w:rPr>
        <w:t xml:space="preserve"> </w:t>
      </w:r>
      <w:r w:rsidR="00FC7D2E" w:rsidRPr="00C94E52">
        <w:rPr>
          <w:rFonts w:cs="Calibri"/>
          <w:sz w:val="24"/>
          <w:szCs w:val="24"/>
        </w:rPr>
        <w:t>Region</w:t>
      </w:r>
      <w:r w:rsidR="00FC7D2E" w:rsidRPr="00C94E52">
        <w:rPr>
          <w:rFonts w:cs="Calibri"/>
          <w:sz w:val="24"/>
          <w:szCs w:val="24"/>
          <w:lang w:val="el-GR"/>
        </w:rPr>
        <w:t xml:space="preserve"> </w:t>
      </w:r>
      <w:r w:rsidR="00FC7D2E" w:rsidRPr="00C94E52">
        <w:rPr>
          <w:rFonts w:cs="Calibri"/>
          <w:sz w:val="24"/>
          <w:szCs w:val="24"/>
        </w:rPr>
        <w:t>of</w:t>
      </w:r>
      <w:r w:rsidR="00FC7D2E" w:rsidRPr="00C94E52">
        <w:rPr>
          <w:rFonts w:cs="Calibri"/>
          <w:sz w:val="24"/>
          <w:szCs w:val="24"/>
          <w:lang w:val="el-GR"/>
        </w:rPr>
        <w:t xml:space="preserve"> </w:t>
      </w:r>
      <w:r w:rsidR="00FC7D2E" w:rsidRPr="00C94E52">
        <w:rPr>
          <w:rFonts w:cs="Calibri"/>
          <w:sz w:val="24"/>
          <w:szCs w:val="24"/>
        </w:rPr>
        <w:t>the</w:t>
      </w:r>
      <w:r w:rsidR="00FC7D2E" w:rsidRPr="00C94E52">
        <w:rPr>
          <w:rFonts w:cs="Calibri"/>
          <w:sz w:val="24"/>
          <w:szCs w:val="24"/>
          <w:lang w:val="el-GR"/>
        </w:rPr>
        <w:t xml:space="preserve"> </w:t>
      </w:r>
      <w:r w:rsidR="00FC7D2E" w:rsidRPr="00C94E52">
        <w:rPr>
          <w:rFonts w:cs="Calibri"/>
          <w:sz w:val="24"/>
          <w:szCs w:val="24"/>
        </w:rPr>
        <w:t>Mediterranean</w:t>
      </w:r>
      <w:r w:rsidR="00FC7D2E" w:rsidRPr="00C94E52">
        <w:rPr>
          <w:rFonts w:cs="Calibri"/>
          <w:sz w:val="24"/>
          <w:szCs w:val="24"/>
          <w:lang w:val="el-GR"/>
        </w:rPr>
        <w:t>)</w:t>
      </w:r>
      <w:r w:rsidR="00884F2A" w:rsidRPr="00C94E52">
        <w:rPr>
          <w:rFonts w:cs="Calibri"/>
          <w:sz w:val="24"/>
          <w:szCs w:val="24"/>
          <w:lang w:val="el-GR"/>
        </w:rPr>
        <w:t>. Επίσης,</w:t>
      </w:r>
      <w:r w:rsidR="005703B4" w:rsidRPr="00C94E52">
        <w:rPr>
          <w:rFonts w:cs="Calibri"/>
          <w:sz w:val="24"/>
          <w:szCs w:val="24"/>
          <w:lang w:val="el-GR"/>
        </w:rPr>
        <w:t xml:space="preserve"> </w:t>
      </w:r>
      <w:r w:rsidR="0047567C" w:rsidRPr="00C94E52">
        <w:rPr>
          <w:rFonts w:cs="Calibri"/>
          <w:sz w:val="24"/>
          <w:szCs w:val="24"/>
          <w:lang w:val="el-GR"/>
        </w:rPr>
        <w:t xml:space="preserve">θεωρεί ότι </w:t>
      </w:r>
      <w:r w:rsidR="00884F2A" w:rsidRPr="00C94E52">
        <w:rPr>
          <w:rFonts w:cs="Calibri"/>
          <w:sz w:val="24"/>
          <w:szCs w:val="24"/>
          <w:lang w:val="el-GR"/>
        </w:rPr>
        <w:t xml:space="preserve">θα πρέπει να εξεταστεί </w:t>
      </w:r>
      <w:r w:rsidR="0047567C" w:rsidRPr="00C94E52">
        <w:rPr>
          <w:rFonts w:cs="Calibri"/>
          <w:sz w:val="24"/>
          <w:szCs w:val="24"/>
          <w:lang w:val="el-GR"/>
        </w:rPr>
        <w:t xml:space="preserve">η </w:t>
      </w:r>
      <w:r w:rsidR="00884F2A" w:rsidRPr="00C94E52">
        <w:rPr>
          <w:rFonts w:cs="Calibri"/>
          <w:sz w:val="24"/>
          <w:szCs w:val="24"/>
          <w:lang w:val="el-GR"/>
        </w:rPr>
        <w:t xml:space="preserve">αναθεώρηση </w:t>
      </w:r>
      <w:r w:rsidR="005703B4" w:rsidRPr="00C94E52">
        <w:rPr>
          <w:rFonts w:cs="Calibri"/>
          <w:sz w:val="24"/>
          <w:szCs w:val="24"/>
          <w:lang w:val="el-GR"/>
        </w:rPr>
        <w:t>το</w:t>
      </w:r>
      <w:r w:rsidR="00884F2A" w:rsidRPr="00C94E52">
        <w:rPr>
          <w:rFonts w:cs="Calibri"/>
          <w:sz w:val="24"/>
          <w:szCs w:val="24"/>
          <w:lang w:val="el-GR"/>
        </w:rPr>
        <w:t>υ</w:t>
      </w:r>
      <w:r w:rsidR="005703B4" w:rsidRPr="00C94E52">
        <w:rPr>
          <w:rFonts w:cs="Calibri"/>
          <w:sz w:val="24"/>
          <w:szCs w:val="24"/>
          <w:lang w:val="el-GR"/>
        </w:rPr>
        <w:t xml:space="preserve"> Μεσογειακ</w:t>
      </w:r>
      <w:r w:rsidR="00884F2A" w:rsidRPr="00C94E52">
        <w:rPr>
          <w:rFonts w:cs="Calibri"/>
          <w:sz w:val="24"/>
          <w:szCs w:val="24"/>
          <w:lang w:val="el-GR"/>
        </w:rPr>
        <w:t>ού</w:t>
      </w:r>
      <w:r w:rsidR="005703B4" w:rsidRPr="00C94E52">
        <w:rPr>
          <w:rFonts w:cs="Calibri"/>
          <w:sz w:val="24"/>
          <w:szCs w:val="24"/>
          <w:lang w:val="el-GR"/>
        </w:rPr>
        <w:t xml:space="preserve"> Πρ</w:t>
      </w:r>
      <w:r w:rsidR="00884F2A" w:rsidRPr="00C94E52">
        <w:rPr>
          <w:rFonts w:cs="Calibri"/>
          <w:sz w:val="24"/>
          <w:szCs w:val="24"/>
          <w:lang w:val="el-GR"/>
        </w:rPr>
        <w:t>ο</w:t>
      </w:r>
      <w:r w:rsidR="005703B4" w:rsidRPr="00C94E52">
        <w:rPr>
          <w:rFonts w:cs="Calibri"/>
          <w:sz w:val="24"/>
          <w:szCs w:val="24"/>
          <w:lang w:val="el-GR"/>
        </w:rPr>
        <w:t>γρ</w:t>
      </w:r>
      <w:r w:rsidR="00884F2A" w:rsidRPr="00C94E52">
        <w:rPr>
          <w:rFonts w:cs="Calibri"/>
          <w:sz w:val="24"/>
          <w:szCs w:val="24"/>
          <w:lang w:val="el-GR"/>
        </w:rPr>
        <w:t>ά</w:t>
      </w:r>
      <w:r w:rsidR="005703B4" w:rsidRPr="00C94E52">
        <w:rPr>
          <w:rFonts w:cs="Calibri"/>
          <w:sz w:val="24"/>
          <w:szCs w:val="24"/>
          <w:lang w:val="el-GR"/>
        </w:rPr>
        <w:t>μμα</w:t>
      </w:r>
      <w:r w:rsidR="00884F2A" w:rsidRPr="00C94E52">
        <w:rPr>
          <w:rFonts w:cs="Calibri"/>
          <w:sz w:val="24"/>
          <w:szCs w:val="24"/>
          <w:lang w:val="el-GR"/>
        </w:rPr>
        <w:t>τος</w:t>
      </w:r>
      <w:r w:rsidR="005703B4" w:rsidRPr="00C94E52">
        <w:rPr>
          <w:rFonts w:cs="Calibri"/>
          <w:sz w:val="24"/>
          <w:szCs w:val="24"/>
          <w:lang w:val="el-GR"/>
        </w:rPr>
        <w:t xml:space="preserve"> Δράσης </w:t>
      </w:r>
      <w:r w:rsidR="008D22BF" w:rsidRPr="00C94E52">
        <w:rPr>
          <w:rFonts w:cs="Calibri"/>
          <w:sz w:val="24"/>
          <w:szCs w:val="24"/>
          <w:lang w:val="el-GR"/>
        </w:rPr>
        <w:t>υπό το πρίσμα του</w:t>
      </w:r>
      <w:r w:rsidR="00884F2A" w:rsidRPr="00C94E52">
        <w:rPr>
          <w:rFonts w:cs="Calibri"/>
          <w:sz w:val="24"/>
          <w:szCs w:val="24"/>
          <w:lang w:val="el-GR"/>
        </w:rPr>
        <w:t xml:space="preserve"> τομέα υδρογονανθράκων </w:t>
      </w:r>
      <w:r w:rsidR="005703B4" w:rsidRPr="00C94E52">
        <w:rPr>
          <w:rFonts w:cs="Calibri"/>
          <w:sz w:val="24"/>
          <w:szCs w:val="24"/>
          <w:lang w:val="el-GR"/>
        </w:rPr>
        <w:t>(</w:t>
      </w:r>
      <w:r w:rsidR="005703B4" w:rsidRPr="00C94E52">
        <w:rPr>
          <w:rFonts w:cs="Calibri"/>
          <w:sz w:val="24"/>
          <w:szCs w:val="24"/>
        </w:rPr>
        <w:t>Mediterranean</w:t>
      </w:r>
      <w:r w:rsidR="005703B4" w:rsidRPr="00C94E52">
        <w:rPr>
          <w:rFonts w:cs="Calibri"/>
          <w:sz w:val="24"/>
          <w:szCs w:val="24"/>
          <w:lang w:val="el-GR"/>
        </w:rPr>
        <w:t xml:space="preserve"> </w:t>
      </w:r>
      <w:r w:rsidR="005703B4" w:rsidRPr="00C94E52">
        <w:rPr>
          <w:rFonts w:cs="Calibri"/>
          <w:sz w:val="24"/>
          <w:szCs w:val="24"/>
        </w:rPr>
        <w:t>Action</w:t>
      </w:r>
      <w:r w:rsidR="005703B4" w:rsidRPr="00C94E52">
        <w:rPr>
          <w:rFonts w:cs="Calibri"/>
          <w:sz w:val="24"/>
          <w:szCs w:val="24"/>
          <w:lang w:val="el-GR"/>
        </w:rPr>
        <w:t xml:space="preserve"> </w:t>
      </w:r>
      <w:r w:rsidR="005703B4" w:rsidRPr="00C94E52">
        <w:rPr>
          <w:rFonts w:cs="Calibri"/>
          <w:sz w:val="24"/>
          <w:szCs w:val="24"/>
        </w:rPr>
        <w:t>Plan</w:t>
      </w:r>
      <w:r w:rsidR="005703B4" w:rsidRPr="00C94E52">
        <w:rPr>
          <w:rFonts w:cs="Calibri"/>
          <w:sz w:val="24"/>
          <w:szCs w:val="24"/>
          <w:lang w:val="el-GR"/>
        </w:rPr>
        <w:t xml:space="preserve">, </w:t>
      </w:r>
      <w:r w:rsidR="005703B4" w:rsidRPr="00C94E52">
        <w:rPr>
          <w:rFonts w:cs="Calibri"/>
          <w:sz w:val="24"/>
          <w:szCs w:val="24"/>
        </w:rPr>
        <w:t>MAP</w:t>
      </w:r>
      <w:r w:rsidR="00884F2A" w:rsidRPr="00C94E52">
        <w:rPr>
          <w:rFonts w:cs="Calibri"/>
          <w:sz w:val="24"/>
          <w:szCs w:val="24"/>
          <w:lang w:val="el-GR"/>
        </w:rPr>
        <w:t xml:space="preserve"> -συνιστά με την προαναφερόμενη Σύμβαση</w:t>
      </w:r>
      <w:r w:rsidR="004C0C23" w:rsidRPr="00C94E52">
        <w:rPr>
          <w:rFonts w:cs="Calibri"/>
          <w:sz w:val="24"/>
          <w:szCs w:val="24"/>
          <w:lang w:val="el-GR"/>
        </w:rPr>
        <w:t>-</w:t>
      </w:r>
      <w:r w:rsidR="00884F2A" w:rsidRPr="00C94E52">
        <w:rPr>
          <w:rFonts w:cs="Calibri"/>
          <w:sz w:val="24"/>
          <w:szCs w:val="24"/>
          <w:lang w:val="el-GR"/>
        </w:rPr>
        <w:t xml:space="preserve"> τμήμα των περιβαλλοντικών πολιτικών των Ηνωμένων Εθνών, </w:t>
      </w:r>
      <w:r w:rsidR="00884F2A" w:rsidRPr="00C94E52">
        <w:rPr>
          <w:rFonts w:cs="Calibri"/>
          <w:sz w:val="24"/>
          <w:szCs w:val="24"/>
        </w:rPr>
        <w:t>Environment</w:t>
      </w:r>
      <w:r w:rsidR="00884F2A" w:rsidRPr="00C94E52">
        <w:rPr>
          <w:rFonts w:cs="Calibri"/>
          <w:sz w:val="24"/>
          <w:szCs w:val="24"/>
          <w:lang w:val="el-GR"/>
        </w:rPr>
        <w:t xml:space="preserve"> </w:t>
      </w:r>
      <w:r w:rsidR="00884F2A" w:rsidRPr="00C94E52">
        <w:rPr>
          <w:rFonts w:cs="Calibri"/>
          <w:sz w:val="24"/>
          <w:szCs w:val="24"/>
        </w:rPr>
        <w:t>Policy</w:t>
      </w:r>
      <w:r w:rsidR="00884F2A" w:rsidRPr="00C94E52">
        <w:rPr>
          <w:rFonts w:cs="Calibri"/>
          <w:sz w:val="24"/>
          <w:szCs w:val="24"/>
          <w:lang w:val="el-GR"/>
        </w:rPr>
        <w:t>’</w:t>
      </w:r>
      <w:r w:rsidR="00884F2A" w:rsidRPr="00C94E52">
        <w:rPr>
          <w:rFonts w:cs="Calibri"/>
          <w:sz w:val="24"/>
          <w:szCs w:val="24"/>
        </w:rPr>
        <w:t>s</w:t>
      </w:r>
      <w:r w:rsidR="00884F2A" w:rsidRPr="00C94E52">
        <w:rPr>
          <w:rFonts w:cs="Calibri"/>
          <w:sz w:val="24"/>
          <w:szCs w:val="24"/>
          <w:lang w:val="el-GR"/>
        </w:rPr>
        <w:t xml:space="preserve"> </w:t>
      </w:r>
      <w:r w:rsidR="00884F2A" w:rsidRPr="00C94E52">
        <w:rPr>
          <w:rFonts w:cs="Calibri"/>
          <w:sz w:val="24"/>
          <w:szCs w:val="24"/>
        </w:rPr>
        <w:t>Regional</w:t>
      </w:r>
      <w:r w:rsidR="00884F2A" w:rsidRPr="00C94E52">
        <w:rPr>
          <w:rFonts w:cs="Calibri"/>
          <w:sz w:val="24"/>
          <w:szCs w:val="24"/>
          <w:lang w:val="el-GR"/>
        </w:rPr>
        <w:t xml:space="preserve"> </w:t>
      </w:r>
      <w:r w:rsidR="00884F2A" w:rsidRPr="00C94E52">
        <w:rPr>
          <w:rFonts w:cs="Calibri"/>
          <w:sz w:val="24"/>
          <w:szCs w:val="24"/>
        </w:rPr>
        <w:t>Sea</w:t>
      </w:r>
      <w:r w:rsidR="00884F2A" w:rsidRPr="00C94E52">
        <w:rPr>
          <w:rFonts w:cs="Calibri"/>
          <w:sz w:val="24"/>
          <w:szCs w:val="24"/>
          <w:lang w:val="el-GR"/>
        </w:rPr>
        <w:t xml:space="preserve"> </w:t>
      </w:r>
      <w:r w:rsidR="00884F2A" w:rsidRPr="00C94E52">
        <w:rPr>
          <w:rFonts w:cs="Calibri"/>
          <w:sz w:val="24"/>
          <w:szCs w:val="24"/>
        </w:rPr>
        <w:t>Program</w:t>
      </w:r>
      <w:r w:rsidR="00884F2A" w:rsidRPr="00C94E52">
        <w:rPr>
          <w:rFonts w:cs="Calibri"/>
          <w:sz w:val="24"/>
          <w:szCs w:val="24"/>
          <w:lang w:val="el-GR"/>
        </w:rPr>
        <w:t>)</w:t>
      </w:r>
      <w:r w:rsidR="005703B4" w:rsidRPr="00C94E52">
        <w:rPr>
          <w:rFonts w:cs="Calibri"/>
          <w:sz w:val="24"/>
          <w:szCs w:val="24"/>
          <w:lang w:val="el-GR"/>
        </w:rPr>
        <w:t xml:space="preserve">. </w:t>
      </w:r>
      <w:r w:rsidRPr="00C94E52">
        <w:rPr>
          <w:rFonts w:cs="Calibri"/>
          <w:sz w:val="24"/>
          <w:szCs w:val="24"/>
          <w:lang w:val="el-GR"/>
        </w:rPr>
        <w:t xml:space="preserve"> </w:t>
      </w:r>
    </w:p>
    <w:p w:rsidR="001F3669" w:rsidRDefault="001F3669" w:rsidP="00D14CF7">
      <w:pPr>
        <w:jc w:val="both"/>
        <w:rPr>
          <w:rFonts w:cs="Calibri"/>
          <w:b/>
          <w:sz w:val="24"/>
          <w:szCs w:val="24"/>
          <w:lang w:val="el-GR"/>
        </w:rPr>
      </w:pPr>
    </w:p>
    <w:p w:rsidR="00191FC5" w:rsidRPr="00C94E52" w:rsidRDefault="00001066" w:rsidP="00D14CF7">
      <w:pPr>
        <w:jc w:val="both"/>
        <w:rPr>
          <w:rFonts w:cs="Calibri"/>
          <w:b/>
          <w:sz w:val="24"/>
          <w:szCs w:val="24"/>
          <w:lang w:val="el-GR"/>
        </w:rPr>
      </w:pPr>
      <w:r w:rsidRPr="00C94E52">
        <w:rPr>
          <w:rFonts w:cs="Calibri"/>
          <w:b/>
          <w:sz w:val="24"/>
          <w:szCs w:val="24"/>
          <w:lang w:val="el-GR"/>
        </w:rPr>
        <w:t>7.</w:t>
      </w:r>
      <w:r w:rsidR="00912A0E" w:rsidRPr="00C94E52">
        <w:rPr>
          <w:rFonts w:cs="Calibri"/>
          <w:b/>
          <w:sz w:val="24"/>
          <w:szCs w:val="24"/>
          <w:lang w:val="el-GR"/>
        </w:rPr>
        <w:t>3</w:t>
      </w:r>
      <w:r w:rsidRPr="00C94E52">
        <w:rPr>
          <w:rFonts w:cs="Calibri"/>
          <w:b/>
          <w:sz w:val="24"/>
          <w:szCs w:val="24"/>
          <w:lang w:val="el-GR"/>
        </w:rPr>
        <w:t xml:space="preserve"> </w:t>
      </w:r>
      <w:r w:rsidR="00637EB6" w:rsidRPr="00C94E52">
        <w:rPr>
          <w:rFonts w:cs="Calibri"/>
          <w:b/>
          <w:sz w:val="24"/>
          <w:szCs w:val="24"/>
          <w:lang w:val="el-GR"/>
        </w:rPr>
        <w:t>Α</w:t>
      </w:r>
      <w:r w:rsidR="00191FC5" w:rsidRPr="00C94E52">
        <w:rPr>
          <w:rFonts w:cs="Calibri"/>
          <w:b/>
          <w:sz w:val="24"/>
          <w:szCs w:val="24"/>
          <w:lang w:val="el-GR"/>
        </w:rPr>
        <w:t>νανεώσιμες πηγές ενέργειας</w:t>
      </w:r>
    </w:p>
    <w:p w:rsidR="003E354A" w:rsidRPr="00C94E52" w:rsidRDefault="00191FC5" w:rsidP="003E354A">
      <w:pPr>
        <w:jc w:val="both"/>
        <w:rPr>
          <w:rStyle w:val="hps"/>
          <w:rFonts w:cs="Calibri"/>
          <w:sz w:val="24"/>
          <w:szCs w:val="24"/>
          <w:lang w:val="el-GR"/>
        </w:rPr>
      </w:pPr>
      <w:r w:rsidRPr="00C94E52">
        <w:rPr>
          <w:rFonts w:cs="Calibri"/>
          <w:sz w:val="24"/>
          <w:szCs w:val="24"/>
          <w:lang w:val="el-GR"/>
        </w:rPr>
        <w:t xml:space="preserve">Ο Λίβανος διαθέτει </w:t>
      </w:r>
      <w:r w:rsidR="00F15670" w:rsidRPr="00C94E52">
        <w:rPr>
          <w:rFonts w:cs="Calibri"/>
          <w:sz w:val="24"/>
          <w:szCs w:val="24"/>
          <w:lang w:val="el-GR"/>
        </w:rPr>
        <w:t>ισχυρό</w:t>
      </w:r>
      <w:r w:rsidRPr="00C94E52">
        <w:rPr>
          <w:rFonts w:cs="Calibri"/>
          <w:sz w:val="24"/>
          <w:szCs w:val="24"/>
          <w:lang w:val="el-GR"/>
        </w:rPr>
        <w:t xml:space="preserve"> πλεονέκτημα σε</w:t>
      </w:r>
      <w:r w:rsidR="00F15670" w:rsidRPr="00C94E52">
        <w:rPr>
          <w:rFonts w:cs="Calibri"/>
          <w:sz w:val="24"/>
          <w:szCs w:val="24"/>
          <w:lang w:val="el-GR"/>
        </w:rPr>
        <w:t xml:space="preserve"> </w:t>
      </w:r>
      <w:r w:rsidRPr="00C94E52">
        <w:rPr>
          <w:rFonts w:cs="Calibri"/>
          <w:sz w:val="24"/>
          <w:szCs w:val="24"/>
          <w:lang w:val="el-GR"/>
        </w:rPr>
        <w:t>φυσικ</w:t>
      </w:r>
      <w:r w:rsidR="00F15670" w:rsidRPr="00C94E52">
        <w:rPr>
          <w:rFonts w:cs="Calibri"/>
          <w:sz w:val="24"/>
          <w:szCs w:val="24"/>
          <w:lang w:val="el-GR"/>
        </w:rPr>
        <w:t>ούς</w:t>
      </w:r>
      <w:r w:rsidRPr="00C94E52">
        <w:rPr>
          <w:rFonts w:cs="Calibri"/>
          <w:sz w:val="24"/>
          <w:szCs w:val="24"/>
          <w:lang w:val="el-GR"/>
        </w:rPr>
        <w:t xml:space="preserve"> πόρ</w:t>
      </w:r>
      <w:r w:rsidR="00F15670" w:rsidRPr="00C94E52">
        <w:rPr>
          <w:rFonts w:cs="Calibri"/>
          <w:sz w:val="24"/>
          <w:szCs w:val="24"/>
          <w:lang w:val="el-GR"/>
        </w:rPr>
        <w:t>ους για την παραγωγή ηλιακής, αιολικής</w:t>
      </w:r>
      <w:r w:rsidR="0084765F" w:rsidRPr="00C94E52">
        <w:rPr>
          <w:rFonts w:cs="Calibri"/>
          <w:sz w:val="24"/>
          <w:szCs w:val="24"/>
          <w:lang w:val="el-GR"/>
        </w:rPr>
        <w:t>,</w:t>
      </w:r>
      <w:r w:rsidR="00F15670" w:rsidRPr="00C94E52">
        <w:rPr>
          <w:rFonts w:cs="Calibri"/>
          <w:sz w:val="24"/>
          <w:szCs w:val="24"/>
          <w:lang w:val="el-GR"/>
        </w:rPr>
        <w:t xml:space="preserve"> υδροηλεκτρικής ενέργειας (χρησιμοποιώντας φράγματα) και ενέργεια</w:t>
      </w:r>
      <w:r w:rsidR="0084765F" w:rsidRPr="00C94E52">
        <w:rPr>
          <w:rFonts w:cs="Calibri"/>
          <w:sz w:val="24"/>
          <w:szCs w:val="24"/>
          <w:lang w:val="el-GR"/>
        </w:rPr>
        <w:t>ς</w:t>
      </w:r>
      <w:r w:rsidR="00F15670" w:rsidRPr="00C94E52">
        <w:rPr>
          <w:rFonts w:cs="Calibri"/>
          <w:sz w:val="24"/>
          <w:szCs w:val="24"/>
          <w:lang w:val="el-GR"/>
        </w:rPr>
        <w:t xml:space="preserve"> από βιομάζα (οργανικά απόβλητα). </w:t>
      </w:r>
      <w:r w:rsidR="00F1639D">
        <w:rPr>
          <w:rFonts w:cs="Calibri"/>
          <w:sz w:val="24"/>
          <w:szCs w:val="24"/>
          <w:lang w:val="el-GR"/>
        </w:rPr>
        <w:t>Τ</w:t>
      </w:r>
      <w:r w:rsidR="00B325C9" w:rsidRPr="00C94E52">
        <w:rPr>
          <w:rFonts w:cs="Calibri"/>
          <w:sz w:val="24"/>
          <w:szCs w:val="24"/>
          <w:lang w:val="el-GR"/>
        </w:rPr>
        <w:t xml:space="preserve">ο 2009 </w:t>
      </w:r>
      <w:r w:rsidR="00100AE1">
        <w:rPr>
          <w:rFonts w:cs="Calibri"/>
          <w:sz w:val="24"/>
          <w:szCs w:val="24"/>
          <w:lang w:val="el-GR"/>
        </w:rPr>
        <w:t>η χώρα</w:t>
      </w:r>
      <w:r w:rsidR="00B325C9" w:rsidRPr="00C94E52">
        <w:rPr>
          <w:rFonts w:cs="Calibri"/>
          <w:sz w:val="24"/>
          <w:szCs w:val="24"/>
          <w:lang w:val="el-GR"/>
        </w:rPr>
        <w:t xml:space="preserve"> </w:t>
      </w:r>
      <w:r w:rsidR="00B325C9" w:rsidRPr="00C94E52">
        <w:rPr>
          <w:rStyle w:val="hps"/>
          <w:rFonts w:cs="Calibri"/>
          <w:sz w:val="24"/>
          <w:szCs w:val="24"/>
          <w:lang w:val="el-GR"/>
        </w:rPr>
        <w:t>εντάχθηκε</w:t>
      </w:r>
      <w:r w:rsidR="00B325C9" w:rsidRPr="00C94E52">
        <w:rPr>
          <w:rFonts w:cs="Calibri"/>
          <w:sz w:val="24"/>
          <w:szCs w:val="24"/>
          <w:lang w:val="el-GR"/>
        </w:rPr>
        <w:t xml:space="preserve"> στο </w:t>
      </w:r>
      <w:r w:rsidR="00B325C9" w:rsidRPr="00C94E52">
        <w:rPr>
          <w:rStyle w:val="hps"/>
          <w:rFonts w:cs="Calibri"/>
          <w:sz w:val="24"/>
          <w:szCs w:val="24"/>
          <w:lang w:val="el-GR"/>
        </w:rPr>
        <w:t>Διεθνή</w:t>
      </w:r>
      <w:r w:rsidR="00B325C9" w:rsidRPr="00C94E52">
        <w:rPr>
          <w:rFonts w:cs="Calibri"/>
          <w:sz w:val="24"/>
          <w:szCs w:val="24"/>
          <w:lang w:val="el-GR"/>
        </w:rPr>
        <w:t xml:space="preserve"> </w:t>
      </w:r>
      <w:r w:rsidR="00B325C9" w:rsidRPr="00C94E52">
        <w:rPr>
          <w:rStyle w:val="hps"/>
          <w:rFonts w:cs="Calibri"/>
          <w:sz w:val="24"/>
          <w:szCs w:val="24"/>
          <w:lang w:val="el-GR"/>
        </w:rPr>
        <w:t>Οργανισμό</w:t>
      </w:r>
      <w:r w:rsidR="00B325C9" w:rsidRPr="00C94E52">
        <w:rPr>
          <w:rFonts w:cs="Calibri"/>
          <w:sz w:val="24"/>
          <w:szCs w:val="24"/>
          <w:lang w:val="el-GR"/>
        </w:rPr>
        <w:t xml:space="preserve"> </w:t>
      </w:r>
      <w:r w:rsidR="00B325C9" w:rsidRPr="00C94E52">
        <w:rPr>
          <w:rStyle w:val="hps"/>
          <w:rFonts w:cs="Calibri"/>
          <w:sz w:val="24"/>
          <w:szCs w:val="24"/>
          <w:lang w:val="el-GR"/>
        </w:rPr>
        <w:t>Ανανεώσιμων</w:t>
      </w:r>
      <w:r w:rsidR="00B325C9" w:rsidRPr="00C94E52">
        <w:rPr>
          <w:rFonts w:cs="Calibri"/>
          <w:sz w:val="24"/>
          <w:szCs w:val="24"/>
          <w:lang w:val="el-GR"/>
        </w:rPr>
        <w:t xml:space="preserve"> Πηγών </w:t>
      </w:r>
      <w:r w:rsidR="00B325C9" w:rsidRPr="00C94E52">
        <w:rPr>
          <w:rStyle w:val="hps"/>
          <w:rFonts w:cs="Calibri"/>
          <w:sz w:val="24"/>
          <w:szCs w:val="24"/>
          <w:lang w:val="el-GR"/>
        </w:rPr>
        <w:t>Ενέργειας</w:t>
      </w:r>
      <w:r w:rsidR="00B325C9" w:rsidRPr="00C94E52">
        <w:rPr>
          <w:rFonts w:cs="Calibri"/>
          <w:sz w:val="24"/>
          <w:szCs w:val="24"/>
          <w:lang w:val="el-GR"/>
        </w:rPr>
        <w:t xml:space="preserve"> </w:t>
      </w:r>
      <w:r w:rsidR="00B325C9" w:rsidRPr="00C94E52">
        <w:rPr>
          <w:rStyle w:val="hps"/>
          <w:rFonts w:cs="Calibri"/>
          <w:sz w:val="24"/>
          <w:szCs w:val="24"/>
          <w:lang w:val="el-GR"/>
        </w:rPr>
        <w:t>(</w:t>
      </w:r>
      <w:r w:rsidR="00B325C9" w:rsidRPr="00C94E52">
        <w:rPr>
          <w:rFonts w:cs="Calibri"/>
          <w:sz w:val="24"/>
          <w:szCs w:val="24"/>
        </w:rPr>
        <w:t>IRENA</w:t>
      </w:r>
      <w:r w:rsidR="00B325C9" w:rsidRPr="00C94E52">
        <w:rPr>
          <w:rFonts w:cs="Calibri"/>
          <w:sz w:val="24"/>
          <w:szCs w:val="24"/>
          <w:lang w:val="el-GR"/>
        </w:rPr>
        <w:t>) και στη Σύνοδο της Κοπεγχάγης για την κλιματική αλλαγή η λιβανική κυβέρνηση δεσμεύτηκε να αυξήσε</w:t>
      </w:r>
      <w:r w:rsidR="003E354A" w:rsidRPr="00C94E52">
        <w:rPr>
          <w:rFonts w:cs="Calibri"/>
          <w:sz w:val="24"/>
          <w:szCs w:val="24"/>
          <w:lang w:val="el-GR"/>
        </w:rPr>
        <w:t>ι τη χρήση των ΑΠΕ από 12 - 20%</w:t>
      </w:r>
      <w:r w:rsidR="0084765F" w:rsidRPr="00C94E52">
        <w:rPr>
          <w:rFonts w:cs="Calibri"/>
          <w:sz w:val="24"/>
          <w:szCs w:val="24"/>
          <w:lang w:val="el-GR"/>
        </w:rPr>
        <w:t xml:space="preserve">. </w:t>
      </w:r>
      <w:r w:rsidR="003E354A" w:rsidRPr="00C94E52">
        <w:rPr>
          <w:rStyle w:val="hps"/>
          <w:rFonts w:cs="Calibri"/>
          <w:sz w:val="24"/>
          <w:szCs w:val="24"/>
          <w:lang w:val="el-GR"/>
        </w:rPr>
        <w:t xml:space="preserve">Στον παρόντα χρόνο, </w:t>
      </w:r>
      <w:r w:rsidR="003E354A" w:rsidRPr="00C94E52">
        <w:rPr>
          <w:rFonts w:cs="Calibri"/>
          <w:sz w:val="24"/>
          <w:szCs w:val="24"/>
          <w:lang w:val="el-GR"/>
        </w:rPr>
        <w:t xml:space="preserve">υπολογίζεται ότι </w:t>
      </w:r>
      <w:r w:rsidR="003E354A" w:rsidRPr="00C94E52">
        <w:rPr>
          <w:rStyle w:val="hps"/>
          <w:rFonts w:cs="Calibri"/>
          <w:sz w:val="24"/>
          <w:szCs w:val="24"/>
          <w:lang w:val="el-GR"/>
        </w:rPr>
        <w:t>ποσοστό 5-6% ηλεκτρισμού παράγεται από ΑΠΕ, κυρίως από υδροηλεκτρισμό, θερμική ενέργεια και πρόσφατα από φωτοβολταικά. Διαφαίνεται ότι ο στόχος της κάλυψης των ενεργειακών αναγκών κατά 12% έως το 2020 δύναται να καλυφθεί.</w:t>
      </w:r>
    </w:p>
    <w:p w:rsidR="002059A7" w:rsidRPr="00C94E52" w:rsidRDefault="00B325C9" w:rsidP="002059A7">
      <w:pPr>
        <w:ind w:right="48"/>
        <w:jc w:val="both"/>
        <w:rPr>
          <w:rFonts w:cs="Calibri"/>
          <w:sz w:val="24"/>
          <w:szCs w:val="24"/>
          <w:lang w:val="el-GR"/>
        </w:rPr>
      </w:pPr>
      <w:r w:rsidRPr="00C94E52">
        <w:rPr>
          <w:rStyle w:val="hps"/>
          <w:rFonts w:cs="Calibri"/>
          <w:sz w:val="24"/>
          <w:szCs w:val="24"/>
          <w:lang w:val="el-GR"/>
        </w:rPr>
        <w:t xml:space="preserve">Ως σημαντικός ανασταλτικός παράγοντας στην ανάπτυξη των ΑΠΕ αναφέρεται η απουσία θεσμικού ρυθμιστικού πλαισίου </w:t>
      </w:r>
      <w:r w:rsidRPr="00C94E52">
        <w:rPr>
          <w:rFonts w:cs="Calibri"/>
          <w:sz w:val="24"/>
          <w:szCs w:val="24"/>
          <w:lang w:val="el-GR"/>
        </w:rPr>
        <w:t>δεδομένου ο νόμος 462 «περί ηλεκτρικής ενέργειας» δεν επιτρέπει την άμεση συμμετοχή του ιδιωτικού τομέα στην παραγωγή ενέργειας και το αρμόδιο υπουργείο Ενέργειας και Υδάτων σχεδιάζει να συνάπτει συμβάσεις μακροχρόνιας μίσθωσης (</w:t>
      </w:r>
      <w:r w:rsidRPr="00C94E52">
        <w:rPr>
          <w:rFonts w:cs="Calibri"/>
          <w:sz w:val="24"/>
          <w:szCs w:val="24"/>
        </w:rPr>
        <w:t>leasing</w:t>
      </w:r>
      <w:r w:rsidRPr="00C94E52">
        <w:rPr>
          <w:rFonts w:cs="Calibri"/>
          <w:sz w:val="24"/>
          <w:szCs w:val="24"/>
          <w:lang w:val="el-GR"/>
        </w:rPr>
        <w:t xml:space="preserve"> / </w:t>
      </w:r>
      <w:r w:rsidRPr="00C94E52">
        <w:rPr>
          <w:rFonts w:cs="Calibri"/>
          <w:sz w:val="24"/>
          <w:szCs w:val="24"/>
        </w:rPr>
        <w:t>contract</w:t>
      </w:r>
      <w:r w:rsidRPr="00C94E52">
        <w:rPr>
          <w:rFonts w:cs="Calibri"/>
          <w:sz w:val="24"/>
          <w:szCs w:val="24"/>
          <w:lang w:val="el-GR"/>
        </w:rPr>
        <w:t xml:space="preserve"> </w:t>
      </w:r>
      <w:r w:rsidRPr="00C94E52">
        <w:rPr>
          <w:rFonts w:cs="Calibri"/>
          <w:sz w:val="24"/>
          <w:szCs w:val="24"/>
        </w:rPr>
        <w:t>on</w:t>
      </w:r>
      <w:r w:rsidRPr="00C94E52">
        <w:rPr>
          <w:rFonts w:cs="Calibri"/>
          <w:sz w:val="24"/>
          <w:szCs w:val="24"/>
          <w:lang w:val="el-GR"/>
        </w:rPr>
        <w:t xml:space="preserve"> </w:t>
      </w:r>
      <w:r w:rsidRPr="00C94E52">
        <w:rPr>
          <w:rFonts w:cs="Calibri"/>
          <w:sz w:val="24"/>
          <w:szCs w:val="24"/>
        </w:rPr>
        <w:t>delivery</w:t>
      </w:r>
      <w:r w:rsidRPr="00C94E52">
        <w:rPr>
          <w:rFonts w:cs="Calibri"/>
          <w:sz w:val="24"/>
          <w:szCs w:val="24"/>
          <w:lang w:val="el-GR"/>
        </w:rPr>
        <w:t xml:space="preserve"> </w:t>
      </w:r>
      <w:r w:rsidRPr="00C94E52">
        <w:rPr>
          <w:rFonts w:cs="Calibri"/>
          <w:sz w:val="24"/>
          <w:szCs w:val="24"/>
        </w:rPr>
        <w:t>agreement</w:t>
      </w:r>
      <w:r w:rsidRPr="00C94E52">
        <w:rPr>
          <w:rFonts w:cs="Calibri"/>
          <w:sz w:val="24"/>
          <w:szCs w:val="24"/>
          <w:lang w:val="el-GR"/>
        </w:rPr>
        <w:t xml:space="preserve">) με τους αναδόχους του </w:t>
      </w:r>
      <w:r w:rsidR="002059A7" w:rsidRPr="00C94E52">
        <w:rPr>
          <w:rFonts w:cs="Calibri"/>
          <w:sz w:val="24"/>
          <w:szCs w:val="24"/>
          <w:lang w:val="el-GR"/>
        </w:rPr>
        <w:t>εκάστοτε προκηρυσσόμενου έργου.</w:t>
      </w:r>
    </w:p>
    <w:p w:rsidR="0085728A" w:rsidRDefault="002059A7" w:rsidP="005506FA">
      <w:pPr>
        <w:jc w:val="both"/>
        <w:rPr>
          <w:rFonts w:cs="Calibri"/>
          <w:sz w:val="24"/>
          <w:szCs w:val="24"/>
          <w:lang w:val="el-GR"/>
        </w:rPr>
      </w:pPr>
      <w:r w:rsidRPr="00C94E52">
        <w:rPr>
          <w:rStyle w:val="hps"/>
          <w:rFonts w:cs="Calibri"/>
          <w:sz w:val="24"/>
          <w:szCs w:val="24"/>
          <w:lang w:val="el-GR"/>
        </w:rPr>
        <w:t>Σύμφωνα με το</w:t>
      </w:r>
      <w:r w:rsidR="00A46551" w:rsidRPr="00C94E52">
        <w:rPr>
          <w:rStyle w:val="hps"/>
          <w:rFonts w:cs="Calibri"/>
          <w:sz w:val="24"/>
          <w:szCs w:val="24"/>
          <w:lang w:val="el-GR"/>
        </w:rPr>
        <w:t xml:space="preserve"> νέο</w:t>
      </w:r>
      <w:r w:rsidRPr="00C94E52">
        <w:rPr>
          <w:rStyle w:val="hps"/>
          <w:rFonts w:cs="Calibri"/>
          <w:sz w:val="24"/>
          <w:szCs w:val="24"/>
          <w:lang w:val="el-GR"/>
        </w:rPr>
        <w:t xml:space="preserve"> </w:t>
      </w:r>
      <w:r w:rsidR="00B325C9" w:rsidRPr="00C94E52">
        <w:rPr>
          <w:rStyle w:val="hps"/>
          <w:rFonts w:cs="Calibri"/>
          <w:sz w:val="24"/>
          <w:szCs w:val="24"/>
          <w:lang w:val="el-GR"/>
        </w:rPr>
        <w:t xml:space="preserve">Εθνικό </w:t>
      </w:r>
      <w:r w:rsidR="00B325C9" w:rsidRPr="00C94E52">
        <w:rPr>
          <w:rFonts w:cs="Calibri"/>
          <w:sz w:val="24"/>
          <w:szCs w:val="24"/>
          <w:lang w:val="el-GR"/>
        </w:rPr>
        <w:t xml:space="preserve"> Σ</w:t>
      </w:r>
      <w:r w:rsidR="00B325C9" w:rsidRPr="00C94E52">
        <w:rPr>
          <w:rStyle w:val="hps"/>
          <w:rFonts w:cs="Calibri"/>
          <w:sz w:val="24"/>
          <w:szCs w:val="24"/>
          <w:lang w:val="el-GR"/>
        </w:rPr>
        <w:t>χέδιο</w:t>
      </w:r>
      <w:r w:rsidR="00B325C9" w:rsidRPr="00C94E52">
        <w:rPr>
          <w:rFonts w:cs="Calibri"/>
          <w:sz w:val="24"/>
          <w:szCs w:val="24"/>
          <w:lang w:val="el-GR"/>
        </w:rPr>
        <w:t xml:space="preserve"> </w:t>
      </w:r>
      <w:r w:rsidR="00B325C9" w:rsidRPr="00C94E52">
        <w:rPr>
          <w:rStyle w:val="hps"/>
          <w:rFonts w:cs="Calibri"/>
          <w:sz w:val="24"/>
          <w:szCs w:val="24"/>
          <w:lang w:val="el-GR"/>
        </w:rPr>
        <w:t>Δράσης για την Ενεργειακή Αποδοτικότητα 201</w:t>
      </w:r>
      <w:r w:rsidR="00A46551" w:rsidRPr="00C94E52">
        <w:rPr>
          <w:rStyle w:val="hps"/>
          <w:rFonts w:cs="Calibri"/>
          <w:sz w:val="24"/>
          <w:szCs w:val="24"/>
          <w:lang w:val="el-GR"/>
        </w:rPr>
        <w:t>6</w:t>
      </w:r>
      <w:r w:rsidR="00B325C9" w:rsidRPr="00C94E52">
        <w:rPr>
          <w:rFonts w:cs="Calibri"/>
          <w:sz w:val="24"/>
          <w:szCs w:val="24"/>
          <w:lang w:val="el-GR"/>
        </w:rPr>
        <w:t xml:space="preserve"> </w:t>
      </w:r>
      <w:r w:rsidR="00B325C9" w:rsidRPr="00C94E52">
        <w:rPr>
          <w:rStyle w:val="hps"/>
          <w:rFonts w:cs="Calibri"/>
          <w:sz w:val="24"/>
          <w:szCs w:val="24"/>
          <w:lang w:val="el-GR"/>
        </w:rPr>
        <w:t>-</w:t>
      </w:r>
      <w:r w:rsidR="00B325C9" w:rsidRPr="00C94E52">
        <w:rPr>
          <w:rFonts w:cs="Calibri"/>
          <w:sz w:val="24"/>
          <w:szCs w:val="24"/>
          <w:lang w:val="el-GR"/>
        </w:rPr>
        <w:t xml:space="preserve"> </w:t>
      </w:r>
      <w:r w:rsidR="00A46551" w:rsidRPr="00C94E52">
        <w:rPr>
          <w:rStyle w:val="hps"/>
          <w:rFonts w:cs="Calibri"/>
          <w:sz w:val="24"/>
          <w:szCs w:val="24"/>
          <w:lang w:val="el-GR"/>
        </w:rPr>
        <w:t>2020</w:t>
      </w:r>
      <w:r w:rsidR="00B325C9" w:rsidRPr="00C94E52">
        <w:rPr>
          <w:rFonts w:cs="Calibri"/>
          <w:sz w:val="24"/>
          <w:szCs w:val="24"/>
          <w:lang w:val="el-GR"/>
        </w:rPr>
        <w:t xml:space="preserve"> </w:t>
      </w:r>
      <w:r w:rsidR="0085728A">
        <w:rPr>
          <w:rFonts w:cs="Calibri"/>
          <w:sz w:val="24"/>
          <w:szCs w:val="24"/>
          <w:lang w:val="el-GR"/>
        </w:rPr>
        <w:t xml:space="preserve"> </w:t>
      </w:r>
      <w:r w:rsidR="00B325C9" w:rsidRPr="00C94E52">
        <w:rPr>
          <w:rStyle w:val="hps"/>
          <w:rFonts w:cs="Calibri"/>
          <w:sz w:val="24"/>
          <w:szCs w:val="24"/>
          <w:lang w:val="el-GR"/>
        </w:rPr>
        <w:t>(</w:t>
      </w:r>
      <w:r w:rsidR="00B325C9" w:rsidRPr="00C94E52">
        <w:rPr>
          <w:rStyle w:val="hps"/>
          <w:rFonts w:cs="Calibri"/>
          <w:sz w:val="24"/>
          <w:szCs w:val="24"/>
        </w:rPr>
        <w:t>National</w:t>
      </w:r>
      <w:r w:rsidR="00B325C9" w:rsidRPr="00C94E52">
        <w:rPr>
          <w:rStyle w:val="hps"/>
          <w:rFonts w:cs="Calibri"/>
          <w:sz w:val="24"/>
          <w:szCs w:val="24"/>
          <w:lang w:val="el-GR"/>
        </w:rPr>
        <w:t xml:space="preserve"> </w:t>
      </w:r>
      <w:r w:rsidR="00B325C9" w:rsidRPr="00C94E52">
        <w:rPr>
          <w:rStyle w:val="hps"/>
          <w:rFonts w:cs="Calibri"/>
          <w:sz w:val="24"/>
          <w:szCs w:val="24"/>
        </w:rPr>
        <w:t>Energy</w:t>
      </w:r>
      <w:r w:rsidR="00B325C9" w:rsidRPr="00C94E52">
        <w:rPr>
          <w:rStyle w:val="hps"/>
          <w:rFonts w:cs="Calibri"/>
          <w:sz w:val="24"/>
          <w:szCs w:val="24"/>
          <w:lang w:val="el-GR"/>
        </w:rPr>
        <w:t xml:space="preserve"> </w:t>
      </w:r>
      <w:r w:rsidR="00B325C9" w:rsidRPr="00C94E52">
        <w:rPr>
          <w:rStyle w:val="hps"/>
          <w:rFonts w:cs="Calibri"/>
          <w:sz w:val="24"/>
          <w:szCs w:val="24"/>
        </w:rPr>
        <w:t>Efficiency</w:t>
      </w:r>
      <w:r w:rsidR="005506FA" w:rsidRPr="00C94E52">
        <w:rPr>
          <w:rStyle w:val="hps"/>
          <w:rFonts w:cs="Calibri"/>
          <w:sz w:val="24"/>
          <w:szCs w:val="24"/>
          <w:lang w:val="el-GR"/>
        </w:rPr>
        <w:t xml:space="preserve"> </w:t>
      </w:r>
      <w:r w:rsidR="005506FA" w:rsidRPr="00C94E52">
        <w:rPr>
          <w:rStyle w:val="hps"/>
          <w:rFonts w:cs="Calibri"/>
          <w:sz w:val="24"/>
          <w:szCs w:val="24"/>
        </w:rPr>
        <w:t>and</w:t>
      </w:r>
      <w:r w:rsidR="005506FA" w:rsidRPr="00C94E52">
        <w:rPr>
          <w:rStyle w:val="hps"/>
          <w:rFonts w:cs="Calibri"/>
          <w:sz w:val="24"/>
          <w:szCs w:val="24"/>
          <w:lang w:val="el-GR"/>
        </w:rPr>
        <w:t xml:space="preserve"> </w:t>
      </w:r>
      <w:r w:rsidR="005506FA" w:rsidRPr="00C94E52">
        <w:rPr>
          <w:rStyle w:val="hps"/>
          <w:rFonts w:cs="Calibri"/>
          <w:sz w:val="24"/>
          <w:szCs w:val="24"/>
        </w:rPr>
        <w:t>Renewable</w:t>
      </w:r>
      <w:r w:rsidR="005506FA" w:rsidRPr="00C94E52">
        <w:rPr>
          <w:rStyle w:val="hps"/>
          <w:rFonts w:cs="Calibri"/>
          <w:sz w:val="24"/>
          <w:szCs w:val="24"/>
          <w:lang w:val="el-GR"/>
        </w:rPr>
        <w:t xml:space="preserve"> </w:t>
      </w:r>
      <w:r w:rsidR="005506FA" w:rsidRPr="00C94E52">
        <w:rPr>
          <w:rStyle w:val="hps"/>
          <w:rFonts w:cs="Calibri"/>
          <w:sz w:val="24"/>
          <w:szCs w:val="24"/>
        </w:rPr>
        <w:t>Energy</w:t>
      </w:r>
      <w:r w:rsidR="00B325C9" w:rsidRPr="00C94E52">
        <w:rPr>
          <w:rStyle w:val="hps"/>
          <w:rFonts w:cs="Calibri"/>
          <w:sz w:val="24"/>
          <w:szCs w:val="24"/>
          <w:lang w:val="el-GR"/>
        </w:rPr>
        <w:t xml:space="preserve"> </w:t>
      </w:r>
      <w:r w:rsidR="00B325C9" w:rsidRPr="00C94E52">
        <w:rPr>
          <w:rStyle w:val="hps"/>
          <w:rFonts w:cs="Calibri"/>
          <w:sz w:val="24"/>
          <w:szCs w:val="24"/>
        </w:rPr>
        <w:t>Action</w:t>
      </w:r>
      <w:r w:rsidR="00B325C9" w:rsidRPr="00C94E52">
        <w:rPr>
          <w:rStyle w:val="hps"/>
          <w:rFonts w:cs="Calibri"/>
          <w:sz w:val="24"/>
          <w:szCs w:val="24"/>
          <w:lang w:val="el-GR"/>
        </w:rPr>
        <w:t xml:space="preserve"> </w:t>
      </w:r>
      <w:r w:rsidR="00B325C9" w:rsidRPr="00C94E52">
        <w:rPr>
          <w:rStyle w:val="hps"/>
          <w:rFonts w:cs="Calibri"/>
          <w:sz w:val="24"/>
          <w:szCs w:val="24"/>
        </w:rPr>
        <w:t>Plan</w:t>
      </w:r>
      <w:r w:rsidR="00B325C9" w:rsidRPr="00C94E52">
        <w:rPr>
          <w:rStyle w:val="hps"/>
          <w:rFonts w:cs="Calibri"/>
          <w:sz w:val="24"/>
          <w:szCs w:val="24"/>
          <w:lang w:val="el-GR"/>
        </w:rPr>
        <w:t xml:space="preserve">) </w:t>
      </w:r>
      <w:r w:rsidR="0085728A">
        <w:rPr>
          <w:rFonts w:cs="Calibri"/>
          <w:sz w:val="24"/>
          <w:szCs w:val="24"/>
          <w:lang w:val="el-GR"/>
        </w:rPr>
        <w:t>του Υπουργείου Ενέργειας και Υδάτων</w:t>
      </w:r>
      <w:r w:rsidR="0085728A" w:rsidRPr="00C94E52">
        <w:rPr>
          <w:rStyle w:val="hps"/>
          <w:rFonts w:cs="Calibri"/>
          <w:sz w:val="24"/>
          <w:szCs w:val="24"/>
          <w:lang w:val="el-GR"/>
        </w:rPr>
        <w:t xml:space="preserve"> </w:t>
      </w:r>
      <w:r w:rsidR="00A46551" w:rsidRPr="00C94E52">
        <w:rPr>
          <w:rStyle w:val="hps"/>
          <w:rFonts w:cs="Calibri"/>
          <w:sz w:val="24"/>
          <w:szCs w:val="24"/>
          <w:lang w:val="el-GR"/>
        </w:rPr>
        <w:t>επανεισάγ</w:t>
      </w:r>
      <w:r w:rsidR="003A42D2" w:rsidRPr="00C94E52">
        <w:rPr>
          <w:rStyle w:val="hps"/>
          <w:rFonts w:cs="Calibri"/>
          <w:sz w:val="24"/>
          <w:szCs w:val="24"/>
          <w:lang w:val="el-GR"/>
        </w:rPr>
        <w:t>οντα</w:t>
      </w:r>
      <w:r w:rsidR="00A46551" w:rsidRPr="00C94E52">
        <w:rPr>
          <w:rStyle w:val="hps"/>
          <w:rFonts w:cs="Calibri"/>
          <w:sz w:val="24"/>
          <w:szCs w:val="24"/>
          <w:lang w:val="el-GR"/>
        </w:rPr>
        <w:t>ι και επικαιροποι</w:t>
      </w:r>
      <w:r w:rsidR="003A42D2" w:rsidRPr="00C94E52">
        <w:rPr>
          <w:rStyle w:val="hps"/>
          <w:rFonts w:cs="Calibri"/>
          <w:sz w:val="24"/>
          <w:szCs w:val="24"/>
          <w:lang w:val="el-GR"/>
        </w:rPr>
        <w:t>ούνται οι</w:t>
      </w:r>
      <w:r w:rsidR="00B325C9" w:rsidRPr="00C94E52">
        <w:rPr>
          <w:rFonts w:cs="Calibri"/>
          <w:sz w:val="24"/>
          <w:szCs w:val="24"/>
          <w:lang w:val="el-GR"/>
        </w:rPr>
        <w:t xml:space="preserve"> </w:t>
      </w:r>
      <w:r w:rsidR="00B325C9" w:rsidRPr="00C94E52">
        <w:rPr>
          <w:rStyle w:val="hps"/>
          <w:rFonts w:cs="Calibri"/>
          <w:sz w:val="24"/>
          <w:szCs w:val="24"/>
          <w:lang w:val="el-GR"/>
        </w:rPr>
        <w:t>14</w:t>
      </w:r>
      <w:r w:rsidR="00B325C9" w:rsidRPr="00C94E52">
        <w:rPr>
          <w:rFonts w:cs="Calibri"/>
          <w:sz w:val="24"/>
          <w:szCs w:val="24"/>
          <w:lang w:val="el-GR"/>
        </w:rPr>
        <w:t xml:space="preserve"> </w:t>
      </w:r>
      <w:r w:rsidR="00A46551" w:rsidRPr="00C94E52">
        <w:rPr>
          <w:rStyle w:val="hps"/>
          <w:rFonts w:cs="Calibri"/>
          <w:sz w:val="24"/>
          <w:szCs w:val="24"/>
          <w:lang w:val="el-GR"/>
        </w:rPr>
        <w:t>πρωτοβουλίες</w:t>
      </w:r>
      <w:r w:rsidR="00B325C9" w:rsidRPr="00C94E52">
        <w:rPr>
          <w:rFonts w:cs="Calibri"/>
          <w:sz w:val="24"/>
          <w:szCs w:val="24"/>
          <w:lang w:val="el-GR"/>
        </w:rPr>
        <w:t xml:space="preserve"> </w:t>
      </w:r>
      <w:r w:rsidR="00A46551" w:rsidRPr="00C94E52">
        <w:rPr>
          <w:rStyle w:val="hps"/>
          <w:rFonts w:cs="Calibri"/>
          <w:sz w:val="24"/>
          <w:szCs w:val="24"/>
          <w:lang w:val="el-GR"/>
        </w:rPr>
        <w:t xml:space="preserve">του </w:t>
      </w:r>
      <w:r w:rsidR="00100AE1">
        <w:rPr>
          <w:rStyle w:val="hps"/>
          <w:rFonts w:cs="Calibri"/>
          <w:sz w:val="24"/>
          <w:szCs w:val="24"/>
          <w:lang w:val="el-GR"/>
        </w:rPr>
        <w:t>προηγουμένου</w:t>
      </w:r>
      <w:r w:rsidR="00A46551" w:rsidRPr="00C94E52">
        <w:rPr>
          <w:rStyle w:val="hps"/>
          <w:rFonts w:cs="Calibri"/>
          <w:sz w:val="24"/>
          <w:szCs w:val="24"/>
          <w:lang w:val="el-GR"/>
        </w:rPr>
        <w:t xml:space="preserve"> Σχεδίο Δράσης περιόδου 2011-2015, αφορώσες </w:t>
      </w:r>
      <w:r w:rsidR="00B325C9" w:rsidRPr="00C94E52">
        <w:rPr>
          <w:rFonts w:cs="Calibri"/>
          <w:sz w:val="24"/>
          <w:szCs w:val="24"/>
          <w:lang w:val="el-GR"/>
        </w:rPr>
        <w:t xml:space="preserve">την απόδοση / συντήρηση </w:t>
      </w:r>
      <w:r w:rsidR="00B325C9" w:rsidRPr="00C94E52">
        <w:rPr>
          <w:rStyle w:val="hps"/>
          <w:rFonts w:cs="Calibri"/>
          <w:sz w:val="24"/>
          <w:szCs w:val="24"/>
          <w:lang w:val="el-GR"/>
        </w:rPr>
        <w:t>ενέργειας</w:t>
      </w:r>
      <w:r w:rsidR="00B325C9" w:rsidRPr="00C94E52">
        <w:rPr>
          <w:rFonts w:cs="Calibri"/>
          <w:sz w:val="24"/>
          <w:szCs w:val="24"/>
          <w:lang w:val="el-GR"/>
        </w:rPr>
        <w:t xml:space="preserve"> </w:t>
      </w:r>
      <w:r w:rsidR="00A46551" w:rsidRPr="00C94E52">
        <w:rPr>
          <w:rStyle w:val="hps"/>
          <w:rFonts w:cs="Calibri"/>
          <w:sz w:val="24"/>
          <w:szCs w:val="24"/>
          <w:lang w:val="el-GR"/>
        </w:rPr>
        <w:t xml:space="preserve">μέσω </w:t>
      </w:r>
      <w:r w:rsidR="00B325C9" w:rsidRPr="00C94E52">
        <w:rPr>
          <w:rFonts w:cs="Calibri"/>
          <w:sz w:val="24"/>
          <w:szCs w:val="24"/>
          <w:lang w:val="el-GR"/>
        </w:rPr>
        <w:t>τ</w:t>
      </w:r>
      <w:r w:rsidR="00A46551" w:rsidRPr="00C94E52">
        <w:rPr>
          <w:rFonts w:cs="Calibri"/>
          <w:sz w:val="24"/>
          <w:szCs w:val="24"/>
          <w:lang w:val="el-GR"/>
        </w:rPr>
        <w:t>ων</w:t>
      </w:r>
      <w:r w:rsidR="00B325C9" w:rsidRPr="00C94E52">
        <w:rPr>
          <w:rFonts w:cs="Calibri"/>
          <w:sz w:val="24"/>
          <w:szCs w:val="24"/>
          <w:lang w:val="el-GR"/>
        </w:rPr>
        <w:t xml:space="preserve"> </w:t>
      </w:r>
      <w:r w:rsidR="00B325C9" w:rsidRPr="00C94E52">
        <w:rPr>
          <w:rStyle w:val="hps"/>
          <w:rFonts w:cs="Calibri"/>
          <w:sz w:val="24"/>
          <w:szCs w:val="24"/>
          <w:lang w:val="el-GR"/>
        </w:rPr>
        <w:t>ανανεώσιμ</w:t>
      </w:r>
      <w:r w:rsidR="00A46551" w:rsidRPr="00C94E52">
        <w:rPr>
          <w:rStyle w:val="hps"/>
          <w:rFonts w:cs="Calibri"/>
          <w:sz w:val="24"/>
          <w:szCs w:val="24"/>
          <w:lang w:val="el-GR"/>
        </w:rPr>
        <w:t>ων πηγών και πρωτίστως της αιολικής και ηλιακής ενέργειας</w:t>
      </w:r>
      <w:r w:rsidR="00B325C9" w:rsidRPr="00C94E52">
        <w:rPr>
          <w:rFonts w:cs="Calibri"/>
          <w:sz w:val="24"/>
          <w:szCs w:val="24"/>
          <w:lang w:val="el-GR"/>
        </w:rPr>
        <w:t>.</w:t>
      </w:r>
      <w:r w:rsidR="00603337" w:rsidRPr="00C94E52">
        <w:rPr>
          <w:rFonts w:cs="Calibri"/>
          <w:sz w:val="24"/>
          <w:szCs w:val="24"/>
          <w:lang w:val="el-GR"/>
        </w:rPr>
        <w:t xml:space="preserve"> </w:t>
      </w:r>
      <w:r w:rsidR="00A46551" w:rsidRPr="00C94E52">
        <w:rPr>
          <w:rFonts w:cs="Calibri"/>
          <w:sz w:val="24"/>
          <w:szCs w:val="24"/>
          <w:lang w:val="el-GR"/>
        </w:rPr>
        <w:t xml:space="preserve">Προτεραιότητα μεταξύ αυτών </w:t>
      </w:r>
      <w:r w:rsidR="003A42D2" w:rsidRPr="00C94E52">
        <w:rPr>
          <w:rFonts w:cs="Calibri"/>
          <w:sz w:val="24"/>
          <w:szCs w:val="24"/>
          <w:lang w:val="el-GR"/>
        </w:rPr>
        <w:t>είναι</w:t>
      </w:r>
      <w:r w:rsidR="00A46551" w:rsidRPr="00C94E52">
        <w:rPr>
          <w:rFonts w:cs="Calibri"/>
          <w:sz w:val="24"/>
          <w:szCs w:val="24"/>
          <w:lang w:val="el-GR"/>
        </w:rPr>
        <w:t xml:space="preserve"> η ανάπτυξη φωτοβολταικών μονάδων </w:t>
      </w:r>
      <w:r w:rsidR="003A42D2" w:rsidRPr="00C94E52">
        <w:rPr>
          <w:rFonts w:cs="Calibri"/>
          <w:sz w:val="24"/>
          <w:szCs w:val="24"/>
          <w:lang w:val="el-GR"/>
        </w:rPr>
        <w:t xml:space="preserve">(σχήμα </w:t>
      </w:r>
      <w:r w:rsidR="003A42D2" w:rsidRPr="00C94E52">
        <w:rPr>
          <w:rFonts w:cs="Calibri"/>
          <w:sz w:val="24"/>
          <w:szCs w:val="24"/>
        </w:rPr>
        <w:t>Build</w:t>
      </w:r>
      <w:r w:rsidR="003A42D2" w:rsidRPr="00C94E52">
        <w:rPr>
          <w:rFonts w:cs="Calibri"/>
          <w:sz w:val="24"/>
          <w:szCs w:val="24"/>
          <w:lang w:val="el-GR"/>
        </w:rPr>
        <w:t xml:space="preserve"> </w:t>
      </w:r>
      <w:r w:rsidR="003A42D2" w:rsidRPr="00C94E52">
        <w:rPr>
          <w:rFonts w:cs="Calibri"/>
          <w:sz w:val="24"/>
          <w:szCs w:val="24"/>
        </w:rPr>
        <w:t>and</w:t>
      </w:r>
      <w:r w:rsidR="003A42D2" w:rsidRPr="00C94E52">
        <w:rPr>
          <w:rFonts w:cs="Calibri"/>
          <w:sz w:val="24"/>
          <w:szCs w:val="24"/>
          <w:lang w:val="el-GR"/>
        </w:rPr>
        <w:t xml:space="preserve"> </w:t>
      </w:r>
      <w:r w:rsidR="003A42D2" w:rsidRPr="00C94E52">
        <w:rPr>
          <w:rFonts w:cs="Calibri"/>
          <w:sz w:val="24"/>
          <w:szCs w:val="24"/>
        </w:rPr>
        <w:t>Own</w:t>
      </w:r>
      <w:r w:rsidR="003A42D2" w:rsidRPr="00C94E52">
        <w:rPr>
          <w:rFonts w:cs="Calibri"/>
          <w:sz w:val="24"/>
          <w:szCs w:val="24"/>
          <w:lang w:val="el-GR"/>
        </w:rPr>
        <w:t xml:space="preserve">) σε όλη την επικράτεια από τη Δημόσια Εταιρεία Ηλεκτρισμού, την τοπική αυτοδιοίκηση και ιδιώτες επιχειρηματίες. </w:t>
      </w:r>
    </w:p>
    <w:p w:rsidR="00E641CE" w:rsidRPr="00E641CE" w:rsidRDefault="0085728A" w:rsidP="005506FA">
      <w:pPr>
        <w:jc w:val="both"/>
        <w:rPr>
          <w:rStyle w:val="hps"/>
          <w:rFonts w:cs="Calibri"/>
          <w:sz w:val="24"/>
          <w:szCs w:val="24"/>
          <w:lang w:val="el-GR"/>
        </w:rPr>
      </w:pPr>
      <w:r>
        <w:rPr>
          <w:rFonts w:cs="Calibri"/>
          <w:sz w:val="24"/>
          <w:szCs w:val="24"/>
          <w:lang w:val="el-GR"/>
        </w:rPr>
        <w:t>Το Υπουργείο Ενέργειας και Υδάτων</w:t>
      </w:r>
      <w:r w:rsidRPr="00C94E52">
        <w:rPr>
          <w:rStyle w:val="hps"/>
          <w:rFonts w:cs="Calibri"/>
          <w:sz w:val="24"/>
          <w:szCs w:val="24"/>
          <w:lang w:val="el-GR"/>
        </w:rPr>
        <w:t xml:space="preserve"> </w:t>
      </w:r>
      <w:r>
        <w:rPr>
          <w:rStyle w:val="hps"/>
          <w:rFonts w:cs="Calibri"/>
          <w:sz w:val="24"/>
          <w:szCs w:val="24"/>
          <w:lang w:val="el-GR"/>
        </w:rPr>
        <w:t xml:space="preserve">υπέγραψε Συμφωνία </w:t>
      </w:r>
      <w:r w:rsidR="00E641CE">
        <w:rPr>
          <w:rStyle w:val="hps"/>
          <w:rFonts w:cs="Calibri"/>
          <w:sz w:val="24"/>
          <w:szCs w:val="24"/>
          <w:lang w:val="el-GR"/>
        </w:rPr>
        <w:t>Αγοράς</w:t>
      </w:r>
      <w:r>
        <w:rPr>
          <w:rStyle w:val="hps"/>
          <w:rFonts w:cs="Calibri"/>
          <w:sz w:val="24"/>
          <w:szCs w:val="24"/>
          <w:lang w:val="el-GR"/>
        </w:rPr>
        <w:t xml:space="preserve"> Ενέργειας (</w:t>
      </w:r>
      <w:r>
        <w:rPr>
          <w:rStyle w:val="hps"/>
          <w:rFonts w:cs="Calibri"/>
          <w:sz w:val="24"/>
          <w:szCs w:val="24"/>
          <w:lang w:val="en-GB"/>
        </w:rPr>
        <w:t>Power</w:t>
      </w:r>
      <w:r w:rsidRPr="0085728A">
        <w:rPr>
          <w:rStyle w:val="hps"/>
          <w:rFonts w:cs="Calibri"/>
          <w:sz w:val="24"/>
          <w:szCs w:val="24"/>
          <w:lang w:val="el-GR"/>
        </w:rPr>
        <w:t xml:space="preserve"> </w:t>
      </w:r>
      <w:r>
        <w:rPr>
          <w:rStyle w:val="hps"/>
          <w:rFonts w:cs="Calibri"/>
          <w:sz w:val="24"/>
          <w:szCs w:val="24"/>
          <w:lang w:val="en-GB"/>
        </w:rPr>
        <w:t>Purchase</w:t>
      </w:r>
      <w:r w:rsidRPr="0085728A">
        <w:rPr>
          <w:rStyle w:val="hps"/>
          <w:rFonts w:cs="Calibri"/>
          <w:sz w:val="24"/>
          <w:szCs w:val="24"/>
          <w:lang w:val="el-GR"/>
        </w:rPr>
        <w:t xml:space="preserve"> </w:t>
      </w:r>
      <w:r>
        <w:rPr>
          <w:rStyle w:val="hps"/>
          <w:rFonts w:cs="Calibri"/>
          <w:sz w:val="24"/>
          <w:szCs w:val="24"/>
          <w:lang w:val="en-GB"/>
        </w:rPr>
        <w:t>Aggreements</w:t>
      </w:r>
      <w:r w:rsidRPr="0085728A">
        <w:rPr>
          <w:rStyle w:val="hps"/>
          <w:rFonts w:cs="Calibri"/>
          <w:sz w:val="24"/>
          <w:szCs w:val="24"/>
          <w:lang w:val="el-GR"/>
        </w:rPr>
        <w:t xml:space="preserve">) </w:t>
      </w:r>
      <w:r>
        <w:rPr>
          <w:rStyle w:val="hps"/>
          <w:rFonts w:cs="Calibri"/>
          <w:sz w:val="24"/>
          <w:szCs w:val="24"/>
          <w:lang w:val="el-GR"/>
        </w:rPr>
        <w:t xml:space="preserve">με τρείς λιβανικές εταιρίες προκειμένου να κατασκευάσουν ισάριθμα αιολικά </w:t>
      </w:r>
      <w:r w:rsidR="001A6478">
        <w:rPr>
          <w:rStyle w:val="hps"/>
          <w:rFonts w:cs="Calibri"/>
          <w:sz w:val="24"/>
          <w:szCs w:val="24"/>
          <w:lang w:val="el-GR"/>
        </w:rPr>
        <w:t xml:space="preserve">          </w:t>
      </w:r>
      <w:r>
        <w:rPr>
          <w:rStyle w:val="hps"/>
          <w:rFonts w:cs="Calibri"/>
          <w:sz w:val="24"/>
          <w:szCs w:val="24"/>
          <w:lang w:val="el-GR"/>
        </w:rPr>
        <w:t xml:space="preserve">πάρκα </w:t>
      </w:r>
      <w:r w:rsidR="00E641CE">
        <w:rPr>
          <w:rStyle w:val="hps"/>
          <w:rFonts w:cs="Calibri"/>
          <w:sz w:val="24"/>
          <w:szCs w:val="24"/>
          <w:lang w:val="el-GR"/>
        </w:rPr>
        <w:t>στο Β.Λίβανο,</w:t>
      </w:r>
      <w:r w:rsidR="00E641CE" w:rsidRPr="00E641CE">
        <w:rPr>
          <w:rStyle w:val="hps"/>
          <w:rFonts w:cs="Calibri"/>
          <w:sz w:val="24"/>
          <w:szCs w:val="24"/>
          <w:lang w:val="el-GR"/>
        </w:rPr>
        <w:t xml:space="preserve"> </w:t>
      </w:r>
      <w:r>
        <w:rPr>
          <w:rStyle w:val="hps"/>
          <w:rFonts w:cs="Calibri"/>
          <w:sz w:val="24"/>
          <w:szCs w:val="24"/>
          <w:lang w:val="el-GR"/>
        </w:rPr>
        <w:t xml:space="preserve">δυναμικότητας 200 </w:t>
      </w:r>
      <w:r>
        <w:rPr>
          <w:rStyle w:val="hps"/>
          <w:rFonts w:cs="Calibri"/>
          <w:sz w:val="24"/>
          <w:szCs w:val="24"/>
          <w:lang w:val="en-GB"/>
        </w:rPr>
        <w:t>MW</w:t>
      </w:r>
      <w:r w:rsidR="00E641CE">
        <w:rPr>
          <w:rStyle w:val="hps"/>
          <w:rFonts w:cs="Calibri"/>
          <w:sz w:val="24"/>
          <w:szCs w:val="24"/>
          <w:lang w:val="el-GR"/>
        </w:rPr>
        <w:t>. Η παραγόμενη ενέργεια θα πωλείται στην</w:t>
      </w:r>
      <w:r w:rsidR="00E641CE" w:rsidRPr="00E641CE">
        <w:rPr>
          <w:rStyle w:val="hps"/>
          <w:rFonts w:cs="Calibri"/>
          <w:sz w:val="24"/>
          <w:szCs w:val="24"/>
          <w:lang w:val="el-GR"/>
        </w:rPr>
        <w:t xml:space="preserve"> </w:t>
      </w:r>
      <w:r w:rsidR="00E641CE" w:rsidRPr="00C94E52">
        <w:rPr>
          <w:rFonts w:cs="Calibri"/>
          <w:sz w:val="24"/>
          <w:szCs w:val="24"/>
          <w:lang w:val="el-GR"/>
        </w:rPr>
        <w:t xml:space="preserve">Εταιρεία Ηλεκτρισμού </w:t>
      </w:r>
      <w:r w:rsidR="00E641CE">
        <w:rPr>
          <w:rFonts w:cs="Calibri"/>
          <w:sz w:val="24"/>
          <w:szCs w:val="24"/>
          <w:lang w:val="el-GR"/>
        </w:rPr>
        <w:t>έναντι $</w:t>
      </w:r>
      <w:r w:rsidR="00D130E3">
        <w:rPr>
          <w:rFonts w:cs="Calibri"/>
          <w:sz w:val="24"/>
          <w:szCs w:val="24"/>
          <w:lang w:val="el-GR"/>
        </w:rPr>
        <w:t xml:space="preserve"> </w:t>
      </w:r>
      <w:r w:rsidR="00E641CE">
        <w:rPr>
          <w:rFonts w:cs="Calibri"/>
          <w:sz w:val="24"/>
          <w:szCs w:val="24"/>
          <w:lang w:val="el-GR"/>
        </w:rPr>
        <w:t>0,1/Κ</w:t>
      </w:r>
      <w:r w:rsidR="00E641CE">
        <w:rPr>
          <w:rStyle w:val="hps"/>
          <w:rFonts w:cs="Calibri"/>
          <w:sz w:val="24"/>
          <w:szCs w:val="24"/>
          <w:lang w:val="en-GB"/>
        </w:rPr>
        <w:t>W</w:t>
      </w:r>
      <w:r w:rsidR="00E641CE" w:rsidRPr="00E641CE">
        <w:rPr>
          <w:rFonts w:cs="Calibri"/>
          <w:sz w:val="24"/>
          <w:szCs w:val="24"/>
          <w:lang w:val="el-GR"/>
        </w:rPr>
        <w:t xml:space="preserve"> </w:t>
      </w:r>
      <w:r w:rsidR="00E641CE">
        <w:rPr>
          <w:rFonts w:cs="Calibri"/>
          <w:sz w:val="24"/>
          <w:szCs w:val="24"/>
          <w:lang w:val="el-GR"/>
        </w:rPr>
        <w:t xml:space="preserve">και προχωρά περαιτέρω σε πρόσκληση ενδιαφέροντος για την κατασκευή επιπλέον τεσσάρων αιολικών μονάδων 200-400 </w:t>
      </w:r>
      <w:r w:rsidR="00E641CE">
        <w:rPr>
          <w:rStyle w:val="hps"/>
          <w:rFonts w:cs="Calibri"/>
          <w:sz w:val="24"/>
          <w:szCs w:val="24"/>
          <w:lang w:val="en-GB"/>
        </w:rPr>
        <w:t>MW</w:t>
      </w:r>
      <w:r w:rsidR="00E641CE">
        <w:rPr>
          <w:rStyle w:val="hps"/>
          <w:rFonts w:cs="Calibri"/>
          <w:sz w:val="24"/>
          <w:szCs w:val="24"/>
          <w:lang w:val="el-GR"/>
        </w:rPr>
        <w:t xml:space="preserve">. </w:t>
      </w:r>
    </w:p>
    <w:p w:rsidR="00DD34EE" w:rsidRPr="00C94E52" w:rsidRDefault="0085728A" w:rsidP="005506FA">
      <w:pPr>
        <w:jc w:val="both"/>
        <w:rPr>
          <w:rStyle w:val="st"/>
          <w:rFonts w:cs="Calibri"/>
          <w:sz w:val="24"/>
          <w:szCs w:val="24"/>
          <w:lang w:val="el-GR"/>
        </w:rPr>
      </w:pPr>
      <w:r>
        <w:rPr>
          <w:rFonts w:cs="Calibri"/>
          <w:sz w:val="24"/>
          <w:szCs w:val="24"/>
          <w:lang w:val="el-GR"/>
        </w:rPr>
        <w:t>Τ</w:t>
      </w:r>
      <w:r w:rsidRPr="00C94E52">
        <w:rPr>
          <w:rFonts w:cs="Calibri"/>
          <w:sz w:val="24"/>
          <w:szCs w:val="24"/>
          <w:lang w:val="el-GR"/>
        </w:rPr>
        <w:t>ο Κέντρο ΑΠΕ (</w:t>
      </w:r>
      <w:r w:rsidRPr="00C94E52">
        <w:rPr>
          <w:rStyle w:val="a5"/>
          <w:rFonts w:cs="Calibri"/>
          <w:b w:val="0"/>
          <w:sz w:val="24"/>
          <w:szCs w:val="24"/>
        </w:rPr>
        <w:t>Lebanese</w:t>
      </w:r>
      <w:r w:rsidRPr="00C94E52">
        <w:rPr>
          <w:rStyle w:val="st"/>
          <w:rFonts w:cs="Calibri"/>
          <w:sz w:val="24"/>
          <w:szCs w:val="24"/>
          <w:lang w:val="el-GR"/>
        </w:rPr>
        <w:t xml:space="preserve"> </w:t>
      </w:r>
      <w:r w:rsidRPr="00C94E52">
        <w:rPr>
          <w:rStyle w:val="st"/>
          <w:rFonts w:cs="Calibri"/>
          <w:sz w:val="24"/>
          <w:szCs w:val="24"/>
        </w:rPr>
        <w:t>Center</w:t>
      </w:r>
      <w:r w:rsidRPr="00C94E52">
        <w:rPr>
          <w:rStyle w:val="st"/>
          <w:rFonts w:cs="Calibri"/>
          <w:sz w:val="24"/>
          <w:szCs w:val="24"/>
          <w:lang w:val="el-GR"/>
        </w:rPr>
        <w:t xml:space="preserve"> </w:t>
      </w:r>
      <w:r w:rsidRPr="00C94E52">
        <w:rPr>
          <w:rStyle w:val="st"/>
          <w:rFonts w:cs="Calibri"/>
          <w:sz w:val="24"/>
          <w:szCs w:val="24"/>
        </w:rPr>
        <w:t>for</w:t>
      </w:r>
      <w:r w:rsidRPr="00C94E52">
        <w:rPr>
          <w:rStyle w:val="st"/>
          <w:rFonts w:cs="Calibri"/>
          <w:sz w:val="24"/>
          <w:szCs w:val="24"/>
          <w:lang w:val="el-GR"/>
        </w:rPr>
        <w:t xml:space="preserve"> </w:t>
      </w:r>
      <w:r w:rsidRPr="00C94E52">
        <w:rPr>
          <w:rStyle w:val="st"/>
          <w:rFonts w:cs="Calibri"/>
          <w:sz w:val="24"/>
          <w:szCs w:val="24"/>
        </w:rPr>
        <w:t>Energy</w:t>
      </w:r>
      <w:r w:rsidRPr="00C94E52">
        <w:rPr>
          <w:rStyle w:val="st"/>
          <w:rFonts w:cs="Calibri"/>
          <w:sz w:val="24"/>
          <w:szCs w:val="24"/>
          <w:lang w:val="el-GR"/>
        </w:rPr>
        <w:t xml:space="preserve"> </w:t>
      </w:r>
      <w:r w:rsidRPr="00C94E52">
        <w:rPr>
          <w:rStyle w:val="st"/>
          <w:rFonts w:cs="Calibri"/>
          <w:sz w:val="24"/>
          <w:szCs w:val="24"/>
        </w:rPr>
        <w:t>Conservation</w:t>
      </w:r>
      <w:r w:rsidRPr="00C94E52">
        <w:rPr>
          <w:rStyle w:val="st"/>
          <w:rFonts w:cs="Calibri"/>
          <w:sz w:val="24"/>
          <w:szCs w:val="24"/>
          <w:lang w:val="el-GR"/>
        </w:rPr>
        <w:t xml:space="preserve">, </w:t>
      </w:r>
      <w:r w:rsidRPr="00C94E52">
        <w:rPr>
          <w:rStyle w:val="a5"/>
          <w:rFonts w:cs="Calibri"/>
          <w:b w:val="0"/>
          <w:sz w:val="24"/>
          <w:szCs w:val="24"/>
        </w:rPr>
        <w:t>LCEC</w:t>
      </w:r>
      <w:r w:rsidRPr="00C94E52">
        <w:rPr>
          <w:rStyle w:val="st"/>
          <w:rFonts w:cs="Calibri"/>
          <w:sz w:val="24"/>
          <w:szCs w:val="24"/>
          <w:lang w:val="el-GR"/>
        </w:rPr>
        <w:t>)</w:t>
      </w:r>
      <w:r>
        <w:rPr>
          <w:rStyle w:val="st"/>
          <w:rFonts w:cs="Calibri"/>
          <w:sz w:val="24"/>
          <w:szCs w:val="24"/>
          <w:lang w:val="el-GR"/>
        </w:rPr>
        <w:t>,</w:t>
      </w:r>
      <w:r w:rsidR="00E641CE">
        <w:rPr>
          <w:rStyle w:val="st"/>
          <w:rFonts w:cs="Calibri"/>
          <w:sz w:val="24"/>
          <w:szCs w:val="24"/>
          <w:lang w:val="el-GR"/>
        </w:rPr>
        <w:t xml:space="preserve"> αν και μη θεσμοθετημένο, είναι η αρμόδια υπηρεσία για τον κλάδο των ΑΠΕ,</w:t>
      </w:r>
      <w:r>
        <w:rPr>
          <w:rStyle w:val="st"/>
          <w:rFonts w:cs="Calibri"/>
          <w:sz w:val="24"/>
          <w:szCs w:val="24"/>
          <w:lang w:val="el-GR"/>
        </w:rPr>
        <w:t xml:space="preserve"> υπό την </w:t>
      </w:r>
      <w:r w:rsidR="00E641CE">
        <w:rPr>
          <w:rStyle w:val="st"/>
          <w:rFonts w:cs="Calibri"/>
          <w:sz w:val="24"/>
          <w:szCs w:val="24"/>
          <w:lang w:val="el-GR"/>
        </w:rPr>
        <w:t xml:space="preserve">στενή </w:t>
      </w:r>
      <w:r>
        <w:rPr>
          <w:rStyle w:val="st"/>
          <w:rFonts w:cs="Calibri"/>
          <w:sz w:val="24"/>
          <w:szCs w:val="24"/>
          <w:lang w:val="el-GR"/>
        </w:rPr>
        <w:t xml:space="preserve">εποπτεία </w:t>
      </w:r>
      <w:r>
        <w:rPr>
          <w:rFonts w:cs="Calibri"/>
          <w:sz w:val="24"/>
          <w:szCs w:val="24"/>
          <w:lang w:val="el-GR"/>
        </w:rPr>
        <w:t>του Υπουργείου Ενέργειας και Υδάτων</w:t>
      </w:r>
      <w:r w:rsidRPr="00C94E52">
        <w:rPr>
          <w:rStyle w:val="st"/>
          <w:rFonts w:cs="Calibri"/>
          <w:sz w:val="24"/>
          <w:szCs w:val="24"/>
          <w:lang w:val="el-GR"/>
        </w:rPr>
        <w:t>.</w:t>
      </w:r>
      <w:r w:rsidR="00E641CE">
        <w:rPr>
          <w:rStyle w:val="st"/>
          <w:rFonts w:cs="Calibri"/>
          <w:sz w:val="24"/>
          <w:szCs w:val="24"/>
          <w:lang w:val="el-GR"/>
        </w:rPr>
        <w:t xml:space="preserve"> </w:t>
      </w:r>
      <w:r w:rsidR="00E641CE">
        <w:rPr>
          <w:rFonts w:cs="Calibri"/>
          <w:sz w:val="24"/>
          <w:szCs w:val="24"/>
          <w:lang w:val="el-GR"/>
        </w:rPr>
        <w:t xml:space="preserve"> </w:t>
      </w:r>
    </w:p>
    <w:p w:rsidR="00BA6BC1" w:rsidRPr="00010CF1" w:rsidRDefault="00BA6BC1" w:rsidP="00987787">
      <w:pPr>
        <w:jc w:val="both"/>
        <w:rPr>
          <w:rFonts w:cs="Calibri"/>
          <w:b/>
          <w:sz w:val="16"/>
          <w:szCs w:val="16"/>
          <w:lang w:val="el-GR"/>
        </w:rPr>
      </w:pPr>
    </w:p>
    <w:p w:rsidR="00010CF1" w:rsidRPr="00010CF1" w:rsidRDefault="00010CF1" w:rsidP="00987787">
      <w:pPr>
        <w:jc w:val="both"/>
        <w:rPr>
          <w:rFonts w:cs="Calibri"/>
          <w:b/>
          <w:sz w:val="12"/>
          <w:szCs w:val="12"/>
          <w:lang w:val="el-GR"/>
        </w:rPr>
      </w:pPr>
    </w:p>
    <w:p w:rsidR="00191FC5" w:rsidRPr="00C94E52" w:rsidRDefault="00001066" w:rsidP="00987787">
      <w:pPr>
        <w:jc w:val="both"/>
        <w:rPr>
          <w:rFonts w:cs="Calibri"/>
          <w:b/>
          <w:sz w:val="24"/>
          <w:szCs w:val="24"/>
          <w:lang w:val="el-GR"/>
        </w:rPr>
      </w:pPr>
      <w:r w:rsidRPr="00C94E52">
        <w:rPr>
          <w:rFonts w:cs="Calibri"/>
          <w:b/>
          <w:sz w:val="24"/>
          <w:szCs w:val="24"/>
          <w:lang w:val="el-GR"/>
        </w:rPr>
        <w:t>7</w:t>
      </w:r>
      <w:r w:rsidR="009847B2" w:rsidRPr="00C94E52">
        <w:rPr>
          <w:rFonts w:cs="Calibri"/>
          <w:b/>
          <w:sz w:val="24"/>
          <w:szCs w:val="24"/>
          <w:lang w:val="el-GR"/>
        </w:rPr>
        <w:t>.</w:t>
      </w:r>
      <w:r w:rsidR="00EE4249" w:rsidRPr="00C94E52">
        <w:rPr>
          <w:rFonts w:cs="Calibri"/>
          <w:b/>
          <w:sz w:val="24"/>
          <w:szCs w:val="24"/>
          <w:lang w:val="el-GR"/>
        </w:rPr>
        <w:t>4</w:t>
      </w:r>
      <w:r w:rsidR="00275831" w:rsidRPr="00C94E52">
        <w:rPr>
          <w:rFonts w:cs="Calibri"/>
          <w:b/>
          <w:sz w:val="24"/>
          <w:szCs w:val="24"/>
          <w:lang w:val="el-GR"/>
        </w:rPr>
        <w:t xml:space="preserve"> </w:t>
      </w:r>
      <w:r w:rsidR="00B0796D" w:rsidRPr="00C94E52">
        <w:rPr>
          <w:rFonts w:cs="Calibri"/>
          <w:b/>
          <w:sz w:val="24"/>
          <w:szCs w:val="24"/>
          <w:lang w:val="el-GR"/>
        </w:rPr>
        <w:t>΄</w:t>
      </w:r>
      <w:r w:rsidR="00AD3582" w:rsidRPr="00C94E52">
        <w:rPr>
          <w:rFonts w:cs="Calibri"/>
          <w:b/>
          <w:sz w:val="24"/>
          <w:szCs w:val="24"/>
          <w:lang w:val="el-GR"/>
        </w:rPr>
        <w:t>Υδατα</w:t>
      </w:r>
    </w:p>
    <w:p w:rsidR="00E32121" w:rsidRPr="00EF67B8" w:rsidRDefault="00CF1896" w:rsidP="00242C63">
      <w:pPr>
        <w:jc w:val="both"/>
        <w:rPr>
          <w:sz w:val="24"/>
          <w:szCs w:val="24"/>
          <w:lang w:val="el-GR"/>
        </w:rPr>
      </w:pPr>
      <w:r w:rsidRPr="00C94E52">
        <w:rPr>
          <w:rFonts w:cs="Calibri"/>
          <w:sz w:val="24"/>
          <w:szCs w:val="24"/>
          <w:lang w:val="el-GR"/>
        </w:rPr>
        <w:t>Σε αντίθεση με τις περισσότερες χώρες της ευρύτερης περιφέρειας, ο</w:t>
      </w:r>
      <w:r w:rsidR="00191FC5" w:rsidRPr="00C94E52">
        <w:rPr>
          <w:rFonts w:cs="Calibri"/>
          <w:sz w:val="24"/>
          <w:szCs w:val="24"/>
          <w:lang w:val="el-GR"/>
        </w:rPr>
        <w:t xml:space="preserve"> Λίβανος </w:t>
      </w:r>
      <w:r w:rsidR="00AD3582" w:rsidRPr="00C94E52">
        <w:rPr>
          <w:rFonts w:cs="Calibri"/>
          <w:sz w:val="24"/>
          <w:szCs w:val="24"/>
          <w:lang w:val="el-GR"/>
        </w:rPr>
        <w:t>διαθέτει σημαντικούς</w:t>
      </w:r>
      <w:r w:rsidR="00191FC5" w:rsidRPr="00C94E52">
        <w:rPr>
          <w:rFonts w:cs="Calibri"/>
          <w:sz w:val="24"/>
          <w:szCs w:val="24"/>
          <w:lang w:val="el-GR"/>
        </w:rPr>
        <w:t xml:space="preserve"> υδάτινους πόρους</w:t>
      </w:r>
      <w:r w:rsidR="00AD3582" w:rsidRPr="00C94E52">
        <w:rPr>
          <w:rFonts w:cs="Calibri"/>
          <w:sz w:val="24"/>
          <w:szCs w:val="24"/>
          <w:lang w:val="el-GR"/>
        </w:rPr>
        <w:t xml:space="preserve"> (</w:t>
      </w:r>
      <w:r w:rsidR="00191FC5" w:rsidRPr="00C94E52">
        <w:rPr>
          <w:rFonts w:cs="Calibri"/>
          <w:sz w:val="24"/>
          <w:szCs w:val="24"/>
          <w:lang w:val="el-GR"/>
        </w:rPr>
        <w:t>επιφανειακ</w:t>
      </w:r>
      <w:r w:rsidR="00AD3582" w:rsidRPr="00C94E52">
        <w:rPr>
          <w:rFonts w:cs="Calibri"/>
          <w:sz w:val="24"/>
          <w:szCs w:val="24"/>
          <w:lang w:val="el-GR"/>
        </w:rPr>
        <w:t>ά</w:t>
      </w:r>
      <w:r w:rsidR="00191FC5" w:rsidRPr="00C94E52">
        <w:rPr>
          <w:rFonts w:cs="Calibri"/>
          <w:sz w:val="24"/>
          <w:szCs w:val="24"/>
          <w:lang w:val="el-GR"/>
        </w:rPr>
        <w:t xml:space="preserve"> και υπόγει</w:t>
      </w:r>
      <w:r w:rsidR="00AD3582" w:rsidRPr="00C94E52">
        <w:rPr>
          <w:rFonts w:cs="Calibri"/>
          <w:sz w:val="24"/>
          <w:szCs w:val="24"/>
          <w:lang w:val="el-GR"/>
        </w:rPr>
        <w:t>α</w:t>
      </w:r>
      <w:r w:rsidR="00191FC5" w:rsidRPr="00C94E52">
        <w:rPr>
          <w:rFonts w:cs="Calibri"/>
          <w:sz w:val="24"/>
          <w:szCs w:val="24"/>
          <w:lang w:val="el-GR"/>
        </w:rPr>
        <w:t xml:space="preserve"> </w:t>
      </w:r>
      <w:r w:rsidR="00AD3582" w:rsidRPr="00C94E52">
        <w:rPr>
          <w:rFonts w:cs="Calibri"/>
          <w:sz w:val="24"/>
          <w:szCs w:val="24"/>
          <w:lang w:val="el-GR"/>
        </w:rPr>
        <w:t>ύ</w:t>
      </w:r>
      <w:r w:rsidR="00191FC5" w:rsidRPr="00C94E52">
        <w:rPr>
          <w:rFonts w:cs="Calibri"/>
          <w:sz w:val="24"/>
          <w:szCs w:val="24"/>
          <w:lang w:val="el-GR"/>
        </w:rPr>
        <w:t>δ</w:t>
      </w:r>
      <w:r w:rsidR="00AD3582" w:rsidRPr="00C94E52">
        <w:rPr>
          <w:rFonts w:cs="Calibri"/>
          <w:sz w:val="24"/>
          <w:szCs w:val="24"/>
          <w:lang w:val="el-GR"/>
        </w:rPr>
        <w:t>α</w:t>
      </w:r>
      <w:r w:rsidR="00191FC5" w:rsidRPr="00C94E52">
        <w:rPr>
          <w:rFonts w:cs="Calibri"/>
          <w:sz w:val="24"/>
          <w:szCs w:val="24"/>
          <w:lang w:val="el-GR"/>
        </w:rPr>
        <w:t>τ</w:t>
      </w:r>
      <w:r w:rsidR="00AD3582" w:rsidRPr="00C94E52">
        <w:rPr>
          <w:rFonts w:cs="Calibri"/>
          <w:sz w:val="24"/>
          <w:szCs w:val="24"/>
          <w:lang w:val="el-GR"/>
        </w:rPr>
        <w:t>α</w:t>
      </w:r>
      <w:r w:rsidR="002F38FF" w:rsidRPr="00C94E52">
        <w:rPr>
          <w:rFonts w:cs="Calibri"/>
          <w:sz w:val="24"/>
          <w:szCs w:val="24"/>
          <w:lang w:val="el-GR"/>
        </w:rPr>
        <w:t>,</w:t>
      </w:r>
      <w:r w:rsidRPr="00C94E52">
        <w:rPr>
          <w:rFonts w:cs="Calibri"/>
          <w:sz w:val="24"/>
          <w:szCs w:val="24"/>
          <w:lang w:val="el-GR"/>
        </w:rPr>
        <w:t xml:space="preserve"> λόγω βροχοπτώσεων, χιονόπτω</w:t>
      </w:r>
      <w:r w:rsidR="00BE53B3" w:rsidRPr="00C94E52">
        <w:rPr>
          <w:rFonts w:cs="Calibri"/>
          <w:sz w:val="24"/>
          <w:szCs w:val="24"/>
          <w:lang w:val="el-GR"/>
        </w:rPr>
        <w:t>σης και μεγάλων αναλογικά ποταμ</w:t>
      </w:r>
      <w:r w:rsidRPr="00C94E52">
        <w:rPr>
          <w:rFonts w:cs="Calibri"/>
          <w:sz w:val="24"/>
          <w:szCs w:val="24"/>
          <w:lang w:val="el-GR"/>
        </w:rPr>
        <w:t>ών</w:t>
      </w:r>
      <w:r w:rsidR="00AD3582" w:rsidRPr="00C94E52">
        <w:rPr>
          <w:rFonts w:cs="Calibri"/>
          <w:sz w:val="24"/>
          <w:szCs w:val="24"/>
          <w:lang w:val="el-GR"/>
        </w:rPr>
        <w:t>), οι οποίοι προσδίδουν</w:t>
      </w:r>
      <w:r w:rsidR="005506FA" w:rsidRPr="00C94E52">
        <w:rPr>
          <w:rFonts w:cs="Calibri"/>
          <w:sz w:val="24"/>
          <w:szCs w:val="24"/>
          <w:lang w:val="el-GR"/>
        </w:rPr>
        <w:t xml:space="preserve"> </w:t>
      </w:r>
      <w:r w:rsidR="00AD3582" w:rsidRPr="00C94E52">
        <w:rPr>
          <w:rFonts w:cs="Calibri"/>
          <w:sz w:val="24"/>
          <w:szCs w:val="24"/>
          <w:lang w:val="el-GR"/>
        </w:rPr>
        <w:t>σπάνιο συγκριτικό πλεονέκτημα σ</w:t>
      </w:r>
      <w:r w:rsidR="00191FC5" w:rsidRPr="00C94E52">
        <w:rPr>
          <w:rFonts w:cs="Calibri"/>
          <w:sz w:val="24"/>
          <w:szCs w:val="24"/>
          <w:lang w:val="el-GR"/>
        </w:rPr>
        <w:t>τη χώρα,</w:t>
      </w:r>
      <w:r w:rsidR="00AD3582" w:rsidRPr="00C94E52">
        <w:rPr>
          <w:rFonts w:cs="Calibri"/>
          <w:sz w:val="24"/>
          <w:szCs w:val="24"/>
          <w:lang w:val="el-GR"/>
        </w:rPr>
        <w:t xml:space="preserve"> (</w:t>
      </w:r>
      <w:r w:rsidR="00191FC5" w:rsidRPr="00C94E52">
        <w:rPr>
          <w:rFonts w:cs="Calibri"/>
          <w:sz w:val="24"/>
          <w:szCs w:val="24"/>
          <w:lang w:val="el-GR"/>
        </w:rPr>
        <w:t>έχ</w:t>
      </w:r>
      <w:r w:rsidR="0023583F" w:rsidRPr="00C94E52">
        <w:rPr>
          <w:rFonts w:cs="Calibri"/>
          <w:sz w:val="24"/>
          <w:szCs w:val="24"/>
          <w:lang w:val="el-GR"/>
        </w:rPr>
        <w:t>ουν</w:t>
      </w:r>
      <w:r w:rsidR="00191FC5" w:rsidRPr="00C94E52">
        <w:rPr>
          <w:rFonts w:cs="Calibri"/>
          <w:sz w:val="24"/>
          <w:szCs w:val="24"/>
          <w:lang w:val="el-GR"/>
        </w:rPr>
        <w:t xml:space="preserve"> αποτελέσει αντικείμενο πολλών μελετών και σχεδίων, συμπεριλαμβανομένης </w:t>
      </w:r>
      <w:r w:rsidR="00AD3582" w:rsidRPr="00C94E52">
        <w:rPr>
          <w:rFonts w:cs="Calibri"/>
          <w:sz w:val="24"/>
          <w:szCs w:val="24"/>
          <w:lang w:val="el-GR"/>
        </w:rPr>
        <w:t>και της</w:t>
      </w:r>
      <w:r w:rsidR="00F2003A" w:rsidRPr="00C94E52">
        <w:rPr>
          <w:rFonts w:cs="Calibri"/>
          <w:sz w:val="24"/>
          <w:szCs w:val="24"/>
          <w:lang w:val="el-GR"/>
        </w:rPr>
        <w:t xml:space="preserve"> </w:t>
      </w:r>
      <w:r w:rsidR="00191FC5" w:rsidRPr="00C94E52">
        <w:rPr>
          <w:rFonts w:cs="Calibri"/>
          <w:sz w:val="24"/>
          <w:szCs w:val="24"/>
          <w:lang w:val="el-GR"/>
        </w:rPr>
        <w:t>εξαγωγή</w:t>
      </w:r>
      <w:r w:rsidR="00AD3582" w:rsidRPr="00C94E52">
        <w:rPr>
          <w:rFonts w:cs="Calibri"/>
          <w:sz w:val="24"/>
          <w:szCs w:val="24"/>
          <w:lang w:val="el-GR"/>
        </w:rPr>
        <w:t xml:space="preserve">ς </w:t>
      </w:r>
      <w:r w:rsidR="0023583F" w:rsidRPr="00C94E52">
        <w:rPr>
          <w:rFonts w:cs="Calibri"/>
          <w:sz w:val="24"/>
          <w:szCs w:val="24"/>
          <w:lang w:val="el-GR"/>
        </w:rPr>
        <w:t>ύδατος</w:t>
      </w:r>
      <w:r w:rsidR="00AD3582" w:rsidRPr="00C94E52">
        <w:rPr>
          <w:rFonts w:cs="Calibri"/>
          <w:sz w:val="24"/>
          <w:szCs w:val="24"/>
          <w:lang w:val="el-GR"/>
        </w:rPr>
        <w:t>)</w:t>
      </w:r>
      <w:r w:rsidR="00C80529" w:rsidRPr="00C94E52">
        <w:rPr>
          <w:rFonts w:cs="Calibri"/>
          <w:sz w:val="24"/>
          <w:szCs w:val="24"/>
          <w:lang w:val="el-GR"/>
        </w:rPr>
        <w:t>, η οποία κατατάσσεται στην τέταρτη θέση</w:t>
      </w:r>
      <w:r w:rsidR="00C80529" w:rsidRPr="00EF67B8">
        <w:rPr>
          <w:sz w:val="24"/>
          <w:szCs w:val="24"/>
          <w:lang w:val="el-GR"/>
        </w:rPr>
        <w:t xml:space="preserve"> στην περιφέρεια της Μ. Ανατολής και της Β. Αφρικής με βάση τους υδάτινους πόρους</w:t>
      </w:r>
      <w:r w:rsidR="00AD3582" w:rsidRPr="00EF67B8">
        <w:rPr>
          <w:sz w:val="24"/>
          <w:szCs w:val="24"/>
          <w:lang w:val="el-GR"/>
        </w:rPr>
        <w:t>.</w:t>
      </w:r>
      <w:r w:rsidR="00191FC5" w:rsidRPr="00EF67B8">
        <w:rPr>
          <w:sz w:val="24"/>
          <w:szCs w:val="24"/>
          <w:lang w:val="el-GR"/>
        </w:rPr>
        <w:t xml:space="preserve"> </w:t>
      </w:r>
    </w:p>
    <w:p w:rsidR="00CE1254" w:rsidRPr="00EF67B8" w:rsidRDefault="003E4E74" w:rsidP="00242C63">
      <w:pPr>
        <w:jc w:val="both"/>
        <w:rPr>
          <w:sz w:val="24"/>
          <w:szCs w:val="24"/>
          <w:lang w:val="el-GR"/>
        </w:rPr>
      </w:pPr>
      <w:r w:rsidRPr="00EF67B8">
        <w:rPr>
          <w:sz w:val="24"/>
          <w:szCs w:val="24"/>
          <w:lang w:val="el-GR"/>
        </w:rPr>
        <w:t xml:space="preserve">Εντούτοις, ο τομέας υδάτων </w:t>
      </w:r>
      <w:r w:rsidR="00084A48" w:rsidRPr="00EF67B8">
        <w:rPr>
          <w:rFonts w:cs="Calibri"/>
          <w:sz w:val="24"/>
          <w:szCs w:val="24"/>
          <w:lang w:val="el-GR"/>
        </w:rPr>
        <w:t xml:space="preserve">συμβάλλει αρνητικά στο ΑΕΠ, </w:t>
      </w:r>
      <w:r w:rsidR="00084A48" w:rsidRPr="00EF67B8">
        <w:rPr>
          <w:sz w:val="24"/>
          <w:szCs w:val="24"/>
          <w:lang w:val="el-GR"/>
        </w:rPr>
        <w:t>παραμένοντας σε μεγάλο βαθμό ανεκμετάλλευτος και</w:t>
      </w:r>
      <w:r w:rsidR="00084A48" w:rsidRPr="00EF67B8">
        <w:rPr>
          <w:rFonts w:cs="Calibri"/>
          <w:sz w:val="24"/>
          <w:szCs w:val="24"/>
          <w:lang w:val="el-GR"/>
        </w:rPr>
        <w:t xml:space="preserve"> </w:t>
      </w:r>
      <w:r w:rsidR="00CE1254" w:rsidRPr="00EF67B8">
        <w:rPr>
          <w:sz w:val="24"/>
          <w:szCs w:val="24"/>
          <w:lang w:val="el-GR"/>
        </w:rPr>
        <w:t>χαρακτηρ</w:t>
      </w:r>
      <w:r w:rsidR="00084A48" w:rsidRPr="00EF67B8">
        <w:rPr>
          <w:sz w:val="24"/>
          <w:szCs w:val="24"/>
          <w:lang w:val="el-GR"/>
        </w:rPr>
        <w:t>ιζόμενος</w:t>
      </w:r>
      <w:r w:rsidR="00CE1254" w:rsidRPr="00EF67B8">
        <w:rPr>
          <w:sz w:val="24"/>
          <w:szCs w:val="24"/>
          <w:lang w:val="el-GR"/>
        </w:rPr>
        <w:t xml:space="preserve"> από κακή διαχείριση </w:t>
      </w:r>
      <w:r w:rsidR="00325E91" w:rsidRPr="00EF67B8">
        <w:rPr>
          <w:rFonts w:cs="Calibri"/>
          <w:sz w:val="24"/>
          <w:szCs w:val="24"/>
          <w:lang w:val="el-GR"/>
        </w:rPr>
        <w:t>(</w:t>
      </w:r>
      <w:r w:rsidR="00CF1896" w:rsidRPr="00EF67B8">
        <w:rPr>
          <w:sz w:val="24"/>
          <w:szCs w:val="24"/>
          <w:lang w:val="el-GR"/>
        </w:rPr>
        <w:t>χαμηλή αποθηκευτική</w:t>
      </w:r>
      <w:r w:rsidR="00325E91" w:rsidRPr="00EF67B8">
        <w:rPr>
          <w:sz w:val="24"/>
          <w:szCs w:val="24"/>
          <w:lang w:val="el-GR"/>
        </w:rPr>
        <w:t xml:space="preserve"> ικανότητα</w:t>
      </w:r>
      <w:r w:rsidR="00CF1896" w:rsidRPr="00EF67B8">
        <w:rPr>
          <w:sz w:val="24"/>
          <w:szCs w:val="24"/>
          <w:lang w:val="el-GR"/>
        </w:rPr>
        <w:t>,</w:t>
      </w:r>
      <w:r w:rsidR="00325E91" w:rsidRPr="00EF67B8">
        <w:rPr>
          <w:sz w:val="24"/>
          <w:szCs w:val="24"/>
          <w:lang w:val="el-GR"/>
        </w:rPr>
        <w:t xml:space="preserve"> </w:t>
      </w:r>
      <w:r w:rsidR="00CF1896" w:rsidRPr="00EF67B8">
        <w:rPr>
          <w:sz w:val="24"/>
          <w:szCs w:val="24"/>
          <w:lang w:val="el-GR"/>
        </w:rPr>
        <w:t xml:space="preserve">μεγάλη ποσότητα </w:t>
      </w:r>
      <w:r w:rsidR="00E41853" w:rsidRPr="00EF67B8">
        <w:rPr>
          <w:sz w:val="24"/>
          <w:szCs w:val="24"/>
          <w:lang w:val="el-GR"/>
        </w:rPr>
        <w:t>ύδατος</w:t>
      </w:r>
      <w:r w:rsidR="00CF1896" w:rsidRPr="00EF67B8">
        <w:rPr>
          <w:sz w:val="24"/>
          <w:szCs w:val="24"/>
          <w:lang w:val="el-GR"/>
        </w:rPr>
        <w:t xml:space="preserve"> που χάνεται στη θάλασσα, ανεπαρκ</w:t>
      </w:r>
      <w:r w:rsidR="00325E91" w:rsidRPr="00EF67B8">
        <w:rPr>
          <w:sz w:val="24"/>
          <w:szCs w:val="24"/>
          <w:lang w:val="el-GR"/>
        </w:rPr>
        <w:t>ής</w:t>
      </w:r>
      <w:r w:rsidR="00CF1896" w:rsidRPr="00EF67B8">
        <w:rPr>
          <w:sz w:val="24"/>
          <w:szCs w:val="24"/>
          <w:lang w:val="el-GR"/>
        </w:rPr>
        <w:t xml:space="preserve"> συντήρηση</w:t>
      </w:r>
      <w:r w:rsidR="00325E91" w:rsidRPr="00EF67B8">
        <w:rPr>
          <w:sz w:val="24"/>
          <w:szCs w:val="24"/>
          <w:lang w:val="el-GR"/>
        </w:rPr>
        <w:t xml:space="preserve"> του δικτύου διανομής -</w:t>
      </w:r>
      <w:r w:rsidR="00CF1896" w:rsidRPr="00EF67B8">
        <w:rPr>
          <w:sz w:val="24"/>
          <w:szCs w:val="24"/>
          <w:lang w:val="el-GR"/>
        </w:rPr>
        <w:t xml:space="preserve">40-50% του </w:t>
      </w:r>
      <w:r w:rsidR="00E41853" w:rsidRPr="00EF67B8">
        <w:rPr>
          <w:sz w:val="24"/>
          <w:szCs w:val="24"/>
          <w:lang w:val="el-GR"/>
        </w:rPr>
        <w:t>ύδατος</w:t>
      </w:r>
      <w:r w:rsidR="00CF1896" w:rsidRPr="00EF67B8">
        <w:rPr>
          <w:sz w:val="24"/>
          <w:szCs w:val="24"/>
          <w:lang w:val="el-GR"/>
        </w:rPr>
        <w:t xml:space="preserve"> χάνεται μέσω</w:t>
      </w:r>
      <w:r w:rsidR="002F38FF" w:rsidRPr="00EF67B8">
        <w:rPr>
          <w:sz w:val="24"/>
          <w:szCs w:val="24"/>
          <w:lang w:val="el-GR"/>
        </w:rPr>
        <w:t xml:space="preserve"> </w:t>
      </w:r>
      <w:r w:rsidR="00CF1896" w:rsidRPr="00EF67B8">
        <w:rPr>
          <w:sz w:val="24"/>
          <w:szCs w:val="24"/>
          <w:lang w:val="el-GR"/>
        </w:rPr>
        <w:t>διαρροών</w:t>
      </w:r>
      <w:r w:rsidR="00325E91" w:rsidRPr="00EF67B8">
        <w:rPr>
          <w:sz w:val="24"/>
          <w:szCs w:val="24"/>
          <w:lang w:val="el-GR"/>
        </w:rPr>
        <w:t>-</w:t>
      </w:r>
      <w:r w:rsidR="00CF1896" w:rsidRPr="00EF67B8">
        <w:rPr>
          <w:sz w:val="24"/>
          <w:szCs w:val="24"/>
          <w:lang w:val="el-GR"/>
        </w:rPr>
        <w:t xml:space="preserve"> και έλλειψη επίσημου προγράμματος διαχείρισης</w:t>
      </w:r>
      <w:r w:rsidR="008E4375" w:rsidRPr="00EF67B8">
        <w:rPr>
          <w:sz w:val="24"/>
          <w:szCs w:val="24"/>
          <w:lang w:val="el-GR"/>
        </w:rPr>
        <w:t>).</w:t>
      </w:r>
      <w:r w:rsidR="00CF1896" w:rsidRPr="00EF67B8">
        <w:rPr>
          <w:sz w:val="24"/>
          <w:szCs w:val="24"/>
          <w:lang w:val="el-GR"/>
        </w:rPr>
        <w:t xml:space="preserve"> </w:t>
      </w:r>
      <w:r w:rsidR="008E4375" w:rsidRPr="00EF67B8">
        <w:rPr>
          <w:sz w:val="24"/>
          <w:szCs w:val="24"/>
          <w:lang w:val="el-GR"/>
        </w:rPr>
        <w:t>Ι</w:t>
      </w:r>
      <w:r w:rsidR="00CF1896" w:rsidRPr="00EF67B8">
        <w:rPr>
          <w:sz w:val="24"/>
          <w:szCs w:val="24"/>
          <w:lang w:val="el-GR"/>
        </w:rPr>
        <w:t xml:space="preserve">διαίτερα τους καλοκαιρινούς μήνες, υπάρχουν ελλείψεις σε αρκετές περιφέρειες. </w:t>
      </w:r>
    </w:p>
    <w:p w:rsidR="000F374E" w:rsidRPr="00EF67B8" w:rsidRDefault="00BF4F19" w:rsidP="000F374E">
      <w:pPr>
        <w:jc w:val="both"/>
        <w:rPr>
          <w:sz w:val="24"/>
          <w:szCs w:val="24"/>
          <w:lang w:val="el-GR"/>
        </w:rPr>
      </w:pPr>
      <w:r w:rsidRPr="00EF67B8">
        <w:rPr>
          <w:rFonts w:eastAsia="Times New Roman"/>
          <w:sz w:val="24"/>
          <w:szCs w:val="24"/>
          <w:lang w:val="el-GR"/>
        </w:rPr>
        <w:t>Σε θεσμικό επίπεδο το Υπουργικό Συμβούλιο σύστησε επιτροπή για την κατάρτιση Νόμου Υδάτων</w:t>
      </w:r>
      <w:r w:rsidR="00551A61" w:rsidRPr="00EF67B8">
        <w:rPr>
          <w:rFonts w:eastAsia="Times New Roman"/>
          <w:sz w:val="24"/>
          <w:szCs w:val="24"/>
          <w:lang w:val="el-GR"/>
        </w:rPr>
        <w:t xml:space="preserve"> και πρόκειται να συστήσει όργανο για την εποπτεία της υλοποίησης των σχετικών έργων. Η Εθνική Στρατηγική Υδάτων</w:t>
      </w:r>
      <w:r w:rsidR="00242C63" w:rsidRPr="00EF67B8">
        <w:rPr>
          <w:rFonts w:eastAsia="Times New Roman"/>
          <w:sz w:val="24"/>
          <w:szCs w:val="24"/>
          <w:lang w:val="el-GR"/>
        </w:rPr>
        <w:t>,</w:t>
      </w:r>
      <w:r w:rsidR="00551A61" w:rsidRPr="00EF67B8">
        <w:rPr>
          <w:rFonts w:eastAsia="Times New Roman"/>
          <w:sz w:val="24"/>
          <w:szCs w:val="24"/>
          <w:lang w:val="el-GR"/>
        </w:rPr>
        <w:t xml:space="preserve"> </w:t>
      </w:r>
      <w:r w:rsidR="0098193F" w:rsidRPr="00EF67B8">
        <w:rPr>
          <w:rFonts w:eastAsia="Times New Roman"/>
          <w:sz w:val="24"/>
          <w:szCs w:val="24"/>
          <w:lang w:val="el-GR"/>
        </w:rPr>
        <w:t>στοχεύοντα</w:t>
      </w:r>
      <w:r w:rsidR="00242C63" w:rsidRPr="00EF67B8">
        <w:rPr>
          <w:rFonts w:eastAsia="Times New Roman"/>
          <w:sz w:val="24"/>
          <w:szCs w:val="24"/>
          <w:lang w:val="el-GR"/>
        </w:rPr>
        <w:t>ς</w:t>
      </w:r>
      <w:r w:rsidR="0098193F" w:rsidRPr="00EF67B8">
        <w:rPr>
          <w:rFonts w:eastAsia="Times New Roman"/>
          <w:sz w:val="24"/>
          <w:szCs w:val="24"/>
          <w:lang w:val="el-GR"/>
        </w:rPr>
        <w:t xml:space="preserve"> στην εξισορρόπηση προσφοράς και ζήτησης</w:t>
      </w:r>
      <w:r w:rsidR="00242C63" w:rsidRPr="00EF67B8">
        <w:rPr>
          <w:rFonts w:eastAsia="Times New Roman"/>
          <w:sz w:val="24"/>
          <w:szCs w:val="24"/>
          <w:lang w:val="el-GR"/>
        </w:rPr>
        <w:t>,</w:t>
      </w:r>
      <w:r w:rsidR="0098193F" w:rsidRPr="00EF67B8">
        <w:rPr>
          <w:rFonts w:eastAsia="Times New Roman"/>
          <w:sz w:val="24"/>
          <w:szCs w:val="24"/>
          <w:lang w:val="el-GR"/>
        </w:rPr>
        <w:t xml:space="preserve"> προβλέπει </w:t>
      </w:r>
      <w:r w:rsidR="00242C63" w:rsidRPr="00EF67B8">
        <w:rPr>
          <w:rFonts w:eastAsia="Times New Roman"/>
          <w:sz w:val="24"/>
          <w:szCs w:val="24"/>
          <w:lang w:val="el-GR"/>
        </w:rPr>
        <w:t xml:space="preserve">την πραγματοποίηση </w:t>
      </w:r>
      <w:r w:rsidR="0098193F" w:rsidRPr="00EF67B8">
        <w:rPr>
          <w:rFonts w:eastAsia="Times New Roman"/>
          <w:sz w:val="24"/>
          <w:szCs w:val="24"/>
          <w:lang w:val="el-GR"/>
        </w:rPr>
        <w:t>έργ</w:t>
      </w:r>
      <w:r w:rsidR="00242C63" w:rsidRPr="00EF67B8">
        <w:rPr>
          <w:rFonts w:eastAsia="Times New Roman"/>
          <w:sz w:val="24"/>
          <w:szCs w:val="24"/>
          <w:lang w:val="el-GR"/>
        </w:rPr>
        <w:t>ων</w:t>
      </w:r>
      <w:r w:rsidR="0098193F" w:rsidRPr="00EF67B8">
        <w:rPr>
          <w:rFonts w:eastAsia="Times New Roman"/>
          <w:sz w:val="24"/>
          <w:szCs w:val="24"/>
          <w:lang w:val="el-GR"/>
        </w:rPr>
        <w:t xml:space="preserve"> ύψους </w:t>
      </w:r>
      <w:r w:rsidR="004C53AE" w:rsidRPr="00EF67B8">
        <w:rPr>
          <w:sz w:val="24"/>
          <w:szCs w:val="24"/>
          <w:lang w:val="el-GR"/>
        </w:rPr>
        <w:t>$</w:t>
      </w:r>
      <w:r w:rsidR="0098193F" w:rsidRPr="00EF67B8">
        <w:rPr>
          <w:rFonts w:eastAsia="Times New Roman"/>
          <w:sz w:val="24"/>
          <w:szCs w:val="24"/>
          <w:lang w:val="el-GR"/>
        </w:rPr>
        <w:t>7,3 δις Η.Π.Α. μέχρι το 2020.</w:t>
      </w:r>
      <w:r w:rsidR="000F374E" w:rsidRPr="00EF67B8">
        <w:rPr>
          <w:rFonts w:eastAsia="Times New Roman"/>
          <w:sz w:val="24"/>
          <w:szCs w:val="24"/>
          <w:lang w:val="el-GR"/>
        </w:rPr>
        <w:t xml:space="preserve"> </w:t>
      </w:r>
      <w:r w:rsidR="000F374E" w:rsidRPr="00EF67B8">
        <w:rPr>
          <w:sz w:val="24"/>
          <w:szCs w:val="24"/>
          <w:lang w:val="el-GR"/>
        </w:rPr>
        <w:t xml:space="preserve">Το κόστος της αποκατάστασης των δικτύων ύδρευσης της χώρας εκτιμάται σε $1 δισεκατομμύριο Η.Π.Α.. </w:t>
      </w:r>
    </w:p>
    <w:p w:rsidR="005156DC" w:rsidRPr="00EF67B8" w:rsidRDefault="00852917" w:rsidP="00242C63">
      <w:pPr>
        <w:autoSpaceDE w:val="0"/>
        <w:autoSpaceDN w:val="0"/>
        <w:adjustRightInd w:val="0"/>
        <w:jc w:val="both"/>
        <w:rPr>
          <w:sz w:val="24"/>
          <w:szCs w:val="24"/>
          <w:lang w:val="el-GR"/>
        </w:rPr>
      </w:pPr>
      <w:r w:rsidRPr="00EF67B8">
        <w:rPr>
          <w:sz w:val="24"/>
          <w:szCs w:val="24"/>
          <w:lang w:val="el-GR"/>
        </w:rPr>
        <w:t>Για την επίλυση του προβλήματος</w:t>
      </w:r>
      <w:r w:rsidR="00D17B28" w:rsidRPr="00EF67B8">
        <w:rPr>
          <w:sz w:val="24"/>
          <w:szCs w:val="24"/>
          <w:lang w:val="el-GR"/>
        </w:rPr>
        <w:t>,</w:t>
      </w:r>
      <w:r w:rsidRPr="00EF67B8">
        <w:rPr>
          <w:sz w:val="24"/>
          <w:szCs w:val="24"/>
          <w:lang w:val="el-GR"/>
        </w:rPr>
        <w:t xml:space="preserve"> </w:t>
      </w:r>
      <w:r w:rsidR="00D17B28" w:rsidRPr="00EF67B8">
        <w:rPr>
          <w:sz w:val="24"/>
          <w:szCs w:val="24"/>
          <w:lang w:val="el-GR"/>
        </w:rPr>
        <w:t>με δ</w:t>
      </w:r>
      <w:r w:rsidR="00C62AB9" w:rsidRPr="00EF67B8">
        <w:rPr>
          <w:sz w:val="24"/>
          <w:szCs w:val="24"/>
          <w:lang w:val="el-GR"/>
        </w:rPr>
        <w:t>εδομέν</w:t>
      </w:r>
      <w:r w:rsidR="00D17B28" w:rsidRPr="00EF67B8">
        <w:rPr>
          <w:sz w:val="24"/>
          <w:szCs w:val="24"/>
          <w:lang w:val="el-GR"/>
        </w:rPr>
        <w:t>α</w:t>
      </w:r>
      <w:r w:rsidR="00C62AB9" w:rsidRPr="00EF67B8">
        <w:rPr>
          <w:sz w:val="24"/>
          <w:szCs w:val="24"/>
          <w:lang w:val="el-GR"/>
        </w:rPr>
        <w:t xml:space="preserve"> τη</w:t>
      </w:r>
      <w:r w:rsidR="00D17B28" w:rsidRPr="00EF67B8">
        <w:rPr>
          <w:sz w:val="24"/>
          <w:szCs w:val="24"/>
          <w:lang w:val="el-GR"/>
        </w:rPr>
        <w:t>ν</w:t>
      </w:r>
      <w:r w:rsidR="00E4519D" w:rsidRPr="00EF67B8">
        <w:rPr>
          <w:sz w:val="24"/>
          <w:szCs w:val="24"/>
          <w:lang w:val="el-GR"/>
        </w:rPr>
        <w:t xml:space="preserve"> αυξανόμενη </w:t>
      </w:r>
      <w:r w:rsidR="00987787" w:rsidRPr="00EF67B8">
        <w:rPr>
          <w:sz w:val="24"/>
          <w:szCs w:val="24"/>
          <w:lang w:val="el-GR"/>
        </w:rPr>
        <w:t>κατανάλωση ύδατος</w:t>
      </w:r>
      <w:r w:rsidR="00E4519D" w:rsidRPr="00EF67B8">
        <w:rPr>
          <w:sz w:val="24"/>
          <w:szCs w:val="24"/>
          <w:lang w:val="el-GR"/>
        </w:rPr>
        <w:t xml:space="preserve"> </w:t>
      </w:r>
      <w:r w:rsidR="00987787" w:rsidRPr="00EF67B8">
        <w:rPr>
          <w:sz w:val="24"/>
          <w:szCs w:val="24"/>
          <w:lang w:val="el-GR"/>
        </w:rPr>
        <w:t>και τ</w:t>
      </w:r>
      <w:r w:rsidR="00D17B28" w:rsidRPr="00EF67B8">
        <w:rPr>
          <w:sz w:val="24"/>
          <w:szCs w:val="24"/>
          <w:lang w:val="el-GR"/>
        </w:rPr>
        <w:t>α</w:t>
      </w:r>
      <w:r w:rsidR="00E4519D" w:rsidRPr="00EF67B8">
        <w:rPr>
          <w:sz w:val="24"/>
          <w:szCs w:val="24"/>
          <w:lang w:val="el-GR"/>
        </w:rPr>
        <w:t xml:space="preserve"> προβλ</w:t>
      </w:r>
      <w:r w:rsidR="00D17B28" w:rsidRPr="00EF67B8">
        <w:rPr>
          <w:sz w:val="24"/>
          <w:szCs w:val="24"/>
          <w:lang w:val="el-GR"/>
        </w:rPr>
        <w:t>ή</w:t>
      </w:r>
      <w:r w:rsidR="00E4519D" w:rsidRPr="00EF67B8">
        <w:rPr>
          <w:sz w:val="24"/>
          <w:szCs w:val="24"/>
          <w:lang w:val="el-GR"/>
        </w:rPr>
        <w:t>μ</w:t>
      </w:r>
      <w:r w:rsidR="00D17B28" w:rsidRPr="00EF67B8">
        <w:rPr>
          <w:sz w:val="24"/>
          <w:szCs w:val="24"/>
          <w:lang w:val="el-GR"/>
        </w:rPr>
        <w:t>α</w:t>
      </w:r>
      <w:r w:rsidR="00E4519D" w:rsidRPr="00EF67B8">
        <w:rPr>
          <w:sz w:val="24"/>
          <w:szCs w:val="24"/>
          <w:lang w:val="el-GR"/>
        </w:rPr>
        <w:t>τ</w:t>
      </w:r>
      <w:r w:rsidR="00D17B28" w:rsidRPr="00EF67B8">
        <w:rPr>
          <w:sz w:val="24"/>
          <w:szCs w:val="24"/>
          <w:lang w:val="el-GR"/>
        </w:rPr>
        <w:t>α</w:t>
      </w:r>
      <w:r w:rsidR="00E4519D" w:rsidRPr="00EF67B8">
        <w:rPr>
          <w:sz w:val="24"/>
          <w:szCs w:val="24"/>
          <w:lang w:val="el-GR"/>
        </w:rPr>
        <w:t xml:space="preserve"> στ</w:t>
      </w:r>
      <w:r w:rsidR="00987787" w:rsidRPr="00EF67B8">
        <w:rPr>
          <w:sz w:val="24"/>
          <w:szCs w:val="24"/>
          <w:lang w:val="el-GR"/>
        </w:rPr>
        <w:t>ις</w:t>
      </w:r>
      <w:r w:rsidR="00E4519D" w:rsidRPr="00EF67B8">
        <w:rPr>
          <w:sz w:val="24"/>
          <w:szCs w:val="24"/>
          <w:lang w:val="el-GR"/>
        </w:rPr>
        <w:t xml:space="preserve"> υποδομ</w:t>
      </w:r>
      <w:r w:rsidR="00987787" w:rsidRPr="00EF67B8">
        <w:rPr>
          <w:sz w:val="24"/>
          <w:szCs w:val="24"/>
          <w:lang w:val="el-GR"/>
        </w:rPr>
        <w:t>ές</w:t>
      </w:r>
      <w:r w:rsidR="00E4519D" w:rsidRPr="00EF67B8">
        <w:rPr>
          <w:sz w:val="24"/>
          <w:szCs w:val="24"/>
          <w:lang w:val="el-GR"/>
        </w:rPr>
        <w:t>, καθ</w:t>
      </w:r>
      <w:r w:rsidR="00C62AB9" w:rsidRPr="00EF67B8">
        <w:rPr>
          <w:sz w:val="24"/>
          <w:szCs w:val="24"/>
          <w:lang w:val="el-GR"/>
        </w:rPr>
        <w:t xml:space="preserve">ίσταται απαραίτητη </w:t>
      </w:r>
      <w:r w:rsidR="00E4519D" w:rsidRPr="00EF67B8">
        <w:rPr>
          <w:sz w:val="24"/>
          <w:szCs w:val="24"/>
          <w:lang w:val="el-GR"/>
        </w:rPr>
        <w:t xml:space="preserve">η κατασκευή φραγμάτων </w:t>
      </w:r>
      <w:r w:rsidR="0023583F" w:rsidRPr="00EF67B8">
        <w:rPr>
          <w:sz w:val="24"/>
          <w:szCs w:val="24"/>
          <w:lang w:val="el-GR"/>
        </w:rPr>
        <w:t>(υφίστανται ήδη 30)</w:t>
      </w:r>
      <w:r w:rsidR="00E4519D" w:rsidRPr="00EF67B8">
        <w:rPr>
          <w:sz w:val="24"/>
          <w:szCs w:val="24"/>
          <w:lang w:val="el-GR"/>
        </w:rPr>
        <w:t>. Το Υπουργείο Ενέργειας και Υδάτων ανακοίνωσε νέα στρατηγική για τ</w:t>
      </w:r>
      <w:r w:rsidR="00D17B28" w:rsidRPr="00EF67B8">
        <w:rPr>
          <w:sz w:val="24"/>
          <w:szCs w:val="24"/>
          <w:lang w:val="el-GR"/>
        </w:rPr>
        <w:t>ην κατασκευή φραγμάτων</w:t>
      </w:r>
      <w:r w:rsidR="005506FA" w:rsidRPr="00EF67B8">
        <w:rPr>
          <w:sz w:val="24"/>
          <w:szCs w:val="24"/>
          <w:lang w:val="el-GR"/>
        </w:rPr>
        <w:t>, στοχεύοντας</w:t>
      </w:r>
      <w:r w:rsidR="00E4519D" w:rsidRPr="00EF67B8">
        <w:rPr>
          <w:sz w:val="24"/>
          <w:szCs w:val="24"/>
          <w:lang w:val="el-GR"/>
        </w:rPr>
        <w:t xml:space="preserve"> να κατασκευάσει </w:t>
      </w:r>
      <w:r w:rsidR="00C62AB9" w:rsidRPr="00EF67B8">
        <w:rPr>
          <w:sz w:val="24"/>
          <w:szCs w:val="24"/>
          <w:lang w:val="el-GR"/>
        </w:rPr>
        <w:t xml:space="preserve">σταδιακά </w:t>
      </w:r>
      <w:r w:rsidR="00E4519D" w:rsidRPr="00EF67B8">
        <w:rPr>
          <w:sz w:val="24"/>
          <w:szCs w:val="24"/>
          <w:lang w:val="el-GR"/>
        </w:rPr>
        <w:t xml:space="preserve">30 φράγματα έως το 2020. Τριάντα </w:t>
      </w:r>
      <w:r w:rsidR="00C62AB9" w:rsidRPr="00EF67B8">
        <w:rPr>
          <w:sz w:val="24"/>
          <w:szCs w:val="24"/>
          <w:lang w:val="el-GR"/>
        </w:rPr>
        <w:t>λιβάνιοι</w:t>
      </w:r>
      <w:r w:rsidR="00E4519D" w:rsidRPr="00EF67B8">
        <w:rPr>
          <w:sz w:val="24"/>
          <w:szCs w:val="24"/>
          <w:lang w:val="el-GR"/>
        </w:rPr>
        <w:t xml:space="preserve"> και </w:t>
      </w:r>
      <w:r w:rsidR="00987787" w:rsidRPr="00EF67B8">
        <w:rPr>
          <w:sz w:val="24"/>
          <w:szCs w:val="24"/>
          <w:lang w:val="el-GR"/>
        </w:rPr>
        <w:t>αλλοδαποί</w:t>
      </w:r>
      <w:r w:rsidR="00E4519D" w:rsidRPr="00EF67B8">
        <w:rPr>
          <w:sz w:val="24"/>
          <w:szCs w:val="24"/>
          <w:lang w:val="el-GR"/>
        </w:rPr>
        <w:t xml:space="preserve"> επιχειρηματίες</w:t>
      </w:r>
      <w:r w:rsidR="00100AE1">
        <w:rPr>
          <w:sz w:val="24"/>
          <w:szCs w:val="24"/>
          <w:lang w:val="el-GR"/>
        </w:rPr>
        <w:t xml:space="preserve"> έχουν ε</w:t>
      </w:r>
      <w:r w:rsidR="00987787" w:rsidRPr="00EF67B8">
        <w:rPr>
          <w:sz w:val="24"/>
          <w:szCs w:val="24"/>
          <w:lang w:val="el-GR"/>
        </w:rPr>
        <w:t>κ</w:t>
      </w:r>
      <w:r w:rsidR="00100AE1">
        <w:rPr>
          <w:sz w:val="24"/>
          <w:szCs w:val="24"/>
          <w:lang w:val="el-GR"/>
        </w:rPr>
        <w:t>δ</w:t>
      </w:r>
      <w:r w:rsidR="00987787" w:rsidRPr="00EF67B8">
        <w:rPr>
          <w:sz w:val="24"/>
          <w:szCs w:val="24"/>
          <w:lang w:val="el-GR"/>
        </w:rPr>
        <w:t>ηλώσει σχετικό ενδιαφέρον</w:t>
      </w:r>
      <w:r w:rsidR="00E4519D" w:rsidRPr="00EF67B8">
        <w:rPr>
          <w:sz w:val="24"/>
          <w:szCs w:val="24"/>
          <w:lang w:val="el-GR"/>
        </w:rPr>
        <w:t xml:space="preserve">, αλλά οι σχετικές </w:t>
      </w:r>
      <w:r w:rsidR="00987787" w:rsidRPr="00EF67B8">
        <w:rPr>
          <w:sz w:val="24"/>
          <w:szCs w:val="24"/>
          <w:lang w:val="el-GR"/>
        </w:rPr>
        <w:t>προσκλήσεις υποβολής</w:t>
      </w:r>
      <w:r w:rsidR="00E4519D" w:rsidRPr="00EF67B8">
        <w:rPr>
          <w:sz w:val="24"/>
          <w:szCs w:val="24"/>
          <w:lang w:val="el-GR"/>
        </w:rPr>
        <w:t xml:space="preserve"> προσφορ</w:t>
      </w:r>
      <w:r w:rsidR="00987787" w:rsidRPr="00EF67B8">
        <w:rPr>
          <w:sz w:val="24"/>
          <w:szCs w:val="24"/>
          <w:lang w:val="el-GR"/>
        </w:rPr>
        <w:t>ών</w:t>
      </w:r>
      <w:r w:rsidR="00E4519D" w:rsidRPr="00EF67B8">
        <w:rPr>
          <w:sz w:val="24"/>
          <w:szCs w:val="24"/>
          <w:lang w:val="el-GR"/>
        </w:rPr>
        <w:t xml:space="preserve"> δεν έχουν </w:t>
      </w:r>
      <w:r w:rsidR="00987787" w:rsidRPr="00EF67B8">
        <w:rPr>
          <w:sz w:val="24"/>
          <w:szCs w:val="24"/>
          <w:lang w:val="el-GR"/>
        </w:rPr>
        <w:t>δημοσιευτεί</w:t>
      </w:r>
      <w:r w:rsidR="00E4519D" w:rsidRPr="00EF67B8">
        <w:rPr>
          <w:sz w:val="24"/>
          <w:szCs w:val="24"/>
          <w:lang w:val="el-GR"/>
        </w:rPr>
        <w:t>.</w:t>
      </w:r>
      <w:r w:rsidR="005156DC" w:rsidRPr="00EF67B8">
        <w:rPr>
          <w:sz w:val="24"/>
          <w:szCs w:val="24"/>
          <w:lang w:val="el-GR"/>
        </w:rPr>
        <w:t xml:space="preserve"> </w:t>
      </w:r>
    </w:p>
    <w:p w:rsidR="00F97FF3" w:rsidRPr="00EF67B8" w:rsidRDefault="00F97FF3" w:rsidP="006F40D3">
      <w:pPr>
        <w:jc w:val="both"/>
        <w:rPr>
          <w:sz w:val="24"/>
          <w:szCs w:val="24"/>
          <w:lang w:val="el-GR"/>
        </w:rPr>
      </w:pPr>
      <w:r w:rsidRPr="00EF67B8">
        <w:rPr>
          <w:sz w:val="24"/>
          <w:szCs w:val="24"/>
          <w:lang w:val="el-GR"/>
        </w:rPr>
        <w:t>Η εμπορία μεταλλικού νερού και συσκευασμένου πόσιμου νερού σε μεγάλες πλαστικές φιάλες είναι εξαιρετικά ανθηρή, αν και οι περισσότερες από αυτές τις δραστηριότητες δεν υπόκεινται σε  έλεγχο ποιότητας.</w:t>
      </w:r>
    </w:p>
    <w:p w:rsidR="005506FA" w:rsidRPr="00EF67B8" w:rsidRDefault="00F97FF3" w:rsidP="006F40D3">
      <w:pPr>
        <w:jc w:val="both"/>
        <w:rPr>
          <w:rFonts w:cs="Calibri"/>
          <w:sz w:val="24"/>
          <w:szCs w:val="24"/>
          <w:lang w:val="el-GR"/>
        </w:rPr>
      </w:pPr>
      <w:r w:rsidRPr="00EF67B8">
        <w:rPr>
          <w:rFonts w:cs="Calibri"/>
          <w:sz w:val="24"/>
          <w:szCs w:val="24"/>
          <w:lang w:val="el-GR"/>
        </w:rPr>
        <w:t xml:space="preserve">Σύμφωνα με την </w:t>
      </w:r>
      <w:r w:rsidRPr="00EF67B8">
        <w:rPr>
          <w:sz w:val="24"/>
          <w:szCs w:val="24"/>
          <w:lang w:val="el-GR"/>
        </w:rPr>
        <w:t>Παγκόσμια Τράπεζα, 79% του πληθυσμού έχει πρόσβαση στο πόσιμο νερό του δικτύου. Ωστόσο, η διαθεσιμότητα του νερού εξαρτάται από την εποχή (7,6 και 13 ώρες / ημέρα το καλοκαίρι και το χειμώνα αντιστοίχως)</w:t>
      </w:r>
      <w:r w:rsidR="00083480">
        <w:rPr>
          <w:sz w:val="24"/>
          <w:szCs w:val="24"/>
          <w:lang w:val="el-GR"/>
        </w:rPr>
        <w:t xml:space="preserve"> και τις καιρικές συνθήκες</w:t>
      </w:r>
      <w:r w:rsidRPr="00EF67B8">
        <w:rPr>
          <w:sz w:val="24"/>
          <w:szCs w:val="24"/>
          <w:lang w:val="el-GR"/>
        </w:rPr>
        <w:t xml:space="preserve">. </w:t>
      </w:r>
      <w:r w:rsidRPr="00EF67B8">
        <w:rPr>
          <w:rFonts w:cs="Calibri"/>
          <w:sz w:val="24"/>
          <w:szCs w:val="24"/>
          <w:lang w:val="el-GR"/>
        </w:rPr>
        <w:t xml:space="preserve"> </w:t>
      </w:r>
    </w:p>
    <w:p w:rsidR="002809E7" w:rsidRPr="00EF67B8" w:rsidRDefault="006C61E3" w:rsidP="006F40D3">
      <w:pPr>
        <w:jc w:val="both"/>
        <w:rPr>
          <w:sz w:val="24"/>
          <w:szCs w:val="24"/>
          <w:lang w:val="el-GR"/>
        </w:rPr>
      </w:pPr>
      <w:r w:rsidRPr="00EF67B8">
        <w:rPr>
          <w:rFonts w:eastAsia="Times New Roman"/>
          <w:sz w:val="24"/>
          <w:szCs w:val="24"/>
          <w:lang w:val="el-GR"/>
        </w:rPr>
        <w:t xml:space="preserve">Στο πλαίσιο του προγράμματος </w:t>
      </w:r>
      <w:r w:rsidRPr="00EF67B8">
        <w:rPr>
          <w:rFonts w:eastAsia="Times New Roman"/>
          <w:sz w:val="24"/>
          <w:szCs w:val="24"/>
        </w:rPr>
        <w:t>WISE</w:t>
      </w:r>
      <w:r w:rsidRPr="00EF67B8">
        <w:rPr>
          <w:rFonts w:eastAsia="Times New Roman"/>
          <w:sz w:val="24"/>
          <w:szCs w:val="24"/>
          <w:lang w:val="el-GR"/>
        </w:rPr>
        <w:t>-</w:t>
      </w:r>
      <w:r w:rsidRPr="00EF67B8">
        <w:rPr>
          <w:rFonts w:eastAsia="Times New Roman"/>
          <w:sz w:val="24"/>
          <w:szCs w:val="24"/>
        </w:rPr>
        <w:t>Lebanon</w:t>
      </w:r>
      <w:r w:rsidRPr="00EF67B8">
        <w:rPr>
          <w:rFonts w:eastAsia="Times New Roman"/>
          <w:sz w:val="24"/>
          <w:szCs w:val="24"/>
          <w:lang w:val="el-GR"/>
        </w:rPr>
        <w:t xml:space="preserve"> ύψους $26,2 εκατ., η</w:t>
      </w:r>
      <w:r w:rsidR="005506FA" w:rsidRPr="00EF67B8">
        <w:rPr>
          <w:rFonts w:eastAsia="Times New Roman"/>
          <w:sz w:val="24"/>
          <w:szCs w:val="24"/>
          <w:lang w:val="el-GR"/>
        </w:rPr>
        <w:t xml:space="preserve"> υπηρεσία Αναπτυξιακής Συνεργασίας των Η.Π.Α. υπέγραψε </w:t>
      </w:r>
      <w:r w:rsidRPr="00EF67B8">
        <w:rPr>
          <w:rFonts w:eastAsia="Times New Roman"/>
          <w:sz w:val="24"/>
          <w:szCs w:val="24"/>
          <w:lang w:val="el-GR"/>
        </w:rPr>
        <w:t xml:space="preserve">ισάριθμα </w:t>
      </w:r>
      <w:r w:rsidR="005506FA" w:rsidRPr="00EF67B8">
        <w:rPr>
          <w:rFonts w:eastAsia="Times New Roman"/>
          <w:sz w:val="24"/>
          <w:szCs w:val="24"/>
          <w:lang w:val="el-GR"/>
        </w:rPr>
        <w:t xml:space="preserve">Μνημόνια Συνεργασίας με </w:t>
      </w:r>
      <w:r w:rsidRPr="00EF67B8">
        <w:rPr>
          <w:rFonts w:eastAsia="Times New Roman"/>
          <w:sz w:val="24"/>
          <w:szCs w:val="24"/>
          <w:lang w:val="el-GR"/>
        </w:rPr>
        <w:t>τι</w:t>
      </w:r>
      <w:r w:rsidR="005506FA" w:rsidRPr="00EF67B8">
        <w:rPr>
          <w:rFonts w:eastAsia="Times New Roman"/>
          <w:sz w:val="24"/>
          <w:szCs w:val="24"/>
          <w:lang w:val="el-GR"/>
        </w:rPr>
        <w:t>ς</w:t>
      </w:r>
      <w:r w:rsidRPr="00EF67B8">
        <w:rPr>
          <w:rFonts w:eastAsia="Times New Roman"/>
          <w:sz w:val="24"/>
          <w:szCs w:val="24"/>
          <w:lang w:val="el-GR"/>
        </w:rPr>
        <w:t xml:space="preserve"> τοπικές εταιρείες υδάτων –κοιλάδας </w:t>
      </w:r>
      <w:r w:rsidR="002809E7" w:rsidRPr="00EF67B8">
        <w:rPr>
          <w:rFonts w:eastAsia="Times New Roman"/>
          <w:sz w:val="24"/>
          <w:szCs w:val="24"/>
        </w:rPr>
        <w:t>Bekaa</w:t>
      </w:r>
      <w:r w:rsidR="002809E7" w:rsidRPr="00EF67B8">
        <w:rPr>
          <w:rFonts w:eastAsia="Times New Roman"/>
          <w:sz w:val="24"/>
          <w:szCs w:val="24"/>
          <w:lang w:val="el-GR"/>
        </w:rPr>
        <w:t xml:space="preserve">, </w:t>
      </w:r>
      <w:r w:rsidRPr="00EF67B8">
        <w:rPr>
          <w:rFonts w:eastAsia="Times New Roman"/>
          <w:sz w:val="24"/>
          <w:szCs w:val="24"/>
          <w:lang w:val="el-GR"/>
        </w:rPr>
        <w:t>Βορείου Λιβάνου</w:t>
      </w:r>
      <w:r w:rsidR="002809E7" w:rsidRPr="00EF67B8">
        <w:rPr>
          <w:rFonts w:eastAsia="Times New Roman"/>
          <w:sz w:val="24"/>
          <w:szCs w:val="24"/>
          <w:lang w:val="el-GR"/>
        </w:rPr>
        <w:t xml:space="preserve">, </w:t>
      </w:r>
      <w:r w:rsidRPr="00EF67B8">
        <w:rPr>
          <w:rFonts w:eastAsia="Times New Roman"/>
          <w:sz w:val="24"/>
          <w:szCs w:val="24"/>
          <w:lang w:val="el-GR"/>
        </w:rPr>
        <w:t>Βηρυτού και Νοτίου Λιβάνου</w:t>
      </w:r>
      <w:r w:rsidR="0010125F" w:rsidRPr="00EF67B8">
        <w:rPr>
          <w:rFonts w:eastAsia="Times New Roman"/>
          <w:sz w:val="24"/>
          <w:szCs w:val="24"/>
          <w:lang w:val="el-GR"/>
        </w:rPr>
        <w:t>,</w:t>
      </w:r>
      <w:r w:rsidRPr="00EF67B8">
        <w:rPr>
          <w:rFonts w:eastAsia="Times New Roman"/>
          <w:sz w:val="24"/>
          <w:szCs w:val="24"/>
          <w:lang w:val="el-GR"/>
        </w:rPr>
        <w:t xml:space="preserve"> προκειμένου να ενισχυθούν και βελτιωθούν οι υποδομές ύδρευσης  σε εθνικό και τοπικό επ</w:t>
      </w:r>
      <w:r w:rsidR="0010125F" w:rsidRPr="00EF67B8">
        <w:rPr>
          <w:rFonts w:eastAsia="Times New Roman"/>
          <w:sz w:val="24"/>
          <w:szCs w:val="24"/>
          <w:lang w:val="el-GR"/>
        </w:rPr>
        <w:t>ί</w:t>
      </w:r>
      <w:r w:rsidRPr="00EF67B8">
        <w:rPr>
          <w:rFonts w:eastAsia="Times New Roman"/>
          <w:sz w:val="24"/>
          <w:szCs w:val="24"/>
          <w:lang w:val="el-GR"/>
        </w:rPr>
        <w:t xml:space="preserve">πεδο.  </w:t>
      </w:r>
    </w:p>
    <w:p w:rsidR="00191FC5" w:rsidRPr="00EF67B8" w:rsidRDefault="0084765F" w:rsidP="006F40D3">
      <w:pPr>
        <w:jc w:val="both"/>
        <w:rPr>
          <w:sz w:val="24"/>
          <w:szCs w:val="24"/>
          <w:lang w:val="el-GR"/>
        </w:rPr>
      </w:pPr>
      <w:r w:rsidRPr="00EF67B8">
        <w:rPr>
          <w:sz w:val="24"/>
          <w:szCs w:val="24"/>
          <w:lang w:val="el-GR"/>
        </w:rPr>
        <w:t xml:space="preserve">Ο </w:t>
      </w:r>
      <w:r w:rsidR="00495B47" w:rsidRPr="00EF67B8">
        <w:rPr>
          <w:rStyle w:val="hps"/>
          <w:rFonts w:cs="Arial"/>
          <w:sz w:val="24"/>
          <w:szCs w:val="24"/>
          <w:lang w:val="el-GR"/>
        </w:rPr>
        <w:t>τομέας</w:t>
      </w:r>
      <w:r w:rsidR="00495B47" w:rsidRPr="00EF67B8">
        <w:rPr>
          <w:rFonts w:cs="Arial"/>
          <w:sz w:val="24"/>
          <w:szCs w:val="24"/>
          <w:lang w:val="el-GR"/>
        </w:rPr>
        <w:t xml:space="preserve"> </w:t>
      </w:r>
      <w:r w:rsidR="00495B47" w:rsidRPr="00EF67B8">
        <w:rPr>
          <w:sz w:val="24"/>
          <w:szCs w:val="24"/>
          <w:lang w:val="el-GR"/>
        </w:rPr>
        <w:t xml:space="preserve">των λυμμάτων </w:t>
      </w:r>
      <w:r w:rsidR="00495B47" w:rsidRPr="00EF67B8">
        <w:rPr>
          <w:rStyle w:val="hps"/>
          <w:rFonts w:cs="Arial"/>
          <w:sz w:val="24"/>
          <w:szCs w:val="24"/>
          <w:lang w:val="el-GR"/>
        </w:rPr>
        <w:t>χαρακτηρίζεται από την έλλειψη</w:t>
      </w:r>
      <w:r w:rsidR="00495B47" w:rsidRPr="00EF67B8">
        <w:rPr>
          <w:rFonts w:cs="Arial"/>
          <w:sz w:val="24"/>
          <w:szCs w:val="24"/>
          <w:lang w:val="el-GR"/>
        </w:rPr>
        <w:t xml:space="preserve"> </w:t>
      </w:r>
      <w:r w:rsidR="00495B47" w:rsidRPr="00EF67B8">
        <w:rPr>
          <w:rStyle w:val="hps"/>
          <w:rFonts w:cs="Arial"/>
          <w:sz w:val="24"/>
          <w:szCs w:val="24"/>
          <w:lang w:val="el-GR"/>
        </w:rPr>
        <w:t>πολιτικών</w:t>
      </w:r>
      <w:r w:rsidR="00495B47" w:rsidRPr="00EF67B8">
        <w:rPr>
          <w:rFonts w:cs="Arial"/>
          <w:sz w:val="24"/>
          <w:szCs w:val="24"/>
          <w:lang w:val="el-GR"/>
        </w:rPr>
        <w:t xml:space="preserve"> </w:t>
      </w:r>
      <w:r w:rsidR="00495B47" w:rsidRPr="00EF67B8">
        <w:rPr>
          <w:rStyle w:val="hps"/>
          <w:rFonts w:cs="Arial"/>
          <w:sz w:val="24"/>
          <w:szCs w:val="24"/>
          <w:lang w:val="el-GR"/>
        </w:rPr>
        <w:t>για την</w:t>
      </w:r>
      <w:r w:rsidR="00495B47" w:rsidRPr="00EF67B8">
        <w:rPr>
          <w:rFonts w:cs="Arial"/>
          <w:sz w:val="24"/>
          <w:szCs w:val="24"/>
          <w:lang w:val="el-GR"/>
        </w:rPr>
        <w:t xml:space="preserve"> </w:t>
      </w:r>
      <w:r w:rsidR="00495B47" w:rsidRPr="00EF67B8">
        <w:rPr>
          <w:rStyle w:val="hps"/>
          <w:rFonts w:cs="Arial"/>
          <w:sz w:val="24"/>
          <w:szCs w:val="24"/>
          <w:lang w:val="el-GR"/>
        </w:rPr>
        <w:t>αποχέτευση</w:t>
      </w:r>
      <w:r w:rsidR="00495B47" w:rsidRPr="00EF67B8">
        <w:rPr>
          <w:rFonts w:cs="Arial"/>
          <w:sz w:val="24"/>
          <w:szCs w:val="24"/>
          <w:lang w:val="el-GR"/>
        </w:rPr>
        <w:t xml:space="preserve">, </w:t>
      </w:r>
      <w:r w:rsidR="00AB5F6C" w:rsidRPr="00EF67B8">
        <w:rPr>
          <w:rFonts w:cs="Arial"/>
          <w:sz w:val="24"/>
          <w:szCs w:val="24"/>
          <w:lang w:val="el-GR"/>
        </w:rPr>
        <w:t xml:space="preserve">τους </w:t>
      </w:r>
      <w:r w:rsidR="00495B47" w:rsidRPr="00EF67B8">
        <w:rPr>
          <w:rStyle w:val="hps"/>
          <w:rFonts w:cs="Arial"/>
          <w:sz w:val="24"/>
          <w:szCs w:val="24"/>
          <w:lang w:val="el-GR"/>
        </w:rPr>
        <w:t>σταθμούς επεξεργασίας</w:t>
      </w:r>
      <w:r w:rsidR="00495B47" w:rsidRPr="00EF67B8">
        <w:rPr>
          <w:rFonts w:cs="Arial"/>
          <w:sz w:val="24"/>
          <w:szCs w:val="24"/>
          <w:lang w:val="el-GR"/>
        </w:rPr>
        <w:t xml:space="preserve">, τη </w:t>
      </w:r>
      <w:r w:rsidR="00495B47" w:rsidRPr="00EF67B8">
        <w:rPr>
          <w:rStyle w:val="hps"/>
          <w:rFonts w:cs="Arial"/>
          <w:sz w:val="24"/>
          <w:szCs w:val="24"/>
          <w:lang w:val="el-GR"/>
        </w:rPr>
        <w:t>δημογραφική εξέλιξη και την</w:t>
      </w:r>
      <w:r w:rsidR="00495B47" w:rsidRPr="00EF67B8">
        <w:rPr>
          <w:rFonts w:cs="Arial"/>
          <w:sz w:val="24"/>
          <w:szCs w:val="24"/>
          <w:lang w:val="el-GR"/>
        </w:rPr>
        <w:t xml:space="preserve"> </w:t>
      </w:r>
      <w:r w:rsidR="00495B47" w:rsidRPr="00EF67B8">
        <w:rPr>
          <w:rStyle w:val="hps"/>
          <w:rFonts w:cs="Arial"/>
          <w:sz w:val="24"/>
          <w:szCs w:val="24"/>
          <w:lang w:val="el-GR"/>
        </w:rPr>
        <w:t>έλλειψη</w:t>
      </w:r>
      <w:r w:rsidR="00495B47" w:rsidRPr="00EF67B8">
        <w:rPr>
          <w:rFonts w:cs="Arial"/>
          <w:sz w:val="24"/>
          <w:szCs w:val="24"/>
          <w:lang w:val="el-GR"/>
        </w:rPr>
        <w:t xml:space="preserve"> </w:t>
      </w:r>
      <w:r w:rsidR="00495B47" w:rsidRPr="00EF67B8">
        <w:rPr>
          <w:rStyle w:val="hps"/>
          <w:rFonts w:cs="Arial"/>
          <w:sz w:val="24"/>
          <w:szCs w:val="24"/>
          <w:lang w:val="el-GR"/>
        </w:rPr>
        <w:t>θεσμικού πλαισίου</w:t>
      </w:r>
      <w:r w:rsidR="00495B47" w:rsidRPr="00EF67B8">
        <w:rPr>
          <w:rFonts w:cs="Arial"/>
          <w:sz w:val="24"/>
          <w:szCs w:val="24"/>
          <w:lang w:val="el-GR"/>
        </w:rPr>
        <w:t>.</w:t>
      </w:r>
      <w:r w:rsidR="00495B47" w:rsidRPr="00EF67B8">
        <w:rPr>
          <w:sz w:val="24"/>
          <w:szCs w:val="24"/>
          <w:lang w:val="el-GR"/>
        </w:rPr>
        <w:t xml:space="preserve"> </w:t>
      </w:r>
      <w:r w:rsidR="00191FC5" w:rsidRPr="00EF67B8">
        <w:rPr>
          <w:sz w:val="24"/>
          <w:szCs w:val="24"/>
          <w:lang w:val="el-GR"/>
        </w:rPr>
        <w:t xml:space="preserve">Επί του παρόντος, μόνο 8% </w:t>
      </w:r>
      <w:r w:rsidR="00C008C3" w:rsidRPr="00EF67B8">
        <w:rPr>
          <w:sz w:val="24"/>
          <w:szCs w:val="24"/>
          <w:lang w:val="el-GR"/>
        </w:rPr>
        <w:t xml:space="preserve">των λυμμάτων της χώρας </w:t>
      </w:r>
      <w:r w:rsidR="00191FC5" w:rsidRPr="00EF67B8">
        <w:rPr>
          <w:sz w:val="24"/>
          <w:szCs w:val="24"/>
          <w:lang w:val="el-GR"/>
        </w:rPr>
        <w:t>υποβάλλονται σε επεξεργασία και αναμένεται μέχρι το 2020, η εκκίνηση 54</w:t>
      </w:r>
      <w:r w:rsidR="00C008C3" w:rsidRPr="00EF67B8">
        <w:rPr>
          <w:sz w:val="24"/>
          <w:szCs w:val="24"/>
          <w:lang w:val="el-GR"/>
        </w:rPr>
        <w:t xml:space="preserve"> </w:t>
      </w:r>
      <w:r w:rsidR="00191FC5" w:rsidRPr="00EF67B8">
        <w:rPr>
          <w:sz w:val="24"/>
          <w:szCs w:val="24"/>
          <w:lang w:val="el-GR"/>
        </w:rPr>
        <w:t>εγκαταστάσε</w:t>
      </w:r>
      <w:r w:rsidR="00C008C3" w:rsidRPr="00EF67B8">
        <w:rPr>
          <w:sz w:val="24"/>
          <w:szCs w:val="24"/>
          <w:lang w:val="el-GR"/>
        </w:rPr>
        <w:t>ων επεξεργασίας (</w:t>
      </w:r>
      <w:r w:rsidR="00191FC5" w:rsidRPr="00EF67B8">
        <w:rPr>
          <w:sz w:val="24"/>
          <w:szCs w:val="24"/>
          <w:lang w:val="el-GR"/>
        </w:rPr>
        <w:t>έναντι τεσσάρων σήμερα)</w:t>
      </w:r>
      <w:r w:rsidR="00D2199A" w:rsidRPr="00EF67B8">
        <w:rPr>
          <w:sz w:val="24"/>
          <w:szCs w:val="24"/>
          <w:lang w:val="el-GR"/>
        </w:rPr>
        <w:t xml:space="preserve"> και</w:t>
      </w:r>
      <w:r w:rsidR="00191FC5" w:rsidRPr="00EF67B8">
        <w:rPr>
          <w:sz w:val="24"/>
          <w:szCs w:val="24"/>
          <w:lang w:val="el-GR"/>
        </w:rPr>
        <w:t xml:space="preserve"> η υιοθέτηση </w:t>
      </w:r>
      <w:r w:rsidR="00D2199A" w:rsidRPr="00EF67B8">
        <w:rPr>
          <w:sz w:val="24"/>
          <w:szCs w:val="24"/>
          <w:lang w:val="el-GR"/>
        </w:rPr>
        <w:t xml:space="preserve">κατάλληλου θεσμικού πλαισίου. Τον Οκτώβριο </w:t>
      </w:r>
      <w:r w:rsidR="00DA1C62" w:rsidRPr="00EF67B8">
        <w:rPr>
          <w:sz w:val="24"/>
          <w:szCs w:val="24"/>
          <w:lang w:val="el-GR"/>
        </w:rPr>
        <w:t xml:space="preserve">2012, </w:t>
      </w:r>
      <w:r w:rsidR="00CE2CFE" w:rsidRPr="00EF67B8">
        <w:rPr>
          <w:sz w:val="24"/>
          <w:szCs w:val="24"/>
          <w:lang w:val="el-GR"/>
        </w:rPr>
        <w:t>το Υπουργικό Συμβούλιο ενέκρινε την εθνική στρατηγική διαχείριση</w:t>
      </w:r>
      <w:r w:rsidR="00100AE1">
        <w:rPr>
          <w:sz w:val="24"/>
          <w:szCs w:val="24"/>
          <w:lang w:val="el-GR"/>
        </w:rPr>
        <w:t>ς</w:t>
      </w:r>
      <w:r w:rsidR="00CE2CFE" w:rsidRPr="00EF67B8">
        <w:rPr>
          <w:sz w:val="24"/>
          <w:szCs w:val="24"/>
          <w:lang w:val="el-GR"/>
        </w:rPr>
        <w:t xml:space="preserve"> λυμμάτων. </w:t>
      </w:r>
    </w:p>
    <w:p w:rsidR="002C1418" w:rsidRPr="00EF67B8" w:rsidRDefault="004C4F3D" w:rsidP="006F40D3">
      <w:pPr>
        <w:jc w:val="both"/>
        <w:rPr>
          <w:rFonts w:cs="Arial"/>
          <w:sz w:val="24"/>
          <w:szCs w:val="24"/>
          <w:lang w:val="el-GR"/>
        </w:rPr>
      </w:pPr>
      <w:r w:rsidRPr="00EF67B8">
        <w:rPr>
          <w:rFonts w:cs="Arial"/>
          <w:sz w:val="24"/>
          <w:szCs w:val="24"/>
          <w:lang w:val="el-GR"/>
        </w:rPr>
        <w:t xml:space="preserve">Το συνολικό κόστος των έργων αποχετευτικών δικτύων και των σταθμών συλλογής και επεξεργασίας εκτιμάται ότι θα ανέλθει σε </w:t>
      </w:r>
      <w:r w:rsidR="000D37E2" w:rsidRPr="00EF67B8">
        <w:rPr>
          <w:sz w:val="24"/>
          <w:szCs w:val="24"/>
          <w:lang w:val="el-GR"/>
        </w:rPr>
        <w:t>$</w:t>
      </w:r>
      <w:r w:rsidRPr="00EF67B8">
        <w:rPr>
          <w:rFonts w:cs="Arial"/>
          <w:sz w:val="24"/>
          <w:szCs w:val="24"/>
          <w:lang w:val="el-GR"/>
        </w:rPr>
        <w:t>3,1 δι</w:t>
      </w:r>
      <w:r w:rsidR="00FE15A6" w:rsidRPr="00EF67B8">
        <w:rPr>
          <w:rFonts w:cs="Arial"/>
          <w:sz w:val="24"/>
          <w:szCs w:val="24"/>
          <w:lang w:val="el-GR"/>
        </w:rPr>
        <w:t xml:space="preserve">ς </w:t>
      </w:r>
      <w:r w:rsidR="000D37E2" w:rsidRPr="00EF67B8">
        <w:rPr>
          <w:sz w:val="24"/>
          <w:szCs w:val="24"/>
          <w:lang w:val="el-GR"/>
        </w:rPr>
        <w:t xml:space="preserve">Η.Π.Α. </w:t>
      </w:r>
      <w:r w:rsidRPr="00EF67B8">
        <w:rPr>
          <w:rFonts w:cs="Arial"/>
          <w:sz w:val="24"/>
          <w:szCs w:val="24"/>
          <w:lang w:val="el-GR"/>
        </w:rPr>
        <w:t xml:space="preserve">και θα χρηματοδοτηθεί εν μέρει από το Συμβούλιο Ανάπτυξης και Ανασυγκρότησης </w:t>
      </w:r>
      <w:r w:rsidR="00495B47" w:rsidRPr="00EF67B8">
        <w:rPr>
          <w:rFonts w:cs="Arial"/>
          <w:sz w:val="24"/>
          <w:szCs w:val="24"/>
          <w:lang w:val="el-GR"/>
        </w:rPr>
        <w:t>(</w:t>
      </w:r>
      <w:r w:rsidRPr="00EF67B8">
        <w:rPr>
          <w:rFonts w:cs="Arial"/>
          <w:sz w:val="24"/>
          <w:szCs w:val="24"/>
          <w:lang w:val="el-GR"/>
        </w:rPr>
        <w:t>μέχρι $680 εκα</w:t>
      </w:r>
      <w:r w:rsidR="00FE15A6" w:rsidRPr="00EF67B8">
        <w:rPr>
          <w:rFonts w:cs="Arial"/>
          <w:sz w:val="24"/>
          <w:szCs w:val="24"/>
          <w:lang w:val="el-GR"/>
        </w:rPr>
        <w:t>τ.</w:t>
      </w:r>
      <w:r w:rsidRPr="00EF67B8">
        <w:rPr>
          <w:rFonts w:cs="Arial"/>
          <w:sz w:val="24"/>
          <w:szCs w:val="24"/>
          <w:lang w:val="el-GR"/>
        </w:rPr>
        <w:t>), τους Δήμους (</w:t>
      </w:r>
      <w:r w:rsidR="000D37E2" w:rsidRPr="00EF67B8">
        <w:rPr>
          <w:sz w:val="24"/>
          <w:szCs w:val="24"/>
          <w:lang w:val="el-GR"/>
        </w:rPr>
        <w:t>$</w:t>
      </w:r>
      <w:r w:rsidRPr="00EF67B8">
        <w:rPr>
          <w:rFonts w:cs="Arial"/>
          <w:sz w:val="24"/>
          <w:szCs w:val="24"/>
          <w:lang w:val="el-GR"/>
        </w:rPr>
        <w:t>1,15 δι</w:t>
      </w:r>
      <w:r w:rsidR="00CA2C4A" w:rsidRPr="00EF67B8">
        <w:rPr>
          <w:rFonts w:cs="Arial"/>
          <w:sz w:val="24"/>
          <w:szCs w:val="24"/>
          <w:lang w:val="el-GR"/>
        </w:rPr>
        <w:t xml:space="preserve">ς </w:t>
      </w:r>
      <w:r w:rsidR="00CA2C4A" w:rsidRPr="00EF67B8">
        <w:rPr>
          <w:sz w:val="24"/>
          <w:szCs w:val="24"/>
          <w:lang w:val="el-GR"/>
        </w:rPr>
        <w:t>Η.Π.Α.</w:t>
      </w:r>
      <w:r w:rsidRPr="00EF67B8">
        <w:rPr>
          <w:rFonts w:cs="Arial"/>
          <w:sz w:val="24"/>
          <w:szCs w:val="24"/>
          <w:lang w:val="el-GR"/>
        </w:rPr>
        <w:t xml:space="preserve">) και το υπόλοιπο ποσό από το κράτος, διεθνείς δωρητές και τον ιδιωτικό τομέα. </w:t>
      </w:r>
    </w:p>
    <w:p w:rsidR="00AF5282" w:rsidRPr="00010CF1" w:rsidRDefault="00AF5282" w:rsidP="00100AE1">
      <w:pPr>
        <w:spacing w:after="0"/>
        <w:jc w:val="both"/>
        <w:rPr>
          <w:rFonts w:cs="Arial"/>
          <w:sz w:val="32"/>
          <w:szCs w:val="32"/>
          <w:lang w:val="el-GR"/>
        </w:rPr>
      </w:pPr>
    </w:p>
    <w:p w:rsidR="00B36232" w:rsidRDefault="00B36232" w:rsidP="00100AE1">
      <w:pPr>
        <w:spacing w:after="0"/>
        <w:jc w:val="both"/>
        <w:rPr>
          <w:rFonts w:cs="Arial"/>
          <w:sz w:val="24"/>
          <w:szCs w:val="24"/>
          <w:lang w:val="el-GR"/>
        </w:rPr>
      </w:pPr>
    </w:p>
    <w:p w:rsidR="001D5256" w:rsidRPr="00EF67B8" w:rsidRDefault="00001066" w:rsidP="00242C63">
      <w:pPr>
        <w:jc w:val="both"/>
        <w:rPr>
          <w:b/>
          <w:sz w:val="24"/>
          <w:szCs w:val="24"/>
          <w:lang w:val="el-GR"/>
        </w:rPr>
      </w:pPr>
      <w:r w:rsidRPr="00EF67B8">
        <w:rPr>
          <w:rFonts w:cs="Calibri"/>
          <w:b/>
          <w:sz w:val="24"/>
          <w:szCs w:val="24"/>
          <w:lang w:val="el-GR"/>
        </w:rPr>
        <w:t>7</w:t>
      </w:r>
      <w:r w:rsidR="00D91FD1" w:rsidRPr="00EF67B8">
        <w:rPr>
          <w:rFonts w:cs="Calibri"/>
          <w:b/>
          <w:sz w:val="24"/>
          <w:szCs w:val="24"/>
          <w:lang w:val="el-GR"/>
        </w:rPr>
        <w:t>.</w:t>
      </w:r>
      <w:r w:rsidRPr="00EF67B8">
        <w:rPr>
          <w:rFonts w:cs="Calibri"/>
          <w:b/>
          <w:sz w:val="24"/>
          <w:szCs w:val="24"/>
          <w:lang w:val="el-GR"/>
        </w:rPr>
        <w:t>4</w:t>
      </w:r>
      <w:r w:rsidR="00D91FD1" w:rsidRPr="00EF67B8">
        <w:rPr>
          <w:rFonts w:cs="Calibri"/>
          <w:b/>
          <w:sz w:val="24"/>
          <w:szCs w:val="24"/>
          <w:lang w:val="el-GR"/>
        </w:rPr>
        <w:t xml:space="preserve"> </w:t>
      </w:r>
      <w:r w:rsidR="002C1418" w:rsidRPr="00EF67B8">
        <w:rPr>
          <w:rFonts w:cs="Calibri"/>
          <w:b/>
          <w:sz w:val="24"/>
          <w:szCs w:val="24"/>
          <w:lang w:val="el-GR"/>
        </w:rPr>
        <w:t>Τη</w:t>
      </w:r>
      <w:r w:rsidR="001D5256" w:rsidRPr="00EF67B8">
        <w:rPr>
          <w:rFonts w:cs="Calibri"/>
          <w:b/>
          <w:sz w:val="24"/>
          <w:szCs w:val="24"/>
          <w:lang w:val="el-GR"/>
        </w:rPr>
        <w:t>λεπικοινων</w:t>
      </w:r>
      <w:r w:rsidR="002C1418" w:rsidRPr="00EF67B8">
        <w:rPr>
          <w:rFonts w:cs="Calibri"/>
          <w:b/>
          <w:sz w:val="24"/>
          <w:szCs w:val="24"/>
          <w:lang w:val="el-GR"/>
        </w:rPr>
        <w:t xml:space="preserve">ίες </w:t>
      </w:r>
      <w:r w:rsidR="00977449" w:rsidRPr="00EF67B8">
        <w:rPr>
          <w:rFonts w:cs="Calibri"/>
          <w:b/>
          <w:sz w:val="24"/>
          <w:szCs w:val="24"/>
          <w:lang w:val="el-GR"/>
        </w:rPr>
        <w:t>-</w:t>
      </w:r>
      <w:r w:rsidR="001D5256" w:rsidRPr="00EF67B8">
        <w:rPr>
          <w:rFonts w:cs="Calibri"/>
          <w:b/>
          <w:sz w:val="24"/>
          <w:szCs w:val="24"/>
          <w:lang w:val="el-GR"/>
        </w:rPr>
        <w:t xml:space="preserve"> </w:t>
      </w:r>
      <w:r w:rsidR="00977449" w:rsidRPr="00EF67B8">
        <w:rPr>
          <w:rFonts w:cs="Calibri"/>
          <w:b/>
          <w:sz w:val="24"/>
          <w:szCs w:val="24"/>
          <w:lang w:val="el-GR"/>
        </w:rPr>
        <w:t>Τ</w:t>
      </w:r>
      <w:r w:rsidR="001D5256" w:rsidRPr="00EF67B8">
        <w:rPr>
          <w:rFonts w:cs="Calibri"/>
          <w:b/>
          <w:sz w:val="24"/>
          <w:szCs w:val="24"/>
          <w:lang w:val="el-GR"/>
        </w:rPr>
        <w:t>εχνολογ</w:t>
      </w:r>
      <w:r w:rsidR="002C1418" w:rsidRPr="00EF67B8">
        <w:rPr>
          <w:rFonts w:cs="Calibri"/>
          <w:b/>
          <w:sz w:val="24"/>
          <w:szCs w:val="24"/>
          <w:lang w:val="el-GR"/>
        </w:rPr>
        <w:t>ίες Πληροφορικής</w:t>
      </w:r>
    </w:p>
    <w:p w:rsidR="001D5256" w:rsidRPr="00EF67B8" w:rsidRDefault="001D5256" w:rsidP="00242C63">
      <w:pPr>
        <w:jc w:val="both"/>
        <w:rPr>
          <w:b/>
          <w:sz w:val="24"/>
          <w:szCs w:val="24"/>
          <w:lang w:val="el-GR"/>
        </w:rPr>
      </w:pPr>
      <w:r w:rsidRPr="00EF67B8">
        <w:rPr>
          <w:b/>
          <w:sz w:val="24"/>
          <w:szCs w:val="24"/>
          <w:lang w:val="el-GR"/>
        </w:rPr>
        <w:t>Τηλεπικοινωνιακή υποδομή</w:t>
      </w:r>
    </w:p>
    <w:p w:rsidR="001D5256" w:rsidRPr="00EF67B8" w:rsidRDefault="00F91177" w:rsidP="00242C63">
      <w:pPr>
        <w:jc w:val="both"/>
        <w:rPr>
          <w:sz w:val="24"/>
          <w:szCs w:val="24"/>
          <w:lang w:val="el-GR"/>
        </w:rPr>
      </w:pPr>
      <w:r w:rsidRPr="00EF67B8">
        <w:rPr>
          <w:sz w:val="24"/>
          <w:szCs w:val="24"/>
          <w:lang w:val="el-GR"/>
        </w:rPr>
        <w:t xml:space="preserve">Η αγορά </w:t>
      </w:r>
      <w:r w:rsidR="00D91FD1" w:rsidRPr="00EF67B8">
        <w:rPr>
          <w:sz w:val="24"/>
          <w:szCs w:val="24"/>
          <w:lang w:val="el-GR"/>
        </w:rPr>
        <w:t xml:space="preserve">των </w:t>
      </w:r>
      <w:r w:rsidRPr="00EF67B8">
        <w:rPr>
          <w:sz w:val="24"/>
          <w:szCs w:val="24"/>
          <w:lang w:val="el-GR"/>
        </w:rPr>
        <w:t>τεχνολογιών πληροφορικής και τηλεπικοινων</w:t>
      </w:r>
      <w:r w:rsidR="00797C39" w:rsidRPr="00EF67B8">
        <w:rPr>
          <w:sz w:val="24"/>
          <w:szCs w:val="24"/>
          <w:lang w:val="el-GR"/>
        </w:rPr>
        <w:t>ιών</w:t>
      </w:r>
      <w:r w:rsidRPr="00EF67B8">
        <w:rPr>
          <w:sz w:val="24"/>
          <w:szCs w:val="24"/>
          <w:lang w:val="el-GR"/>
        </w:rPr>
        <w:t xml:space="preserve"> συμ</w:t>
      </w:r>
      <w:r w:rsidR="000F374E" w:rsidRPr="00EF67B8">
        <w:rPr>
          <w:sz w:val="24"/>
          <w:szCs w:val="24"/>
          <w:lang w:val="el-GR"/>
        </w:rPr>
        <w:t>μετέχει με</w:t>
      </w:r>
      <w:r w:rsidRPr="00EF67B8">
        <w:rPr>
          <w:sz w:val="24"/>
          <w:szCs w:val="24"/>
          <w:lang w:val="el-GR"/>
        </w:rPr>
        <w:t xml:space="preserve"> 4,7%</w:t>
      </w:r>
      <w:r w:rsidR="0076609B" w:rsidRPr="00EF67B8">
        <w:rPr>
          <w:sz w:val="24"/>
          <w:szCs w:val="24"/>
          <w:lang w:val="el-GR"/>
        </w:rPr>
        <w:t xml:space="preserve"> </w:t>
      </w:r>
      <w:r w:rsidR="000F374E" w:rsidRPr="00EF67B8">
        <w:rPr>
          <w:sz w:val="24"/>
          <w:szCs w:val="24"/>
          <w:lang w:val="el-GR"/>
        </w:rPr>
        <w:t>στο</w:t>
      </w:r>
      <w:r w:rsidR="0076609B" w:rsidRPr="00EF67B8">
        <w:rPr>
          <w:sz w:val="24"/>
          <w:szCs w:val="24"/>
          <w:lang w:val="el-GR"/>
        </w:rPr>
        <w:t xml:space="preserve"> ΑΕΠ και </w:t>
      </w:r>
      <w:r w:rsidR="001D5256" w:rsidRPr="00EF67B8">
        <w:rPr>
          <w:sz w:val="24"/>
          <w:szCs w:val="24"/>
          <w:lang w:val="el-GR"/>
        </w:rPr>
        <w:t xml:space="preserve"> π</w:t>
      </w:r>
      <w:r w:rsidR="002C1418" w:rsidRPr="00EF67B8">
        <w:rPr>
          <w:sz w:val="24"/>
          <w:szCs w:val="24"/>
          <w:lang w:val="el-GR"/>
        </w:rPr>
        <w:t>ροσδιορίζεται</w:t>
      </w:r>
      <w:r w:rsidR="001D5256" w:rsidRPr="00EF67B8">
        <w:rPr>
          <w:sz w:val="24"/>
          <w:szCs w:val="24"/>
          <w:lang w:val="el-GR"/>
        </w:rPr>
        <w:t xml:space="preserve"> </w:t>
      </w:r>
      <w:r w:rsidR="004B1A69" w:rsidRPr="00EF67B8">
        <w:rPr>
          <w:sz w:val="24"/>
          <w:szCs w:val="24"/>
          <w:lang w:val="el-GR"/>
        </w:rPr>
        <w:t xml:space="preserve">σχεδόν </w:t>
      </w:r>
      <w:r w:rsidR="002C1418" w:rsidRPr="00EF67B8">
        <w:rPr>
          <w:sz w:val="24"/>
          <w:szCs w:val="24"/>
          <w:lang w:val="el-GR"/>
        </w:rPr>
        <w:t>εξολοκλήρου από τις</w:t>
      </w:r>
      <w:r w:rsidR="001D5256" w:rsidRPr="00EF67B8">
        <w:rPr>
          <w:sz w:val="24"/>
          <w:szCs w:val="24"/>
          <w:lang w:val="el-GR"/>
        </w:rPr>
        <w:t xml:space="preserve"> συνιστώσ</w:t>
      </w:r>
      <w:r w:rsidR="002C1418" w:rsidRPr="00EF67B8">
        <w:rPr>
          <w:sz w:val="24"/>
          <w:szCs w:val="24"/>
          <w:lang w:val="el-GR"/>
        </w:rPr>
        <w:t>ες</w:t>
      </w:r>
      <w:r w:rsidR="001D5256" w:rsidRPr="00EF67B8">
        <w:rPr>
          <w:sz w:val="24"/>
          <w:szCs w:val="24"/>
          <w:lang w:val="el-GR"/>
        </w:rPr>
        <w:t xml:space="preserve"> της</w:t>
      </w:r>
      <w:r w:rsidR="002C1418" w:rsidRPr="00EF67B8">
        <w:rPr>
          <w:sz w:val="24"/>
          <w:szCs w:val="24"/>
          <w:lang w:val="el-GR"/>
        </w:rPr>
        <w:t xml:space="preserve"> </w:t>
      </w:r>
      <w:r w:rsidR="001D5256" w:rsidRPr="00EF67B8">
        <w:rPr>
          <w:sz w:val="24"/>
          <w:szCs w:val="24"/>
          <w:lang w:val="el-GR"/>
        </w:rPr>
        <w:t>σταθερ</w:t>
      </w:r>
      <w:r w:rsidR="002C1418" w:rsidRPr="00EF67B8">
        <w:rPr>
          <w:sz w:val="24"/>
          <w:szCs w:val="24"/>
          <w:lang w:val="el-GR"/>
        </w:rPr>
        <w:t>ής</w:t>
      </w:r>
      <w:r w:rsidR="001D5256" w:rsidRPr="00EF67B8">
        <w:rPr>
          <w:sz w:val="24"/>
          <w:szCs w:val="24"/>
          <w:lang w:val="el-GR"/>
        </w:rPr>
        <w:t xml:space="preserve"> </w:t>
      </w:r>
      <w:r w:rsidR="002C1418" w:rsidRPr="00EF67B8">
        <w:rPr>
          <w:sz w:val="24"/>
          <w:szCs w:val="24"/>
          <w:lang w:val="el-GR"/>
        </w:rPr>
        <w:t>και</w:t>
      </w:r>
      <w:r w:rsidR="001D5256" w:rsidRPr="00EF67B8">
        <w:rPr>
          <w:sz w:val="24"/>
          <w:szCs w:val="24"/>
          <w:lang w:val="el-GR"/>
        </w:rPr>
        <w:t xml:space="preserve"> κινητ</w:t>
      </w:r>
      <w:r w:rsidR="002C1418" w:rsidRPr="00EF67B8">
        <w:rPr>
          <w:sz w:val="24"/>
          <w:szCs w:val="24"/>
          <w:lang w:val="el-GR"/>
        </w:rPr>
        <w:t>ής</w:t>
      </w:r>
      <w:r w:rsidR="001D5256" w:rsidRPr="00EF67B8">
        <w:rPr>
          <w:sz w:val="24"/>
          <w:szCs w:val="24"/>
          <w:lang w:val="el-GR"/>
        </w:rPr>
        <w:t xml:space="preserve"> τηλ</w:t>
      </w:r>
      <w:r w:rsidR="002C1418" w:rsidRPr="00EF67B8">
        <w:rPr>
          <w:sz w:val="24"/>
          <w:szCs w:val="24"/>
          <w:lang w:val="el-GR"/>
        </w:rPr>
        <w:t>ε</w:t>
      </w:r>
      <w:r w:rsidR="001D5256" w:rsidRPr="00EF67B8">
        <w:rPr>
          <w:sz w:val="24"/>
          <w:szCs w:val="24"/>
          <w:lang w:val="el-GR"/>
        </w:rPr>
        <w:t>φων</w:t>
      </w:r>
      <w:r w:rsidR="002C1418" w:rsidRPr="00EF67B8">
        <w:rPr>
          <w:sz w:val="24"/>
          <w:szCs w:val="24"/>
          <w:lang w:val="el-GR"/>
        </w:rPr>
        <w:t>ίας</w:t>
      </w:r>
      <w:r w:rsidR="001D5256" w:rsidRPr="00EF67B8">
        <w:rPr>
          <w:sz w:val="24"/>
          <w:szCs w:val="24"/>
          <w:lang w:val="el-GR"/>
        </w:rPr>
        <w:t>.</w:t>
      </w:r>
      <w:r w:rsidR="007F073A" w:rsidRPr="00EF67B8">
        <w:rPr>
          <w:sz w:val="24"/>
          <w:szCs w:val="24"/>
          <w:lang w:val="el-GR"/>
        </w:rPr>
        <w:t xml:space="preserve"> Π</w:t>
      </w:r>
      <w:r w:rsidR="001D5256" w:rsidRPr="00EF67B8">
        <w:rPr>
          <w:sz w:val="24"/>
          <w:szCs w:val="24"/>
          <w:lang w:val="el-GR"/>
        </w:rPr>
        <w:t xml:space="preserve">ρόσφατα </w:t>
      </w:r>
      <w:r w:rsidR="002C1418" w:rsidRPr="00EF67B8">
        <w:rPr>
          <w:sz w:val="24"/>
          <w:szCs w:val="24"/>
          <w:lang w:val="el-GR"/>
        </w:rPr>
        <w:t>συστάθηκε Ρυθμιστική Α</w:t>
      </w:r>
      <w:r w:rsidR="001D5256" w:rsidRPr="00EF67B8">
        <w:rPr>
          <w:sz w:val="24"/>
          <w:szCs w:val="24"/>
          <w:lang w:val="el-GR"/>
        </w:rPr>
        <w:t>ρχή</w:t>
      </w:r>
      <w:r w:rsidR="009A181E" w:rsidRPr="00EF67B8">
        <w:rPr>
          <w:sz w:val="24"/>
          <w:szCs w:val="24"/>
          <w:lang w:val="el-GR"/>
        </w:rPr>
        <w:t xml:space="preserve"> για την οργάνωση του τομέα. Η Αρχή</w:t>
      </w:r>
      <w:r w:rsidR="002C1418" w:rsidRPr="00EF67B8">
        <w:rPr>
          <w:sz w:val="24"/>
          <w:szCs w:val="24"/>
          <w:lang w:val="el-GR"/>
        </w:rPr>
        <w:t xml:space="preserve"> </w:t>
      </w:r>
      <w:r w:rsidR="001D5256" w:rsidRPr="00EF67B8">
        <w:rPr>
          <w:sz w:val="24"/>
          <w:szCs w:val="24"/>
          <w:lang w:val="el-GR"/>
        </w:rPr>
        <w:t>έχει αρχίσει</w:t>
      </w:r>
      <w:r w:rsidR="008D6BE7" w:rsidRPr="00EF67B8">
        <w:rPr>
          <w:sz w:val="24"/>
          <w:szCs w:val="24"/>
          <w:lang w:val="el-GR"/>
        </w:rPr>
        <w:t xml:space="preserve"> </w:t>
      </w:r>
      <w:r w:rsidR="009A181E" w:rsidRPr="00EF67B8">
        <w:rPr>
          <w:sz w:val="24"/>
          <w:szCs w:val="24"/>
          <w:lang w:val="el-GR"/>
        </w:rPr>
        <w:t xml:space="preserve">την </w:t>
      </w:r>
      <w:r w:rsidR="001D5256" w:rsidRPr="00EF67B8">
        <w:rPr>
          <w:sz w:val="24"/>
          <w:szCs w:val="24"/>
          <w:lang w:val="el-GR"/>
        </w:rPr>
        <w:t>έκδοση αδειών σε εταιρείες που ειδικεύονται στους τομείς που</w:t>
      </w:r>
      <w:r w:rsidR="008D6BE7" w:rsidRPr="00EF67B8">
        <w:rPr>
          <w:sz w:val="24"/>
          <w:szCs w:val="24"/>
          <w:lang w:val="el-GR"/>
        </w:rPr>
        <w:t xml:space="preserve"> </w:t>
      </w:r>
      <w:r w:rsidR="001D5256" w:rsidRPr="00EF67B8">
        <w:rPr>
          <w:sz w:val="24"/>
          <w:szCs w:val="24"/>
          <w:lang w:val="el-GR"/>
        </w:rPr>
        <w:t xml:space="preserve">δεν εμπίπτουν στο κρατικό μονοπώλιο, όπως η μετάδοση δεδομένων και </w:t>
      </w:r>
      <w:r w:rsidRPr="00EF67B8">
        <w:rPr>
          <w:sz w:val="24"/>
          <w:szCs w:val="24"/>
          <w:lang w:val="el-GR"/>
        </w:rPr>
        <w:t xml:space="preserve">το </w:t>
      </w:r>
      <w:r w:rsidR="009A181E" w:rsidRPr="00EF67B8">
        <w:rPr>
          <w:sz w:val="24"/>
          <w:szCs w:val="24"/>
          <w:lang w:val="el-GR"/>
        </w:rPr>
        <w:t>διαδίκτυο</w:t>
      </w:r>
      <w:r w:rsidR="00216D15" w:rsidRPr="00EF67B8">
        <w:rPr>
          <w:sz w:val="24"/>
          <w:szCs w:val="24"/>
          <w:lang w:val="el-GR"/>
        </w:rPr>
        <w:t>.</w:t>
      </w:r>
    </w:p>
    <w:p w:rsidR="00250D02" w:rsidRPr="00EF67B8" w:rsidRDefault="00C7043D" w:rsidP="00250D02">
      <w:pPr>
        <w:jc w:val="both"/>
        <w:rPr>
          <w:sz w:val="24"/>
          <w:szCs w:val="24"/>
          <w:lang w:val="el-GR"/>
        </w:rPr>
      </w:pPr>
      <w:r w:rsidRPr="00EF67B8">
        <w:rPr>
          <w:rFonts w:eastAsia="Times New Roman"/>
          <w:sz w:val="24"/>
          <w:szCs w:val="24"/>
          <w:lang w:val="el-GR"/>
        </w:rPr>
        <w:t xml:space="preserve">Το 2014, </w:t>
      </w:r>
      <w:r w:rsidR="00E32121" w:rsidRPr="00EF67B8">
        <w:rPr>
          <w:rFonts w:eastAsia="Times New Roman"/>
          <w:sz w:val="24"/>
          <w:szCs w:val="24"/>
          <w:lang w:val="el-GR"/>
        </w:rPr>
        <w:t>τέθηκε</w:t>
      </w:r>
      <w:r w:rsidR="00250D02" w:rsidRPr="00EF67B8">
        <w:rPr>
          <w:rFonts w:eastAsia="Times New Roman"/>
          <w:sz w:val="24"/>
          <w:szCs w:val="24"/>
          <w:lang w:val="el-GR"/>
        </w:rPr>
        <w:t xml:space="preserve"> </w:t>
      </w:r>
      <w:r w:rsidRPr="00EF67B8">
        <w:rPr>
          <w:rFonts w:eastAsia="Times New Roman"/>
          <w:sz w:val="24"/>
          <w:szCs w:val="24"/>
          <w:lang w:val="el-GR"/>
        </w:rPr>
        <w:t xml:space="preserve">σε εφαρμογή από το </w:t>
      </w:r>
      <w:r w:rsidRPr="00EF67B8">
        <w:rPr>
          <w:sz w:val="24"/>
          <w:szCs w:val="24"/>
          <w:lang w:val="el-GR"/>
        </w:rPr>
        <w:t>Ανώτατο Συμβούλιο Ιδιωτικοποιήσεων (</w:t>
      </w:r>
      <w:r w:rsidRPr="00EF67B8">
        <w:rPr>
          <w:rFonts w:eastAsia="Times New Roman"/>
          <w:sz w:val="24"/>
          <w:szCs w:val="24"/>
        </w:rPr>
        <w:t>Higher</w:t>
      </w:r>
      <w:r w:rsidRPr="00EF67B8">
        <w:rPr>
          <w:rFonts w:eastAsia="Times New Roman"/>
          <w:sz w:val="24"/>
          <w:szCs w:val="24"/>
          <w:lang w:val="el-GR"/>
        </w:rPr>
        <w:t xml:space="preserve"> </w:t>
      </w:r>
      <w:r w:rsidRPr="00EF67B8">
        <w:rPr>
          <w:rFonts w:eastAsia="Times New Roman"/>
          <w:sz w:val="24"/>
          <w:szCs w:val="24"/>
        </w:rPr>
        <w:t>Council</w:t>
      </w:r>
      <w:r w:rsidRPr="00EF67B8">
        <w:rPr>
          <w:rFonts w:eastAsia="Times New Roman"/>
          <w:sz w:val="24"/>
          <w:szCs w:val="24"/>
          <w:lang w:val="el-GR"/>
        </w:rPr>
        <w:t xml:space="preserve"> </w:t>
      </w:r>
      <w:r w:rsidRPr="00EF67B8">
        <w:rPr>
          <w:rFonts w:eastAsia="Times New Roman"/>
          <w:sz w:val="24"/>
          <w:szCs w:val="24"/>
        </w:rPr>
        <w:t>for</w:t>
      </w:r>
      <w:r w:rsidRPr="00EF67B8">
        <w:rPr>
          <w:rFonts w:eastAsia="Times New Roman"/>
          <w:sz w:val="24"/>
          <w:szCs w:val="24"/>
          <w:lang w:val="el-GR"/>
        </w:rPr>
        <w:t xml:space="preserve"> </w:t>
      </w:r>
      <w:r w:rsidRPr="00EF67B8">
        <w:rPr>
          <w:rFonts w:eastAsia="Times New Roman"/>
          <w:sz w:val="24"/>
          <w:szCs w:val="24"/>
        </w:rPr>
        <w:t>Privatization</w:t>
      </w:r>
      <w:r w:rsidRPr="00EF67B8">
        <w:rPr>
          <w:rFonts w:eastAsia="Times New Roman"/>
          <w:sz w:val="24"/>
          <w:szCs w:val="24"/>
          <w:lang w:val="el-GR"/>
        </w:rPr>
        <w:t>)</w:t>
      </w:r>
      <w:r w:rsidRPr="00EF67B8">
        <w:rPr>
          <w:sz w:val="24"/>
          <w:szCs w:val="24"/>
          <w:lang w:val="el-GR"/>
        </w:rPr>
        <w:t xml:space="preserve">, </w:t>
      </w:r>
      <w:r w:rsidRPr="00EF67B8">
        <w:rPr>
          <w:rFonts w:eastAsia="Times New Roman"/>
          <w:sz w:val="24"/>
          <w:szCs w:val="24"/>
          <w:lang w:val="el-GR"/>
        </w:rPr>
        <w:t>ο νόμος 431 «περί Ιδιωτικών Τηλεπικοινωνιών»</w:t>
      </w:r>
      <w:r w:rsidR="00250D02" w:rsidRPr="00EF67B8">
        <w:rPr>
          <w:rFonts w:eastAsia="Times New Roman"/>
          <w:sz w:val="24"/>
          <w:szCs w:val="24"/>
          <w:lang w:val="el-GR"/>
        </w:rPr>
        <w:t>,</w:t>
      </w:r>
      <w:r w:rsidRPr="00EF67B8">
        <w:rPr>
          <w:rFonts w:eastAsia="Times New Roman"/>
          <w:sz w:val="24"/>
          <w:szCs w:val="24"/>
          <w:lang w:val="el-GR"/>
        </w:rPr>
        <w:t xml:space="preserve"> προκειμένου να συσταθεί η</w:t>
      </w:r>
      <w:r w:rsidR="00250D02" w:rsidRPr="00EF67B8">
        <w:rPr>
          <w:rFonts w:eastAsia="Times New Roman"/>
          <w:sz w:val="24"/>
          <w:szCs w:val="24"/>
          <w:lang w:val="el-GR"/>
        </w:rPr>
        <w:t xml:space="preserve"> εταιρεία</w:t>
      </w:r>
      <w:r w:rsidRPr="00EF67B8">
        <w:rPr>
          <w:rFonts w:eastAsia="Times New Roman"/>
          <w:sz w:val="24"/>
          <w:szCs w:val="24"/>
          <w:lang w:val="el-GR"/>
        </w:rPr>
        <w:t xml:space="preserve"> </w:t>
      </w:r>
      <w:r w:rsidRPr="00EF67B8">
        <w:rPr>
          <w:rFonts w:eastAsia="Times New Roman"/>
          <w:sz w:val="24"/>
          <w:szCs w:val="24"/>
        </w:rPr>
        <w:t>Liban</w:t>
      </w:r>
      <w:r w:rsidRPr="00EF67B8">
        <w:rPr>
          <w:rFonts w:eastAsia="Times New Roman"/>
          <w:sz w:val="24"/>
          <w:szCs w:val="24"/>
          <w:lang w:val="el-GR"/>
        </w:rPr>
        <w:t xml:space="preserve"> </w:t>
      </w:r>
      <w:r w:rsidRPr="00EF67B8">
        <w:rPr>
          <w:rFonts w:eastAsia="Times New Roman"/>
          <w:sz w:val="24"/>
          <w:szCs w:val="24"/>
        </w:rPr>
        <w:t>Telecom</w:t>
      </w:r>
      <w:r w:rsidRPr="00EF67B8">
        <w:rPr>
          <w:rFonts w:eastAsia="Times New Roman"/>
          <w:sz w:val="24"/>
          <w:szCs w:val="24"/>
          <w:lang w:val="el-GR"/>
        </w:rPr>
        <w:t xml:space="preserve"> (</w:t>
      </w:r>
      <w:r w:rsidRPr="00EF67B8">
        <w:rPr>
          <w:rFonts w:eastAsia="Times New Roman"/>
          <w:sz w:val="24"/>
          <w:szCs w:val="24"/>
        </w:rPr>
        <w:t>joint</w:t>
      </w:r>
      <w:r w:rsidRPr="00EF67B8">
        <w:rPr>
          <w:rFonts w:eastAsia="Times New Roman"/>
          <w:sz w:val="24"/>
          <w:szCs w:val="24"/>
          <w:lang w:val="el-GR"/>
        </w:rPr>
        <w:t xml:space="preserve"> </w:t>
      </w:r>
      <w:r w:rsidRPr="00EF67B8">
        <w:rPr>
          <w:rFonts w:eastAsia="Times New Roman"/>
          <w:sz w:val="24"/>
          <w:szCs w:val="24"/>
        </w:rPr>
        <w:t>stock</w:t>
      </w:r>
      <w:r w:rsidRPr="00EF67B8">
        <w:rPr>
          <w:rFonts w:eastAsia="Times New Roman"/>
          <w:sz w:val="24"/>
          <w:szCs w:val="24"/>
          <w:lang w:val="el-GR"/>
        </w:rPr>
        <w:t xml:space="preserve"> </w:t>
      </w:r>
      <w:r w:rsidRPr="00EF67B8">
        <w:rPr>
          <w:rFonts w:eastAsia="Times New Roman"/>
          <w:sz w:val="24"/>
          <w:szCs w:val="24"/>
        </w:rPr>
        <w:t>company</w:t>
      </w:r>
      <w:r w:rsidRPr="00EF67B8">
        <w:rPr>
          <w:rFonts w:eastAsia="Times New Roman"/>
          <w:sz w:val="24"/>
          <w:szCs w:val="24"/>
          <w:lang w:val="el-GR"/>
        </w:rPr>
        <w:t>)</w:t>
      </w:r>
      <w:r w:rsidR="00250D02" w:rsidRPr="00EF67B8">
        <w:rPr>
          <w:rFonts w:eastAsia="Times New Roman"/>
          <w:sz w:val="24"/>
          <w:szCs w:val="24"/>
          <w:lang w:val="el-GR"/>
        </w:rPr>
        <w:t xml:space="preserve"> και </w:t>
      </w:r>
      <w:r w:rsidR="00250D02" w:rsidRPr="00EF67B8">
        <w:rPr>
          <w:sz w:val="24"/>
          <w:szCs w:val="24"/>
          <w:lang w:val="el-GR"/>
        </w:rPr>
        <w:t xml:space="preserve">να ξεκινήσει η αξιολόγηση των περιουσιακών στοιχείων που θα μεταβιβαστούν στην Liban Telecom από το Υπουργείο Τηλεπικοινωνιών και την OGERO, επιδιώκοντας </w:t>
      </w:r>
      <w:r w:rsidRPr="00EF67B8">
        <w:rPr>
          <w:sz w:val="24"/>
          <w:szCs w:val="24"/>
          <w:lang w:val="el-GR"/>
        </w:rPr>
        <w:t>να δοθεί ώθηση στον τομέα των τηλεπικοινωνιών, στο Χρηματιστήριο Βηρυτού και το σύνολο της οικονομίας.</w:t>
      </w:r>
      <w:r w:rsidR="00250D02" w:rsidRPr="00EF67B8">
        <w:rPr>
          <w:sz w:val="24"/>
          <w:szCs w:val="24"/>
          <w:lang w:val="el-GR"/>
        </w:rPr>
        <w:t xml:space="preserve">  </w:t>
      </w:r>
    </w:p>
    <w:p w:rsidR="00100AE1" w:rsidRPr="00EF67B8" w:rsidRDefault="00100AE1" w:rsidP="00100AE1">
      <w:pPr>
        <w:jc w:val="both"/>
        <w:rPr>
          <w:sz w:val="24"/>
          <w:szCs w:val="24"/>
          <w:lang w:val="el-GR"/>
        </w:rPr>
      </w:pPr>
      <w:r w:rsidRPr="00EF67B8">
        <w:rPr>
          <w:sz w:val="24"/>
          <w:szCs w:val="24"/>
          <w:lang w:val="el-GR"/>
        </w:rPr>
        <w:t xml:space="preserve">Η πρόβλεψη για τη δημιουργία της εταιρείας, </w:t>
      </w:r>
      <w:r w:rsidRPr="00EF67B8">
        <w:rPr>
          <w:sz w:val="24"/>
          <w:szCs w:val="24"/>
        </w:rPr>
        <w:t>Lebanon</w:t>
      </w:r>
      <w:r w:rsidRPr="00EF67B8">
        <w:rPr>
          <w:sz w:val="24"/>
          <w:szCs w:val="24"/>
          <w:lang w:val="el-GR"/>
        </w:rPr>
        <w:t xml:space="preserve"> Telecom, ως μετεξέλιξη της δημόσιας εταιρείας OGERO </w:t>
      </w:r>
      <w:r>
        <w:rPr>
          <w:sz w:val="24"/>
          <w:szCs w:val="24"/>
          <w:lang w:val="el-GR"/>
        </w:rPr>
        <w:t>προκειμένου</w:t>
      </w:r>
      <w:r w:rsidRPr="00EF67B8">
        <w:rPr>
          <w:sz w:val="24"/>
          <w:szCs w:val="24"/>
          <w:lang w:val="el-GR"/>
        </w:rPr>
        <w:t xml:space="preserve"> να παρέχ</w:t>
      </w:r>
      <w:r>
        <w:rPr>
          <w:sz w:val="24"/>
          <w:szCs w:val="24"/>
          <w:lang w:val="el-GR"/>
        </w:rPr>
        <w:t>οντα</w:t>
      </w:r>
      <w:r w:rsidRPr="00EF67B8">
        <w:rPr>
          <w:sz w:val="24"/>
          <w:szCs w:val="24"/>
          <w:lang w:val="el-GR"/>
        </w:rPr>
        <w:t>ι υπηρεσίες υψηλής ποιότητας σε σταθερή και κινητή τηλεφωνία και το διαδίκτυο, παραμένει θεωρητική δεδομένου ότι δεν πραγματοποιήθηκε η απαραίτητη αναδιάρθρωση του τομέα και συνεπώς εκλείπουν οι συνθήκες ανάπτυξης ανταγωνισμού. Η ποιότητα των υπηρεσιών εξακολουθεί να είναι υπερβολικά ακριβή με βάση τα διεθνή και περιφερειακά πρότυπα.</w:t>
      </w:r>
    </w:p>
    <w:p w:rsidR="00EC0FDC" w:rsidRPr="00EF67B8" w:rsidRDefault="001D5256" w:rsidP="00242C63">
      <w:pPr>
        <w:jc w:val="both"/>
        <w:rPr>
          <w:sz w:val="24"/>
          <w:szCs w:val="24"/>
          <w:lang w:val="el-GR"/>
        </w:rPr>
      </w:pPr>
      <w:r w:rsidRPr="00EF67B8">
        <w:rPr>
          <w:sz w:val="24"/>
          <w:szCs w:val="24"/>
          <w:lang w:val="el-GR"/>
        </w:rPr>
        <w:t>Η κυβέρνηση έχει χορηγ</w:t>
      </w:r>
      <w:r w:rsidR="00EC0FDC" w:rsidRPr="00EF67B8">
        <w:rPr>
          <w:sz w:val="24"/>
          <w:szCs w:val="24"/>
          <w:lang w:val="el-GR"/>
        </w:rPr>
        <w:t>ήσει σχετικές</w:t>
      </w:r>
      <w:r w:rsidRPr="00EF67B8">
        <w:rPr>
          <w:sz w:val="24"/>
          <w:szCs w:val="24"/>
          <w:lang w:val="el-GR"/>
        </w:rPr>
        <w:t xml:space="preserve"> άδειες</w:t>
      </w:r>
      <w:r w:rsidR="00EC0FDC" w:rsidRPr="00EF67B8">
        <w:rPr>
          <w:sz w:val="24"/>
          <w:szCs w:val="24"/>
          <w:lang w:val="el-GR"/>
        </w:rPr>
        <w:t xml:space="preserve"> σε </w:t>
      </w:r>
      <w:r w:rsidRPr="00EF67B8">
        <w:rPr>
          <w:sz w:val="24"/>
          <w:szCs w:val="24"/>
          <w:lang w:val="el-GR"/>
        </w:rPr>
        <w:t xml:space="preserve">πέντε διεθνείς εταιρείες για </w:t>
      </w:r>
      <w:r w:rsidR="00EC0FDC" w:rsidRPr="00EF67B8">
        <w:rPr>
          <w:sz w:val="24"/>
          <w:szCs w:val="24"/>
          <w:lang w:val="el-GR"/>
        </w:rPr>
        <w:t>τη δημιουργία</w:t>
      </w:r>
      <w:r w:rsidRPr="00EF67B8">
        <w:rPr>
          <w:sz w:val="24"/>
          <w:szCs w:val="24"/>
          <w:lang w:val="el-GR"/>
        </w:rPr>
        <w:t xml:space="preserve"> τηλεφωνικ</w:t>
      </w:r>
      <w:r w:rsidR="00EC0FDC" w:rsidRPr="00EF67B8">
        <w:rPr>
          <w:sz w:val="24"/>
          <w:szCs w:val="24"/>
          <w:lang w:val="el-GR"/>
        </w:rPr>
        <w:t>ών</w:t>
      </w:r>
      <w:r w:rsidRPr="00EF67B8">
        <w:rPr>
          <w:sz w:val="24"/>
          <w:szCs w:val="24"/>
          <w:lang w:val="el-GR"/>
        </w:rPr>
        <w:t xml:space="preserve"> κέντρ</w:t>
      </w:r>
      <w:r w:rsidR="00EC0FDC" w:rsidRPr="00EF67B8">
        <w:rPr>
          <w:sz w:val="24"/>
          <w:szCs w:val="24"/>
          <w:lang w:val="el-GR"/>
        </w:rPr>
        <w:t xml:space="preserve">ων. </w:t>
      </w:r>
      <w:r w:rsidRPr="00EF67B8">
        <w:rPr>
          <w:sz w:val="24"/>
          <w:szCs w:val="24"/>
          <w:lang w:val="el-GR"/>
        </w:rPr>
        <w:t xml:space="preserve">Η υποδομή των τηλεπικοινωνιών </w:t>
      </w:r>
      <w:r w:rsidR="00EC0FDC" w:rsidRPr="00EF67B8">
        <w:rPr>
          <w:sz w:val="24"/>
          <w:szCs w:val="24"/>
          <w:lang w:val="el-GR"/>
        </w:rPr>
        <w:t xml:space="preserve">εκτιμάται ότι χρειάζεται επενδύσεις </w:t>
      </w:r>
      <w:r w:rsidR="007F45C9" w:rsidRPr="00EF67B8">
        <w:rPr>
          <w:sz w:val="24"/>
          <w:szCs w:val="24"/>
          <w:lang w:val="el-GR"/>
        </w:rPr>
        <w:t>$</w:t>
      </w:r>
      <w:r w:rsidRPr="00EF67B8">
        <w:rPr>
          <w:sz w:val="24"/>
          <w:szCs w:val="24"/>
          <w:lang w:val="el-GR"/>
        </w:rPr>
        <w:t>500 εκατομμ</w:t>
      </w:r>
      <w:r w:rsidR="00EC0FDC" w:rsidRPr="00EF67B8">
        <w:rPr>
          <w:sz w:val="24"/>
          <w:szCs w:val="24"/>
          <w:lang w:val="el-GR"/>
        </w:rPr>
        <w:t>υρίων</w:t>
      </w:r>
      <w:r w:rsidRPr="00EF67B8">
        <w:rPr>
          <w:sz w:val="24"/>
          <w:szCs w:val="24"/>
          <w:lang w:val="el-GR"/>
        </w:rPr>
        <w:t xml:space="preserve"> </w:t>
      </w:r>
      <w:r w:rsidR="007F45C9" w:rsidRPr="00EF67B8">
        <w:rPr>
          <w:sz w:val="24"/>
          <w:szCs w:val="24"/>
          <w:lang w:val="el-GR"/>
        </w:rPr>
        <w:t>Η.Π.Α.</w:t>
      </w:r>
      <w:r w:rsidRPr="00EF67B8">
        <w:rPr>
          <w:sz w:val="24"/>
          <w:szCs w:val="24"/>
          <w:lang w:val="el-GR"/>
        </w:rPr>
        <w:t xml:space="preserve">, </w:t>
      </w:r>
      <w:r w:rsidR="00EC0FDC" w:rsidRPr="00EF67B8">
        <w:rPr>
          <w:sz w:val="24"/>
          <w:szCs w:val="24"/>
          <w:lang w:val="el-GR"/>
        </w:rPr>
        <w:t xml:space="preserve">προκειμένου να τονωθεί </w:t>
      </w:r>
      <w:r w:rsidRPr="00EF67B8">
        <w:rPr>
          <w:sz w:val="24"/>
          <w:szCs w:val="24"/>
          <w:lang w:val="el-GR"/>
        </w:rPr>
        <w:t>η αγορά</w:t>
      </w:r>
      <w:r w:rsidR="007C21D1" w:rsidRPr="00EF67B8">
        <w:rPr>
          <w:sz w:val="24"/>
          <w:szCs w:val="24"/>
          <w:lang w:val="el-GR"/>
        </w:rPr>
        <w:t xml:space="preserve"> </w:t>
      </w:r>
      <w:r w:rsidRPr="00EF67B8">
        <w:rPr>
          <w:sz w:val="24"/>
          <w:szCs w:val="24"/>
          <w:lang w:val="el-GR"/>
        </w:rPr>
        <w:t>της τεχνολογίας των πληροφοριών</w:t>
      </w:r>
      <w:r w:rsidR="00EC0FDC" w:rsidRPr="00EF67B8">
        <w:rPr>
          <w:sz w:val="24"/>
          <w:szCs w:val="24"/>
          <w:lang w:val="el-GR"/>
        </w:rPr>
        <w:t>.</w:t>
      </w:r>
    </w:p>
    <w:p w:rsidR="001D5256" w:rsidRPr="00EF67B8" w:rsidRDefault="00EC0FDC" w:rsidP="00242C63">
      <w:pPr>
        <w:jc w:val="both"/>
        <w:rPr>
          <w:sz w:val="24"/>
          <w:szCs w:val="24"/>
          <w:lang w:val="el-GR"/>
        </w:rPr>
      </w:pPr>
      <w:r w:rsidRPr="00EF67B8">
        <w:rPr>
          <w:sz w:val="24"/>
          <w:szCs w:val="24"/>
          <w:lang w:val="el-GR"/>
        </w:rPr>
        <w:t>Ό</w:t>
      </w:r>
      <w:r w:rsidR="001D5256" w:rsidRPr="00EF67B8">
        <w:rPr>
          <w:sz w:val="24"/>
          <w:szCs w:val="24"/>
          <w:lang w:val="el-GR"/>
        </w:rPr>
        <w:t xml:space="preserve">σον αφορά </w:t>
      </w:r>
      <w:r w:rsidRPr="00EF67B8">
        <w:rPr>
          <w:sz w:val="24"/>
          <w:szCs w:val="24"/>
          <w:lang w:val="el-GR"/>
        </w:rPr>
        <w:t>σ</w:t>
      </w:r>
      <w:r w:rsidR="001D5256" w:rsidRPr="00EF67B8">
        <w:rPr>
          <w:sz w:val="24"/>
          <w:szCs w:val="24"/>
          <w:lang w:val="el-GR"/>
        </w:rPr>
        <w:t xml:space="preserve">τις </w:t>
      </w:r>
      <w:r w:rsidRPr="00EF67B8">
        <w:rPr>
          <w:sz w:val="24"/>
          <w:szCs w:val="24"/>
          <w:lang w:val="el-GR"/>
        </w:rPr>
        <w:t xml:space="preserve">διεθνείς </w:t>
      </w:r>
      <w:r w:rsidR="000820B5" w:rsidRPr="00EF67B8">
        <w:rPr>
          <w:sz w:val="24"/>
          <w:szCs w:val="24"/>
          <w:lang w:val="el-GR"/>
        </w:rPr>
        <w:t>τηλ</w:t>
      </w:r>
      <w:r w:rsidR="001D5256" w:rsidRPr="00EF67B8">
        <w:rPr>
          <w:sz w:val="24"/>
          <w:szCs w:val="24"/>
          <w:lang w:val="el-GR"/>
        </w:rPr>
        <w:t xml:space="preserve">επικοινωνίες </w:t>
      </w:r>
      <w:r w:rsidRPr="00EF67B8">
        <w:rPr>
          <w:sz w:val="24"/>
          <w:szCs w:val="24"/>
          <w:lang w:val="el-GR"/>
        </w:rPr>
        <w:t xml:space="preserve">και </w:t>
      </w:r>
      <w:r w:rsidR="001D5256" w:rsidRPr="00EF67B8">
        <w:rPr>
          <w:sz w:val="24"/>
          <w:szCs w:val="24"/>
          <w:lang w:val="el-GR"/>
        </w:rPr>
        <w:t>τις προσπάθειες για την εξάλειψη</w:t>
      </w:r>
      <w:r w:rsidRPr="00EF67B8">
        <w:rPr>
          <w:sz w:val="24"/>
          <w:szCs w:val="24"/>
          <w:lang w:val="el-GR"/>
        </w:rPr>
        <w:t xml:space="preserve"> </w:t>
      </w:r>
      <w:r w:rsidR="001D5256" w:rsidRPr="00EF67B8">
        <w:rPr>
          <w:sz w:val="24"/>
          <w:szCs w:val="24"/>
          <w:lang w:val="el-GR"/>
        </w:rPr>
        <w:t xml:space="preserve">της πειρατείας </w:t>
      </w:r>
      <w:r w:rsidR="000820B5" w:rsidRPr="00EF67B8">
        <w:rPr>
          <w:sz w:val="24"/>
          <w:szCs w:val="24"/>
          <w:lang w:val="el-GR"/>
        </w:rPr>
        <w:t xml:space="preserve">των </w:t>
      </w:r>
      <w:r w:rsidR="001D5256" w:rsidRPr="00EF67B8">
        <w:rPr>
          <w:sz w:val="24"/>
          <w:szCs w:val="24"/>
          <w:lang w:val="el-GR"/>
        </w:rPr>
        <w:t>γραμμ</w:t>
      </w:r>
      <w:r w:rsidR="000820B5" w:rsidRPr="00EF67B8">
        <w:rPr>
          <w:sz w:val="24"/>
          <w:szCs w:val="24"/>
          <w:lang w:val="el-GR"/>
        </w:rPr>
        <w:t>ών,</w:t>
      </w:r>
      <w:r w:rsidR="001D5256" w:rsidRPr="00EF67B8">
        <w:rPr>
          <w:sz w:val="24"/>
          <w:szCs w:val="24"/>
          <w:lang w:val="el-GR"/>
        </w:rPr>
        <w:t xml:space="preserve"> τα τελευταία χρόνια έχουν επιτευχθεί </w:t>
      </w:r>
      <w:r w:rsidR="000820B5" w:rsidRPr="00EF67B8">
        <w:rPr>
          <w:sz w:val="24"/>
          <w:szCs w:val="24"/>
          <w:lang w:val="el-GR"/>
        </w:rPr>
        <w:t xml:space="preserve">αξιόλογα </w:t>
      </w:r>
      <w:r w:rsidR="001D5256" w:rsidRPr="00EF67B8">
        <w:rPr>
          <w:sz w:val="24"/>
          <w:szCs w:val="24"/>
          <w:lang w:val="el-GR"/>
        </w:rPr>
        <w:t>αποτελέσματα</w:t>
      </w:r>
      <w:r w:rsidR="000820B5" w:rsidRPr="00EF67B8">
        <w:rPr>
          <w:sz w:val="24"/>
          <w:szCs w:val="24"/>
          <w:lang w:val="el-GR"/>
        </w:rPr>
        <w:t xml:space="preserve"> τα οποία επέτρεψαν την αύξηση του</w:t>
      </w:r>
      <w:r w:rsidR="001D5256" w:rsidRPr="00EF67B8">
        <w:rPr>
          <w:sz w:val="24"/>
          <w:szCs w:val="24"/>
          <w:lang w:val="el-GR"/>
        </w:rPr>
        <w:t xml:space="preserve"> όγκο</w:t>
      </w:r>
      <w:r w:rsidR="000820B5" w:rsidRPr="00EF67B8">
        <w:rPr>
          <w:sz w:val="24"/>
          <w:szCs w:val="24"/>
          <w:lang w:val="el-GR"/>
        </w:rPr>
        <w:t>υ</w:t>
      </w:r>
      <w:r w:rsidR="001D5256" w:rsidRPr="00EF67B8">
        <w:rPr>
          <w:sz w:val="24"/>
          <w:szCs w:val="24"/>
          <w:lang w:val="el-GR"/>
        </w:rPr>
        <w:t xml:space="preserve"> των διεθνών κλήσεων. </w:t>
      </w:r>
      <w:r w:rsidR="000820B5" w:rsidRPr="00EF67B8">
        <w:rPr>
          <w:sz w:val="24"/>
          <w:szCs w:val="24"/>
          <w:lang w:val="el-GR"/>
        </w:rPr>
        <w:t xml:space="preserve">Ο </w:t>
      </w:r>
      <w:r w:rsidR="001D5256" w:rsidRPr="00EF67B8">
        <w:rPr>
          <w:sz w:val="24"/>
          <w:szCs w:val="24"/>
          <w:lang w:val="el-GR"/>
        </w:rPr>
        <w:t xml:space="preserve">Λίβανος </w:t>
      </w:r>
      <w:r w:rsidR="000820B5" w:rsidRPr="00EF67B8">
        <w:rPr>
          <w:sz w:val="24"/>
          <w:szCs w:val="24"/>
          <w:lang w:val="el-GR"/>
        </w:rPr>
        <w:t>επικοινωνεί</w:t>
      </w:r>
      <w:r w:rsidR="001D5256" w:rsidRPr="00EF67B8">
        <w:rPr>
          <w:sz w:val="24"/>
          <w:szCs w:val="24"/>
          <w:lang w:val="el-GR"/>
        </w:rPr>
        <w:t xml:space="preserve"> με το εξωτερικό μέσω </w:t>
      </w:r>
      <w:r w:rsidR="000820B5" w:rsidRPr="00EF67B8">
        <w:rPr>
          <w:sz w:val="24"/>
          <w:szCs w:val="24"/>
          <w:lang w:val="el-GR"/>
        </w:rPr>
        <w:t xml:space="preserve">δύο </w:t>
      </w:r>
      <w:r w:rsidR="001D5256" w:rsidRPr="00EF67B8">
        <w:rPr>
          <w:sz w:val="24"/>
          <w:szCs w:val="24"/>
          <w:lang w:val="el-GR"/>
        </w:rPr>
        <w:t>δορυφ</w:t>
      </w:r>
      <w:r w:rsidR="000820B5" w:rsidRPr="00EF67B8">
        <w:rPr>
          <w:sz w:val="24"/>
          <w:szCs w:val="24"/>
          <w:lang w:val="el-GR"/>
        </w:rPr>
        <w:t>ορικών</w:t>
      </w:r>
      <w:r w:rsidR="001D5256" w:rsidRPr="00EF67B8">
        <w:rPr>
          <w:sz w:val="24"/>
          <w:szCs w:val="24"/>
          <w:lang w:val="el-GR"/>
        </w:rPr>
        <w:t xml:space="preserve"> σταθμ</w:t>
      </w:r>
      <w:r w:rsidR="000820B5" w:rsidRPr="00EF67B8">
        <w:rPr>
          <w:sz w:val="24"/>
          <w:szCs w:val="24"/>
          <w:lang w:val="el-GR"/>
        </w:rPr>
        <w:t>ών</w:t>
      </w:r>
      <w:r w:rsidR="001D5256" w:rsidRPr="00EF67B8">
        <w:rPr>
          <w:sz w:val="24"/>
          <w:szCs w:val="24"/>
          <w:lang w:val="el-GR"/>
        </w:rPr>
        <w:t xml:space="preserve"> και δύο </w:t>
      </w:r>
      <w:r w:rsidR="000820B5" w:rsidRPr="00EF67B8">
        <w:rPr>
          <w:sz w:val="24"/>
          <w:szCs w:val="24"/>
          <w:lang w:val="el-GR"/>
        </w:rPr>
        <w:t>υπο</w:t>
      </w:r>
      <w:r w:rsidR="001D5256" w:rsidRPr="00EF67B8">
        <w:rPr>
          <w:sz w:val="24"/>
          <w:szCs w:val="24"/>
          <w:lang w:val="el-GR"/>
        </w:rPr>
        <w:t>θαλ</w:t>
      </w:r>
      <w:r w:rsidR="000820B5" w:rsidRPr="00EF67B8">
        <w:rPr>
          <w:sz w:val="24"/>
          <w:szCs w:val="24"/>
          <w:lang w:val="el-GR"/>
        </w:rPr>
        <w:t>α</w:t>
      </w:r>
      <w:r w:rsidR="001D5256" w:rsidRPr="00EF67B8">
        <w:rPr>
          <w:sz w:val="24"/>
          <w:szCs w:val="24"/>
          <w:lang w:val="el-GR"/>
        </w:rPr>
        <w:t>σσ</w:t>
      </w:r>
      <w:r w:rsidR="000820B5" w:rsidRPr="00EF67B8">
        <w:rPr>
          <w:sz w:val="24"/>
          <w:szCs w:val="24"/>
          <w:lang w:val="el-GR"/>
        </w:rPr>
        <w:t>ί</w:t>
      </w:r>
      <w:r w:rsidR="001D5256" w:rsidRPr="00EF67B8">
        <w:rPr>
          <w:sz w:val="24"/>
          <w:szCs w:val="24"/>
          <w:lang w:val="el-GR"/>
        </w:rPr>
        <w:t xml:space="preserve">ων </w:t>
      </w:r>
      <w:r w:rsidR="000820B5" w:rsidRPr="00EF67B8">
        <w:rPr>
          <w:sz w:val="24"/>
          <w:szCs w:val="24"/>
          <w:lang w:val="el-GR"/>
        </w:rPr>
        <w:t xml:space="preserve">καλωδίων (προς </w:t>
      </w:r>
      <w:r w:rsidR="001D5256" w:rsidRPr="00EF67B8">
        <w:rPr>
          <w:sz w:val="24"/>
          <w:szCs w:val="24"/>
          <w:lang w:val="el-GR"/>
        </w:rPr>
        <w:t>το Ηνωμένο Βασίλειο μέσω Κύπρο</w:t>
      </w:r>
      <w:r w:rsidR="000820B5" w:rsidRPr="00EF67B8">
        <w:rPr>
          <w:sz w:val="24"/>
          <w:szCs w:val="24"/>
          <w:lang w:val="el-GR"/>
        </w:rPr>
        <w:t>υ</w:t>
      </w:r>
      <w:r w:rsidR="001D5256" w:rsidRPr="00EF67B8">
        <w:rPr>
          <w:sz w:val="24"/>
          <w:szCs w:val="24"/>
          <w:lang w:val="el-GR"/>
        </w:rPr>
        <w:t xml:space="preserve"> και </w:t>
      </w:r>
      <w:r w:rsidR="000820B5" w:rsidRPr="00EF67B8">
        <w:rPr>
          <w:sz w:val="24"/>
          <w:szCs w:val="24"/>
          <w:lang w:val="el-GR"/>
        </w:rPr>
        <w:t xml:space="preserve">προς </w:t>
      </w:r>
      <w:r w:rsidR="001D5256" w:rsidRPr="00EF67B8">
        <w:rPr>
          <w:sz w:val="24"/>
          <w:szCs w:val="24"/>
          <w:lang w:val="el-GR"/>
        </w:rPr>
        <w:t>την Ευρώπη και τις Ηνωμένες Πολιτείες, μέσω Tartous</w:t>
      </w:r>
      <w:r w:rsidR="000820B5" w:rsidRPr="00EF67B8">
        <w:rPr>
          <w:sz w:val="24"/>
          <w:szCs w:val="24"/>
          <w:lang w:val="el-GR"/>
        </w:rPr>
        <w:t xml:space="preserve"> </w:t>
      </w:r>
      <w:r w:rsidR="001D5256" w:rsidRPr="00EF67B8">
        <w:rPr>
          <w:sz w:val="24"/>
          <w:szCs w:val="24"/>
          <w:lang w:val="el-GR"/>
        </w:rPr>
        <w:t>Συρία</w:t>
      </w:r>
      <w:r w:rsidR="004B1A69" w:rsidRPr="00EF67B8">
        <w:rPr>
          <w:sz w:val="24"/>
          <w:szCs w:val="24"/>
          <w:lang w:val="el-GR"/>
        </w:rPr>
        <w:t>ς</w:t>
      </w:r>
      <w:r w:rsidR="001D5256" w:rsidRPr="00EF67B8">
        <w:rPr>
          <w:sz w:val="24"/>
          <w:szCs w:val="24"/>
          <w:lang w:val="el-GR"/>
        </w:rPr>
        <w:t>).</w:t>
      </w:r>
    </w:p>
    <w:p w:rsidR="00122DB8" w:rsidRPr="001F3669" w:rsidRDefault="00122DB8" w:rsidP="00242C63">
      <w:pPr>
        <w:spacing w:after="0"/>
        <w:jc w:val="both"/>
        <w:rPr>
          <w:b/>
          <w:sz w:val="24"/>
          <w:szCs w:val="24"/>
        </w:rPr>
      </w:pPr>
    </w:p>
    <w:p w:rsidR="001D5256" w:rsidRPr="003766B1" w:rsidRDefault="000820B5" w:rsidP="00242C63">
      <w:pPr>
        <w:jc w:val="both"/>
        <w:rPr>
          <w:b/>
          <w:sz w:val="24"/>
          <w:szCs w:val="24"/>
        </w:rPr>
      </w:pPr>
      <w:r w:rsidRPr="00EF67B8">
        <w:rPr>
          <w:b/>
          <w:sz w:val="24"/>
          <w:szCs w:val="24"/>
          <w:lang w:val="el-GR"/>
        </w:rPr>
        <w:t>Κ</w:t>
      </w:r>
      <w:r w:rsidR="001D5256" w:rsidRPr="00EF67B8">
        <w:rPr>
          <w:b/>
          <w:sz w:val="24"/>
          <w:szCs w:val="24"/>
          <w:lang w:val="el-GR"/>
        </w:rPr>
        <w:t>ινητ</w:t>
      </w:r>
      <w:r w:rsidRPr="00EF67B8">
        <w:rPr>
          <w:b/>
          <w:sz w:val="24"/>
          <w:szCs w:val="24"/>
          <w:lang w:val="el-GR"/>
        </w:rPr>
        <w:t>ή</w:t>
      </w:r>
      <w:r w:rsidR="001D5256" w:rsidRPr="003766B1">
        <w:rPr>
          <w:b/>
          <w:sz w:val="24"/>
          <w:szCs w:val="24"/>
        </w:rPr>
        <w:t xml:space="preserve"> </w:t>
      </w:r>
      <w:r w:rsidR="001D5256" w:rsidRPr="00EF67B8">
        <w:rPr>
          <w:b/>
          <w:sz w:val="24"/>
          <w:szCs w:val="24"/>
          <w:lang w:val="el-GR"/>
        </w:rPr>
        <w:t>τηλ</w:t>
      </w:r>
      <w:r w:rsidRPr="00EF67B8">
        <w:rPr>
          <w:b/>
          <w:sz w:val="24"/>
          <w:szCs w:val="24"/>
          <w:lang w:val="el-GR"/>
        </w:rPr>
        <w:t>εφωνία</w:t>
      </w:r>
      <w:r w:rsidR="0085728A" w:rsidRPr="003766B1">
        <w:rPr>
          <w:b/>
          <w:sz w:val="24"/>
          <w:szCs w:val="24"/>
        </w:rPr>
        <w:t>/</w:t>
      </w:r>
      <w:r w:rsidR="0085728A">
        <w:rPr>
          <w:b/>
          <w:sz w:val="24"/>
          <w:szCs w:val="24"/>
          <w:lang w:val="el-GR"/>
        </w:rPr>
        <w:t>Διαδίκτυο</w:t>
      </w:r>
    </w:p>
    <w:p w:rsidR="001D5256" w:rsidRPr="00EF67B8" w:rsidRDefault="001D5256" w:rsidP="003766B1">
      <w:pPr>
        <w:pStyle w:val="Web"/>
        <w:spacing w:before="0" w:beforeAutospacing="0" w:after="200" w:afterAutospacing="0" w:line="276" w:lineRule="auto"/>
        <w:jc w:val="both"/>
        <w:rPr>
          <w:rFonts w:ascii="Calibri" w:hAnsi="Calibri"/>
        </w:rPr>
      </w:pPr>
      <w:r w:rsidRPr="00EF67B8">
        <w:rPr>
          <w:rFonts w:ascii="Calibri" w:hAnsi="Calibri"/>
        </w:rPr>
        <w:t>Υπάρχουν</w:t>
      </w:r>
      <w:r w:rsidRPr="003766B1">
        <w:rPr>
          <w:rFonts w:ascii="Calibri" w:hAnsi="Calibri"/>
          <w:lang w:val="en-US"/>
        </w:rPr>
        <w:t xml:space="preserve"> </w:t>
      </w:r>
      <w:r w:rsidRPr="00EF67B8">
        <w:rPr>
          <w:rFonts w:ascii="Calibri" w:hAnsi="Calibri"/>
        </w:rPr>
        <w:t>δύο</w:t>
      </w:r>
      <w:r w:rsidRPr="003766B1">
        <w:rPr>
          <w:rFonts w:ascii="Calibri" w:hAnsi="Calibri"/>
          <w:lang w:val="en-US"/>
        </w:rPr>
        <w:t xml:space="preserve"> </w:t>
      </w:r>
      <w:r w:rsidR="000820B5" w:rsidRPr="00EF67B8">
        <w:rPr>
          <w:rFonts w:ascii="Calibri" w:hAnsi="Calibri"/>
        </w:rPr>
        <w:t>φορείς</w:t>
      </w:r>
      <w:r w:rsidR="000820B5" w:rsidRPr="003766B1">
        <w:rPr>
          <w:rFonts w:ascii="Calibri" w:hAnsi="Calibri"/>
          <w:lang w:val="en-US"/>
        </w:rPr>
        <w:t xml:space="preserve"> </w:t>
      </w:r>
      <w:r w:rsidR="000820B5" w:rsidRPr="00EF67B8">
        <w:rPr>
          <w:rFonts w:ascii="Calibri" w:hAnsi="Calibri"/>
        </w:rPr>
        <w:t>παροχής</w:t>
      </w:r>
      <w:r w:rsidR="000820B5" w:rsidRPr="003766B1">
        <w:rPr>
          <w:rFonts w:ascii="Calibri" w:hAnsi="Calibri"/>
          <w:lang w:val="en-US"/>
        </w:rPr>
        <w:t xml:space="preserve"> </w:t>
      </w:r>
      <w:r w:rsidR="000820B5" w:rsidRPr="00EF67B8">
        <w:rPr>
          <w:rFonts w:ascii="Calibri" w:hAnsi="Calibri"/>
        </w:rPr>
        <w:t>κινητής</w:t>
      </w:r>
      <w:r w:rsidR="000820B5" w:rsidRPr="003766B1">
        <w:rPr>
          <w:rFonts w:ascii="Calibri" w:hAnsi="Calibri"/>
          <w:lang w:val="en-US"/>
        </w:rPr>
        <w:t xml:space="preserve"> </w:t>
      </w:r>
      <w:r w:rsidR="000820B5" w:rsidRPr="00EF67B8">
        <w:rPr>
          <w:rFonts w:ascii="Calibri" w:hAnsi="Calibri"/>
        </w:rPr>
        <w:t>τηλεφωνίας</w:t>
      </w:r>
      <w:r w:rsidR="000820B5" w:rsidRPr="003766B1">
        <w:rPr>
          <w:rFonts w:ascii="Calibri" w:hAnsi="Calibri"/>
          <w:lang w:val="en-US"/>
        </w:rPr>
        <w:t xml:space="preserve"> </w:t>
      </w:r>
      <w:r w:rsidR="000820B5" w:rsidRPr="00EF67B8">
        <w:rPr>
          <w:rFonts w:ascii="Calibri" w:hAnsi="Calibri"/>
        </w:rPr>
        <w:t>η</w:t>
      </w:r>
      <w:r w:rsidR="000820B5" w:rsidRPr="003766B1">
        <w:rPr>
          <w:rFonts w:ascii="Calibri" w:hAnsi="Calibri"/>
          <w:lang w:val="en-US"/>
        </w:rPr>
        <w:t xml:space="preserve"> </w:t>
      </w:r>
      <w:r w:rsidR="000820B5" w:rsidRPr="00EF67B8">
        <w:rPr>
          <w:rFonts w:ascii="Calibri" w:hAnsi="Calibri"/>
        </w:rPr>
        <w:t>αμιγώς</w:t>
      </w:r>
      <w:r w:rsidR="000820B5" w:rsidRPr="003766B1">
        <w:rPr>
          <w:rFonts w:ascii="Calibri" w:hAnsi="Calibri"/>
          <w:lang w:val="en-US"/>
        </w:rPr>
        <w:t xml:space="preserve"> </w:t>
      </w:r>
      <w:r w:rsidR="000820B5" w:rsidRPr="00EF67B8">
        <w:rPr>
          <w:rFonts w:ascii="Calibri" w:hAnsi="Calibri"/>
        </w:rPr>
        <w:t>λιβανική</w:t>
      </w:r>
      <w:r w:rsidRPr="003766B1">
        <w:rPr>
          <w:rFonts w:ascii="Calibri" w:hAnsi="Calibri"/>
          <w:lang w:val="en-US"/>
        </w:rPr>
        <w:t xml:space="preserve"> </w:t>
      </w:r>
      <w:r w:rsidR="000820B5" w:rsidRPr="00EF67B8">
        <w:rPr>
          <w:rFonts w:ascii="Calibri" w:hAnsi="Calibri"/>
          <w:lang w:val="en"/>
        </w:rPr>
        <w:t>Touch</w:t>
      </w:r>
      <w:r w:rsidR="000820B5" w:rsidRPr="003766B1">
        <w:rPr>
          <w:rFonts w:ascii="Calibri" w:hAnsi="Calibri"/>
          <w:lang w:val="en-US"/>
        </w:rPr>
        <w:t xml:space="preserve"> </w:t>
      </w:r>
      <w:r w:rsidR="000820B5" w:rsidRPr="00EF67B8">
        <w:rPr>
          <w:rFonts w:ascii="Calibri" w:hAnsi="Calibri"/>
        </w:rPr>
        <w:t>η</w:t>
      </w:r>
      <w:r w:rsidR="000820B5" w:rsidRPr="003766B1">
        <w:rPr>
          <w:rFonts w:ascii="Calibri" w:hAnsi="Calibri"/>
          <w:lang w:val="en-US"/>
        </w:rPr>
        <w:t xml:space="preserve"> </w:t>
      </w:r>
      <w:r w:rsidR="000820B5" w:rsidRPr="00EF67B8">
        <w:rPr>
          <w:rFonts w:ascii="Calibri" w:hAnsi="Calibri"/>
        </w:rPr>
        <w:t>οποία</w:t>
      </w:r>
      <w:r w:rsidR="000820B5" w:rsidRPr="003766B1">
        <w:rPr>
          <w:rFonts w:ascii="Calibri" w:hAnsi="Calibri"/>
          <w:lang w:val="en-US"/>
        </w:rPr>
        <w:t xml:space="preserve"> </w:t>
      </w:r>
      <w:r w:rsidR="000820B5" w:rsidRPr="00EF67B8">
        <w:rPr>
          <w:rFonts w:ascii="Calibri" w:hAnsi="Calibri"/>
        </w:rPr>
        <w:t>ηγείται</w:t>
      </w:r>
      <w:r w:rsidR="000820B5" w:rsidRPr="003766B1">
        <w:rPr>
          <w:rFonts w:ascii="Calibri" w:hAnsi="Calibri"/>
          <w:lang w:val="en-US"/>
        </w:rPr>
        <w:t xml:space="preserve"> </w:t>
      </w:r>
      <w:r w:rsidR="000820B5" w:rsidRPr="00EF67B8">
        <w:rPr>
          <w:rFonts w:ascii="Calibri" w:hAnsi="Calibri"/>
        </w:rPr>
        <w:t>της</w:t>
      </w:r>
      <w:r w:rsidR="000820B5" w:rsidRPr="003766B1">
        <w:rPr>
          <w:rFonts w:ascii="Calibri" w:hAnsi="Calibri"/>
          <w:lang w:val="en-US"/>
        </w:rPr>
        <w:t xml:space="preserve"> </w:t>
      </w:r>
      <w:r w:rsidR="000820B5" w:rsidRPr="00EF67B8">
        <w:rPr>
          <w:rFonts w:ascii="Calibri" w:hAnsi="Calibri"/>
        </w:rPr>
        <w:t>αγοράς</w:t>
      </w:r>
      <w:r w:rsidR="000820B5" w:rsidRPr="003766B1">
        <w:rPr>
          <w:rFonts w:ascii="Calibri" w:hAnsi="Calibri"/>
          <w:lang w:val="en-US"/>
        </w:rPr>
        <w:t xml:space="preserve"> </w:t>
      </w:r>
      <w:r w:rsidR="00325471" w:rsidRPr="003766B1">
        <w:rPr>
          <w:rFonts w:ascii="Calibri" w:hAnsi="Calibri"/>
          <w:lang w:val="en-US"/>
        </w:rPr>
        <w:t>(</w:t>
      </w:r>
      <w:r w:rsidR="003766B1" w:rsidRPr="003766B1">
        <w:rPr>
          <w:rFonts w:ascii="Calibri" w:hAnsi="Calibri"/>
          <w:lang w:val="en-US"/>
        </w:rPr>
        <w:t>53</w:t>
      </w:r>
      <w:r w:rsidR="00325471" w:rsidRPr="003766B1">
        <w:rPr>
          <w:rFonts w:ascii="Calibri" w:hAnsi="Calibri"/>
          <w:lang w:val="en-US"/>
        </w:rPr>
        <w:t xml:space="preserve">% </w:t>
      </w:r>
      <w:r w:rsidR="00325471" w:rsidRPr="00EF67B8">
        <w:rPr>
          <w:rFonts w:ascii="Calibri" w:hAnsi="Calibri"/>
        </w:rPr>
        <w:t>των</w:t>
      </w:r>
      <w:r w:rsidR="00325471" w:rsidRPr="003766B1">
        <w:rPr>
          <w:rFonts w:ascii="Calibri" w:hAnsi="Calibri"/>
          <w:lang w:val="en-US"/>
        </w:rPr>
        <w:t xml:space="preserve"> </w:t>
      </w:r>
      <w:r w:rsidR="00325471" w:rsidRPr="00EF67B8">
        <w:rPr>
          <w:rFonts w:ascii="Calibri" w:hAnsi="Calibri"/>
        </w:rPr>
        <w:t>συνδρομητών</w:t>
      </w:r>
      <w:r w:rsidR="00325471" w:rsidRPr="003766B1">
        <w:rPr>
          <w:rFonts w:ascii="Calibri" w:hAnsi="Calibri"/>
          <w:lang w:val="en-US"/>
        </w:rPr>
        <w:t xml:space="preserve">) </w:t>
      </w:r>
      <w:r w:rsidR="000820B5" w:rsidRPr="00EF67B8">
        <w:rPr>
          <w:rFonts w:ascii="Calibri" w:hAnsi="Calibri"/>
        </w:rPr>
        <w:t>και</w:t>
      </w:r>
      <w:r w:rsidR="000820B5" w:rsidRPr="003766B1">
        <w:rPr>
          <w:rFonts w:ascii="Calibri" w:hAnsi="Calibri"/>
          <w:lang w:val="en-US"/>
        </w:rPr>
        <w:t xml:space="preserve"> </w:t>
      </w:r>
      <w:r w:rsidR="000820B5" w:rsidRPr="00EF67B8">
        <w:rPr>
          <w:rFonts w:ascii="Calibri" w:hAnsi="Calibri"/>
        </w:rPr>
        <w:t>η</w:t>
      </w:r>
      <w:r w:rsidR="000820B5" w:rsidRPr="003766B1">
        <w:rPr>
          <w:rFonts w:ascii="Calibri" w:hAnsi="Calibri"/>
          <w:lang w:val="en-US"/>
        </w:rPr>
        <w:t xml:space="preserve"> </w:t>
      </w:r>
      <w:r w:rsidR="000820B5" w:rsidRPr="00EF67B8">
        <w:rPr>
          <w:rFonts w:ascii="Calibri" w:hAnsi="Calibri"/>
          <w:lang w:val="en"/>
        </w:rPr>
        <w:t>Alfa</w:t>
      </w:r>
      <w:r w:rsidR="000820B5" w:rsidRPr="003766B1">
        <w:rPr>
          <w:rFonts w:ascii="Calibri" w:hAnsi="Calibri"/>
          <w:lang w:val="en-US"/>
        </w:rPr>
        <w:t xml:space="preserve"> </w:t>
      </w:r>
      <w:r w:rsidR="000820B5" w:rsidRPr="00EF67B8">
        <w:rPr>
          <w:rFonts w:ascii="Calibri" w:hAnsi="Calibri"/>
        </w:rPr>
        <w:t>Τ</w:t>
      </w:r>
      <w:r w:rsidR="000820B5" w:rsidRPr="00EF67B8">
        <w:rPr>
          <w:rFonts w:ascii="Calibri" w:hAnsi="Calibri"/>
          <w:lang w:val="en"/>
        </w:rPr>
        <w:t>elecommunications</w:t>
      </w:r>
      <w:r w:rsidR="000820B5" w:rsidRPr="003766B1">
        <w:rPr>
          <w:rFonts w:ascii="Calibri" w:hAnsi="Calibri"/>
          <w:lang w:val="en-US"/>
        </w:rPr>
        <w:t xml:space="preserve"> (</w:t>
      </w:r>
      <w:r w:rsidR="000820B5" w:rsidRPr="00EF67B8">
        <w:rPr>
          <w:rFonts w:ascii="Calibri" w:hAnsi="Calibri"/>
        </w:rPr>
        <w:t>επένδυση</w:t>
      </w:r>
      <w:r w:rsidR="000820B5" w:rsidRPr="003766B1">
        <w:rPr>
          <w:rFonts w:ascii="Calibri" w:hAnsi="Calibri"/>
          <w:lang w:val="en-US"/>
        </w:rPr>
        <w:t xml:space="preserve"> </w:t>
      </w:r>
      <w:r w:rsidR="000820B5" w:rsidRPr="00EF67B8">
        <w:rPr>
          <w:rFonts w:ascii="Calibri" w:hAnsi="Calibri"/>
        </w:rPr>
        <w:t>της</w:t>
      </w:r>
      <w:r w:rsidR="000820B5" w:rsidRPr="003766B1">
        <w:rPr>
          <w:rFonts w:ascii="Calibri" w:hAnsi="Calibri"/>
          <w:lang w:val="en-US"/>
        </w:rPr>
        <w:t xml:space="preserve"> </w:t>
      </w:r>
      <w:r w:rsidR="000820B5" w:rsidRPr="00EF67B8">
        <w:rPr>
          <w:rFonts w:ascii="Calibri" w:hAnsi="Calibri"/>
          <w:bCs/>
          <w:lang w:val="en"/>
        </w:rPr>
        <w:t>Global</w:t>
      </w:r>
      <w:r w:rsidR="000820B5" w:rsidRPr="003766B1">
        <w:rPr>
          <w:rFonts w:ascii="Calibri" w:hAnsi="Calibri"/>
          <w:bCs/>
          <w:lang w:val="en-US"/>
        </w:rPr>
        <w:t xml:space="preserve"> </w:t>
      </w:r>
      <w:r w:rsidR="000820B5" w:rsidRPr="00EF67B8">
        <w:rPr>
          <w:rFonts w:ascii="Calibri" w:hAnsi="Calibri"/>
          <w:bCs/>
          <w:lang w:val="en"/>
        </w:rPr>
        <w:t>Telecom</w:t>
      </w:r>
      <w:r w:rsidR="000820B5" w:rsidRPr="003766B1">
        <w:rPr>
          <w:rFonts w:ascii="Calibri" w:hAnsi="Calibri"/>
          <w:bCs/>
          <w:lang w:val="en-US"/>
        </w:rPr>
        <w:t xml:space="preserve"> </w:t>
      </w:r>
      <w:r w:rsidR="000820B5" w:rsidRPr="00EF67B8">
        <w:rPr>
          <w:rFonts w:ascii="Calibri" w:hAnsi="Calibri"/>
          <w:bCs/>
          <w:lang w:val="en"/>
        </w:rPr>
        <w:t>Holding</w:t>
      </w:r>
      <w:r w:rsidR="000820B5" w:rsidRPr="003766B1">
        <w:rPr>
          <w:rFonts w:ascii="Calibri" w:hAnsi="Calibri"/>
          <w:bCs/>
          <w:lang w:val="en-US"/>
        </w:rPr>
        <w:t xml:space="preserve"> </w:t>
      </w:r>
      <w:r w:rsidR="000820B5" w:rsidRPr="00EF67B8">
        <w:rPr>
          <w:rFonts w:ascii="Calibri" w:hAnsi="Calibri"/>
          <w:bCs/>
          <w:lang w:val="en"/>
        </w:rPr>
        <w:t>S</w:t>
      </w:r>
      <w:r w:rsidR="000820B5" w:rsidRPr="003766B1">
        <w:rPr>
          <w:rFonts w:ascii="Calibri" w:hAnsi="Calibri"/>
          <w:bCs/>
          <w:lang w:val="en-US"/>
        </w:rPr>
        <w:t>.</w:t>
      </w:r>
      <w:r w:rsidR="000820B5" w:rsidRPr="00EF67B8">
        <w:rPr>
          <w:rFonts w:ascii="Calibri" w:hAnsi="Calibri"/>
          <w:bCs/>
          <w:lang w:val="en"/>
        </w:rPr>
        <w:t>A</w:t>
      </w:r>
      <w:r w:rsidR="000820B5" w:rsidRPr="003766B1">
        <w:rPr>
          <w:rFonts w:ascii="Calibri" w:hAnsi="Calibri"/>
          <w:bCs/>
          <w:lang w:val="en-US"/>
        </w:rPr>
        <w:t>.</w:t>
      </w:r>
      <w:r w:rsidR="000820B5" w:rsidRPr="00EF67B8">
        <w:rPr>
          <w:rFonts w:ascii="Calibri" w:hAnsi="Calibri"/>
          <w:bCs/>
          <w:lang w:val="en"/>
        </w:rPr>
        <w:t>E</w:t>
      </w:r>
      <w:r w:rsidR="000820B5" w:rsidRPr="003766B1">
        <w:rPr>
          <w:rFonts w:ascii="Calibri" w:hAnsi="Calibri"/>
          <w:bCs/>
          <w:lang w:val="en-US"/>
        </w:rPr>
        <w:t>.</w:t>
      </w:r>
      <w:r w:rsidR="000820B5" w:rsidRPr="003766B1">
        <w:rPr>
          <w:rFonts w:ascii="Calibri" w:hAnsi="Calibri"/>
          <w:lang w:val="en-US"/>
        </w:rPr>
        <w:t xml:space="preserve">, </w:t>
      </w:r>
      <w:r w:rsidR="000820B5" w:rsidRPr="00EF67B8">
        <w:rPr>
          <w:rFonts w:ascii="Calibri" w:hAnsi="Calibri"/>
        </w:rPr>
        <w:t>πρώην</w:t>
      </w:r>
      <w:r w:rsidR="000820B5" w:rsidRPr="003766B1">
        <w:rPr>
          <w:rFonts w:ascii="Calibri" w:hAnsi="Calibri"/>
          <w:lang w:val="en-US"/>
        </w:rPr>
        <w:t xml:space="preserve"> </w:t>
      </w:r>
      <w:r w:rsidR="000820B5" w:rsidRPr="00EF67B8">
        <w:rPr>
          <w:rFonts w:ascii="Calibri" w:hAnsi="Calibri"/>
          <w:bCs/>
          <w:lang w:val="en"/>
        </w:rPr>
        <w:t>Orascom</w:t>
      </w:r>
      <w:r w:rsidR="000820B5" w:rsidRPr="003766B1">
        <w:rPr>
          <w:rFonts w:ascii="Calibri" w:hAnsi="Calibri"/>
          <w:bCs/>
          <w:lang w:val="en-US"/>
        </w:rPr>
        <w:t xml:space="preserve"> </w:t>
      </w:r>
      <w:r w:rsidR="000820B5" w:rsidRPr="00EF67B8">
        <w:rPr>
          <w:rFonts w:ascii="Calibri" w:hAnsi="Calibri"/>
          <w:bCs/>
          <w:lang w:val="en"/>
        </w:rPr>
        <w:t>Telecom</w:t>
      </w:r>
      <w:r w:rsidR="000820B5" w:rsidRPr="003766B1">
        <w:rPr>
          <w:rFonts w:ascii="Calibri" w:hAnsi="Calibri"/>
          <w:bCs/>
          <w:lang w:val="en-US"/>
        </w:rPr>
        <w:t xml:space="preserve"> </w:t>
      </w:r>
      <w:r w:rsidR="000820B5" w:rsidRPr="00EF67B8">
        <w:rPr>
          <w:rFonts w:ascii="Calibri" w:hAnsi="Calibri"/>
          <w:bCs/>
          <w:lang w:val="en"/>
        </w:rPr>
        <w:t>Holding</w:t>
      </w:r>
      <w:r w:rsidR="000820B5" w:rsidRPr="003766B1">
        <w:rPr>
          <w:rFonts w:ascii="Calibri" w:hAnsi="Calibri"/>
          <w:bCs/>
          <w:lang w:val="en-US"/>
        </w:rPr>
        <w:t xml:space="preserve"> </w:t>
      </w:r>
      <w:r w:rsidR="000820B5" w:rsidRPr="00EF67B8">
        <w:rPr>
          <w:rFonts w:ascii="Calibri" w:hAnsi="Calibri"/>
          <w:bCs/>
          <w:lang w:val="en"/>
        </w:rPr>
        <w:t>S</w:t>
      </w:r>
      <w:r w:rsidR="000820B5" w:rsidRPr="003766B1">
        <w:rPr>
          <w:rFonts w:ascii="Calibri" w:hAnsi="Calibri"/>
          <w:bCs/>
          <w:lang w:val="en-US"/>
        </w:rPr>
        <w:t>.</w:t>
      </w:r>
      <w:r w:rsidR="000820B5" w:rsidRPr="00EF67B8">
        <w:rPr>
          <w:rFonts w:ascii="Calibri" w:hAnsi="Calibri"/>
          <w:bCs/>
          <w:lang w:val="en"/>
        </w:rPr>
        <w:t>A</w:t>
      </w:r>
      <w:r w:rsidR="000820B5" w:rsidRPr="003766B1">
        <w:rPr>
          <w:rFonts w:ascii="Calibri" w:hAnsi="Calibri"/>
          <w:bCs/>
          <w:lang w:val="en-US"/>
        </w:rPr>
        <w:t>.</w:t>
      </w:r>
      <w:r w:rsidR="000820B5" w:rsidRPr="00EF67B8">
        <w:rPr>
          <w:rFonts w:ascii="Calibri" w:hAnsi="Calibri"/>
          <w:bCs/>
          <w:lang w:val="en"/>
        </w:rPr>
        <w:t>E</w:t>
      </w:r>
      <w:r w:rsidR="000820B5" w:rsidRPr="003766B1">
        <w:rPr>
          <w:rFonts w:ascii="Calibri" w:hAnsi="Calibri"/>
          <w:bCs/>
          <w:lang w:val="en-US"/>
        </w:rPr>
        <w:t>.</w:t>
      </w:r>
      <w:r w:rsidR="007F45C9" w:rsidRPr="003766B1">
        <w:rPr>
          <w:rFonts w:ascii="Calibri" w:hAnsi="Calibri"/>
          <w:bCs/>
          <w:lang w:val="en-US"/>
        </w:rPr>
        <w:t>,</w:t>
      </w:r>
      <w:r w:rsidR="000820B5" w:rsidRPr="003766B1">
        <w:rPr>
          <w:rFonts w:ascii="Calibri" w:hAnsi="Calibri"/>
          <w:bCs/>
          <w:lang w:val="en-US"/>
        </w:rPr>
        <w:t xml:space="preserve"> </w:t>
      </w:r>
      <w:r w:rsidR="000820B5" w:rsidRPr="00EF67B8">
        <w:rPr>
          <w:rFonts w:ascii="Calibri" w:hAnsi="Calibri"/>
          <w:bCs/>
        </w:rPr>
        <w:t>με</w:t>
      </w:r>
      <w:r w:rsidR="000820B5" w:rsidRPr="003766B1">
        <w:rPr>
          <w:rFonts w:ascii="Calibri" w:hAnsi="Calibri"/>
          <w:bCs/>
          <w:lang w:val="en-US"/>
        </w:rPr>
        <w:t xml:space="preserve"> </w:t>
      </w:r>
      <w:r w:rsidR="000820B5" w:rsidRPr="00EF67B8">
        <w:rPr>
          <w:rFonts w:ascii="Calibri" w:hAnsi="Calibri"/>
          <w:bCs/>
        </w:rPr>
        <w:t>έδρα</w:t>
      </w:r>
      <w:r w:rsidR="000820B5" w:rsidRPr="003766B1">
        <w:rPr>
          <w:rFonts w:ascii="Calibri" w:hAnsi="Calibri"/>
          <w:bCs/>
          <w:lang w:val="en-US"/>
        </w:rPr>
        <w:t xml:space="preserve"> </w:t>
      </w:r>
      <w:r w:rsidR="000820B5" w:rsidRPr="00EF67B8">
        <w:rPr>
          <w:rFonts w:ascii="Calibri" w:hAnsi="Calibri"/>
          <w:bCs/>
        </w:rPr>
        <w:t>το</w:t>
      </w:r>
      <w:r w:rsidR="000820B5" w:rsidRPr="003766B1">
        <w:rPr>
          <w:rFonts w:ascii="Calibri" w:hAnsi="Calibri"/>
          <w:bCs/>
          <w:lang w:val="en-US"/>
        </w:rPr>
        <w:t xml:space="preserve"> </w:t>
      </w:r>
      <w:r w:rsidR="000820B5" w:rsidRPr="00EF67B8">
        <w:rPr>
          <w:rFonts w:ascii="Calibri" w:hAnsi="Calibri"/>
          <w:bCs/>
        </w:rPr>
        <w:t>Κάιρο</w:t>
      </w:r>
      <w:r w:rsidR="000820B5" w:rsidRPr="003766B1">
        <w:rPr>
          <w:rFonts w:ascii="Calibri" w:hAnsi="Calibri"/>
          <w:bCs/>
          <w:lang w:val="en-US"/>
        </w:rPr>
        <w:t xml:space="preserve">). </w:t>
      </w:r>
      <w:r w:rsidR="000820B5" w:rsidRPr="00EF67B8">
        <w:rPr>
          <w:rFonts w:ascii="Calibri" w:hAnsi="Calibri"/>
          <w:bCs/>
        </w:rPr>
        <w:t xml:space="preserve">Οι τιμές αμφοτέρων των εταιρειών είναι </w:t>
      </w:r>
      <w:r w:rsidR="0009684E" w:rsidRPr="00EF67B8">
        <w:rPr>
          <w:rFonts w:ascii="Calibri" w:hAnsi="Calibri"/>
          <w:bCs/>
        </w:rPr>
        <w:t xml:space="preserve">οι υψηλότερες μεταξύ των αραβικών κρατών και </w:t>
      </w:r>
      <w:r w:rsidR="000820B5" w:rsidRPr="00EF67B8">
        <w:rPr>
          <w:rFonts w:ascii="Calibri" w:hAnsi="Calibri"/>
          <w:bCs/>
        </w:rPr>
        <w:t>από τις υψηλότερες διεθνώς</w:t>
      </w:r>
      <w:r w:rsidR="000F374E" w:rsidRPr="00EF67B8">
        <w:rPr>
          <w:rFonts w:ascii="Calibri" w:hAnsi="Calibri"/>
          <w:bCs/>
        </w:rPr>
        <w:t xml:space="preserve"> (</w:t>
      </w:r>
      <w:r w:rsidR="007D0582">
        <w:rPr>
          <w:rFonts w:ascii="Calibri" w:hAnsi="Calibri"/>
          <w:bCs/>
        </w:rPr>
        <w:t>οι</w:t>
      </w:r>
      <w:r w:rsidR="00F00129" w:rsidRPr="00EF67B8">
        <w:rPr>
          <w:rFonts w:ascii="Calibri" w:hAnsi="Calibri"/>
        </w:rPr>
        <w:t xml:space="preserve"> υψηλότερες τιμές στις προπληρωμένες κάρτες που αντιπροσωπεύουν 75% των χρηστών</w:t>
      </w:r>
      <w:r w:rsidR="000F374E" w:rsidRPr="00EF67B8">
        <w:rPr>
          <w:rFonts w:ascii="Calibri" w:hAnsi="Calibri"/>
        </w:rPr>
        <w:t>)</w:t>
      </w:r>
      <w:r w:rsidR="00F00129" w:rsidRPr="00EF67B8">
        <w:rPr>
          <w:rFonts w:ascii="Calibri" w:hAnsi="Calibri"/>
        </w:rPr>
        <w:t>.</w:t>
      </w:r>
    </w:p>
    <w:p w:rsidR="004F3DFB" w:rsidRPr="004F3DFB" w:rsidRDefault="004F3DFB" w:rsidP="004F3DFB">
      <w:pPr>
        <w:jc w:val="both"/>
        <w:rPr>
          <w:sz w:val="24"/>
          <w:szCs w:val="24"/>
          <w:lang w:val="el-GR"/>
        </w:rPr>
      </w:pPr>
      <w:r w:rsidRPr="00EF67B8">
        <w:rPr>
          <w:sz w:val="24"/>
          <w:szCs w:val="24"/>
          <w:u w:val="single"/>
          <w:lang w:val="el-GR"/>
        </w:rPr>
        <w:t>Όσον αφορά στο διαδίκτυο</w:t>
      </w:r>
      <w:r w:rsidRPr="00EF67B8">
        <w:rPr>
          <w:sz w:val="24"/>
          <w:szCs w:val="24"/>
          <w:lang w:val="el-GR"/>
        </w:rPr>
        <w:t xml:space="preserve">, η προσφορά </w:t>
      </w:r>
      <w:r>
        <w:rPr>
          <w:sz w:val="24"/>
          <w:szCs w:val="24"/>
          <w:lang w:val="el-GR"/>
        </w:rPr>
        <w:t>είναι αν</w:t>
      </w:r>
      <w:r w:rsidRPr="00EF67B8">
        <w:rPr>
          <w:sz w:val="24"/>
          <w:szCs w:val="24"/>
          <w:lang w:val="el-GR"/>
        </w:rPr>
        <w:t xml:space="preserve">επαρκής είτε σε ποσότητα ή σε ποιότητα. Η τρέχουσα υποδομή του διαδικτύου δεν ανταποκρίνεται στις ανάγκες των ιδιωτών καταναλωτών, πολύ δε περισσότερο των εταιρειών και της λειτουργίας της οικονομίας. Υφίσταται έλλειψη στην ανάπτυξη και επέκταση των υποδομών και το κόστος των πακέτων που προσφέρονται είναι υψηλό. </w:t>
      </w:r>
    </w:p>
    <w:p w:rsidR="004F3DFB" w:rsidRDefault="004F3DFB" w:rsidP="004F3DFB">
      <w:pPr>
        <w:jc w:val="both"/>
        <w:rPr>
          <w:sz w:val="24"/>
          <w:szCs w:val="24"/>
          <w:lang w:val="el-GR"/>
        </w:rPr>
      </w:pPr>
      <w:r>
        <w:rPr>
          <w:sz w:val="24"/>
          <w:szCs w:val="24"/>
          <w:lang w:val="el-GR"/>
        </w:rPr>
        <w:t>Η μέση</w:t>
      </w:r>
      <w:r w:rsidRPr="00EF67B8">
        <w:rPr>
          <w:sz w:val="24"/>
          <w:szCs w:val="24"/>
          <w:lang w:val="el-GR"/>
        </w:rPr>
        <w:t xml:space="preserve"> ταχύτητα σύνδεσης στο διαδίκτυο </w:t>
      </w:r>
      <w:r>
        <w:rPr>
          <w:sz w:val="24"/>
          <w:szCs w:val="24"/>
          <w:lang w:val="el-GR"/>
        </w:rPr>
        <w:t>είναι</w:t>
      </w:r>
      <w:r w:rsidRPr="00EF67B8">
        <w:rPr>
          <w:sz w:val="24"/>
          <w:szCs w:val="24"/>
          <w:lang w:val="el-GR"/>
        </w:rPr>
        <w:t xml:space="preserve"> </w:t>
      </w:r>
      <w:r>
        <w:rPr>
          <w:sz w:val="24"/>
          <w:szCs w:val="24"/>
          <w:lang w:val="el-GR"/>
        </w:rPr>
        <w:t xml:space="preserve">1,7 </w:t>
      </w:r>
      <w:r>
        <w:rPr>
          <w:sz w:val="24"/>
          <w:szCs w:val="24"/>
          <w:lang w:val="en-GB"/>
        </w:rPr>
        <w:t>Mbps</w:t>
      </w:r>
      <w:r>
        <w:rPr>
          <w:sz w:val="24"/>
          <w:szCs w:val="24"/>
          <w:lang w:val="el-GR"/>
        </w:rPr>
        <w:t xml:space="preserve"> (Αίγυπτος: 4,0, Ιορδανία: 4,3 </w:t>
      </w:r>
      <w:r>
        <w:rPr>
          <w:sz w:val="24"/>
          <w:szCs w:val="24"/>
          <w:lang w:val="en-GB"/>
        </w:rPr>
        <w:t>Mbps</w:t>
      </w:r>
      <w:r w:rsidRPr="007D6A08">
        <w:rPr>
          <w:sz w:val="24"/>
          <w:szCs w:val="24"/>
          <w:lang w:val="el-GR"/>
        </w:rPr>
        <w:t>)</w:t>
      </w:r>
      <w:r w:rsidRPr="00EF67B8">
        <w:rPr>
          <w:sz w:val="24"/>
          <w:szCs w:val="24"/>
          <w:lang w:val="el-GR"/>
        </w:rPr>
        <w:t xml:space="preserve">. </w:t>
      </w:r>
      <w:r>
        <w:rPr>
          <w:sz w:val="24"/>
          <w:szCs w:val="24"/>
          <w:lang w:val="el-GR"/>
        </w:rPr>
        <w:t xml:space="preserve"> </w:t>
      </w:r>
    </w:p>
    <w:p w:rsidR="004F3DFB" w:rsidRDefault="004F3DFB" w:rsidP="004F3DFB">
      <w:pPr>
        <w:spacing w:after="0"/>
        <w:jc w:val="both"/>
        <w:rPr>
          <w:sz w:val="24"/>
          <w:szCs w:val="24"/>
          <w:lang w:val="el-GR"/>
        </w:rPr>
      </w:pPr>
      <w:r w:rsidRPr="00EF67B8">
        <w:rPr>
          <w:sz w:val="24"/>
          <w:szCs w:val="24"/>
          <w:lang w:val="el-GR"/>
        </w:rPr>
        <w:t xml:space="preserve">Η απόσταση από άλλες αραβικές χώρες, όπως τα Ηνωμένα Αραβικά Εμιράτα τα οποία, άλλωστε, είναι από τις πιο ανεπτυγμένες χώρες διεθνώς στη χρήση οπτικών ινών, είναι σημαντική. Για να αντιμετωπιστεί αυτό το μεγάλο κενό, το Υπουργείο Τηλεπικοινωνιών συνέταξε σχέδιο τριών φάσεων για να οδηγήσει τη χώρα στην ευρυζωνική εποχή. Κοινοπραξία της Alcatel - Lucent και της λιβανικής εταιρείας </w:t>
      </w:r>
      <w:r w:rsidRPr="00EF67B8">
        <w:rPr>
          <w:sz w:val="24"/>
          <w:szCs w:val="24"/>
        </w:rPr>
        <w:t>CE</w:t>
      </w:r>
      <w:r w:rsidRPr="00EF67B8">
        <w:rPr>
          <w:sz w:val="24"/>
          <w:szCs w:val="24"/>
          <w:lang w:val="el-GR"/>
        </w:rPr>
        <w:t>T ανέλαβε την ανάπτυξη 4.500 χλμ. οπτικών ινών</w:t>
      </w:r>
      <w:r>
        <w:rPr>
          <w:sz w:val="24"/>
          <w:szCs w:val="24"/>
          <w:lang w:val="el-GR"/>
        </w:rPr>
        <w:t>.</w:t>
      </w:r>
      <w:r w:rsidRPr="00EF67B8">
        <w:rPr>
          <w:sz w:val="24"/>
          <w:szCs w:val="24"/>
          <w:lang w:val="el-GR"/>
        </w:rPr>
        <w:t xml:space="preserve"> </w:t>
      </w:r>
    </w:p>
    <w:p w:rsidR="004F3DFB" w:rsidRDefault="004F3DFB" w:rsidP="004F3DFB">
      <w:pPr>
        <w:jc w:val="both"/>
        <w:rPr>
          <w:sz w:val="24"/>
          <w:szCs w:val="24"/>
          <w:lang w:val="el-GR"/>
        </w:rPr>
      </w:pPr>
      <w:r w:rsidRPr="00EF67B8">
        <w:rPr>
          <w:sz w:val="24"/>
          <w:szCs w:val="24"/>
        </w:rPr>
        <w:t>H</w:t>
      </w:r>
      <w:r w:rsidRPr="00EF67B8">
        <w:rPr>
          <w:sz w:val="24"/>
          <w:szCs w:val="24"/>
          <w:lang w:val="el-GR"/>
        </w:rPr>
        <w:t xml:space="preserve"> κρατική εταιρεία </w:t>
      </w:r>
      <w:r w:rsidRPr="00EF67B8">
        <w:rPr>
          <w:sz w:val="24"/>
          <w:szCs w:val="24"/>
        </w:rPr>
        <w:t>OGERO</w:t>
      </w:r>
      <w:r>
        <w:rPr>
          <w:sz w:val="24"/>
          <w:szCs w:val="24"/>
          <w:lang w:val="el-GR"/>
        </w:rPr>
        <w:t>, η οποία</w:t>
      </w:r>
      <w:r w:rsidRPr="00EF67B8">
        <w:rPr>
          <w:sz w:val="24"/>
          <w:szCs w:val="24"/>
          <w:lang w:val="el-GR"/>
        </w:rPr>
        <w:t xml:space="preserve"> κατέχει, με συντηρητικούς υπολογισμούς, μερίδιο 60% στην παροχή υπηρεσιών Διαδικτύου</w:t>
      </w:r>
      <w:r>
        <w:rPr>
          <w:sz w:val="24"/>
          <w:szCs w:val="24"/>
          <w:lang w:val="el-GR"/>
        </w:rPr>
        <w:t xml:space="preserve"> και διατηρεί δεσπόζουσα θέση στην αγορά, προχώρησε σε διαγωνισμό για την αντικατάσταση των καλωδίων χαλκού με οπτικές ίνες. Το έργο</w:t>
      </w:r>
      <w:r w:rsidRPr="00E51B5B">
        <w:rPr>
          <w:sz w:val="24"/>
          <w:szCs w:val="24"/>
          <w:lang w:val="el-GR"/>
        </w:rPr>
        <w:t xml:space="preserve">, </w:t>
      </w:r>
      <w:r>
        <w:rPr>
          <w:sz w:val="24"/>
          <w:szCs w:val="24"/>
          <w:lang w:val="el-GR"/>
        </w:rPr>
        <w:t>παραδοτέο εντός τετραετίας και προυπολογισμού $ 283 εκατ. δολαρίων Η.Π.Α., δόθηκε σε κοινοπραξία εγχωρίων εταιρειών και της φινλανδικής</w:t>
      </w:r>
      <w:r w:rsidRPr="00E51B5B">
        <w:rPr>
          <w:sz w:val="24"/>
          <w:szCs w:val="24"/>
          <w:lang w:val="el-GR"/>
        </w:rPr>
        <w:t xml:space="preserve"> </w:t>
      </w:r>
      <w:r>
        <w:rPr>
          <w:sz w:val="24"/>
          <w:szCs w:val="24"/>
          <w:lang w:val="en-GB"/>
        </w:rPr>
        <w:t>Nokia</w:t>
      </w:r>
      <w:r w:rsidRPr="00E51B5B">
        <w:rPr>
          <w:sz w:val="24"/>
          <w:szCs w:val="24"/>
          <w:lang w:val="el-GR"/>
        </w:rPr>
        <w:t>,</w:t>
      </w:r>
      <w:r>
        <w:rPr>
          <w:sz w:val="24"/>
          <w:szCs w:val="24"/>
          <w:lang w:val="el-GR"/>
        </w:rPr>
        <w:t xml:space="preserve"> της κινεζικής </w:t>
      </w:r>
      <w:r>
        <w:rPr>
          <w:sz w:val="24"/>
          <w:szCs w:val="24"/>
          <w:lang w:val="en-GB"/>
        </w:rPr>
        <w:t>Huawei</w:t>
      </w:r>
      <w:r w:rsidRPr="00E51B5B">
        <w:rPr>
          <w:sz w:val="24"/>
          <w:szCs w:val="24"/>
          <w:lang w:val="el-GR"/>
        </w:rPr>
        <w:t xml:space="preserve"> </w:t>
      </w:r>
      <w:r>
        <w:rPr>
          <w:sz w:val="24"/>
          <w:szCs w:val="24"/>
          <w:lang w:val="el-GR"/>
        </w:rPr>
        <w:t>και της αμερικανικής</w:t>
      </w:r>
      <w:r w:rsidRPr="00E51B5B">
        <w:rPr>
          <w:sz w:val="24"/>
          <w:szCs w:val="24"/>
          <w:lang w:val="el-GR"/>
        </w:rPr>
        <w:t xml:space="preserve"> </w:t>
      </w:r>
      <w:r>
        <w:rPr>
          <w:sz w:val="24"/>
          <w:szCs w:val="24"/>
          <w:lang w:val="en-GB"/>
        </w:rPr>
        <w:t>Calix</w:t>
      </w:r>
      <w:r w:rsidRPr="00E51B5B">
        <w:rPr>
          <w:sz w:val="24"/>
          <w:szCs w:val="24"/>
          <w:lang w:val="el-GR"/>
        </w:rPr>
        <w:t xml:space="preserve"> </w:t>
      </w:r>
      <w:r>
        <w:rPr>
          <w:sz w:val="24"/>
          <w:szCs w:val="24"/>
          <w:lang w:val="en-GB"/>
        </w:rPr>
        <w:t>Inc</w:t>
      </w:r>
      <w:r w:rsidRPr="00E51B5B">
        <w:rPr>
          <w:sz w:val="24"/>
          <w:szCs w:val="24"/>
          <w:lang w:val="el-GR"/>
        </w:rPr>
        <w:t>.</w:t>
      </w:r>
      <w:r w:rsidRPr="00EF67B8">
        <w:rPr>
          <w:sz w:val="24"/>
          <w:szCs w:val="24"/>
          <w:lang w:val="el-GR"/>
        </w:rPr>
        <w:t>.</w:t>
      </w:r>
    </w:p>
    <w:p w:rsidR="00A21187" w:rsidRPr="00EF67B8" w:rsidRDefault="004243FC" w:rsidP="00A21187">
      <w:pPr>
        <w:autoSpaceDE w:val="0"/>
        <w:autoSpaceDN w:val="0"/>
        <w:adjustRightInd w:val="0"/>
        <w:jc w:val="both"/>
        <w:rPr>
          <w:sz w:val="24"/>
          <w:szCs w:val="24"/>
          <w:lang w:val="el-GR"/>
        </w:rPr>
      </w:pPr>
      <w:r>
        <w:rPr>
          <w:sz w:val="24"/>
          <w:szCs w:val="24"/>
        </w:rPr>
        <w:t>T</w:t>
      </w:r>
      <w:r w:rsidR="007759D2" w:rsidRPr="00EF67B8">
        <w:rPr>
          <w:sz w:val="24"/>
          <w:szCs w:val="24"/>
          <w:lang w:val="el-GR"/>
        </w:rPr>
        <w:t xml:space="preserve">ο </w:t>
      </w:r>
      <w:r w:rsidRPr="00EF67B8">
        <w:rPr>
          <w:sz w:val="24"/>
          <w:szCs w:val="24"/>
          <w:lang w:val="el-GR"/>
        </w:rPr>
        <w:t>201</w:t>
      </w:r>
      <w:r w:rsidR="004F3DFB">
        <w:rPr>
          <w:sz w:val="24"/>
          <w:szCs w:val="24"/>
          <w:lang w:val="el-GR"/>
        </w:rPr>
        <w:t>8 θα</w:t>
      </w:r>
      <w:r w:rsidRPr="00EF67B8">
        <w:rPr>
          <w:sz w:val="24"/>
          <w:szCs w:val="24"/>
          <w:lang w:val="el-GR"/>
        </w:rPr>
        <w:t xml:space="preserve"> </w:t>
      </w:r>
      <w:r>
        <w:rPr>
          <w:sz w:val="24"/>
          <w:szCs w:val="24"/>
          <w:lang w:val="el-GR"/>
        </w:rPr>
        <w:t>ολοκληρ</w:t>
      </w:r>
      <w:r w:rsidR="004F3DFB">
        <w:rPr>
          <w:sz w:val="24"/>
          <w:szCs w:val="24"/>
          <w:lang w:val="el-GR"/>
        </w:rPr>
        <w:t>ωθεί</w:t>
      </w:r>
      <w:r>
        <w:rPr>
          <w:sz w:val="24"/>
          <w:szCs w:val="24"/>
          <w:lang w:val="el-GR"/>
        </w:rPr>
        <w:t xml:space="preserve"> η αναβάθμιση των παρεχομένων υπηρεσιών σε τεχνολογία</w:t>
      </w:r>
      <w:r w:rsidR="007759D2" w:rsidRPr="00EF67B8">
        <w:rPr>
          <w:sz w:val="24"/>
          <w:szCs w:val="24"/>
          <w:lang w:val="el-GR"/>
        </w:rPr>
        <w:t xml:space="preserve"> 4.5</w:t>
      </w:r>
      <w:r w:rsidR="007759D2" w:rsidRPr="00EF67B8">
        <w:rPr>
          <w:sz w:val="24"/>
          <w:szCs w:val="24"/>
        </w:rPr>
        <w:t>G</w:t>
      </w:r>
      <w:r w:rsidR="008E559F" w:rsidRPr="00EF67B8">
        <w:rPr>
          <w:sz w:val="24"/>
          <w:szCs w:val="24"/>
          <w:lang w:val="el-GR"/>
        </w:rPr>
        <w:t xml:space="preserve"> </w:t>
      </w:r>
      <w:r>
        <w:rPr>
          <w:sz w:val="24"/>
          <w:szCs w:val="24"/>
          <w:lang w:val="el-GR"/>
        </w:rPr>
        <w:t xml:space="preserve">σε όλη τη χώρα </w:t>
      </w:r>
      <w:r w:rsidR="008E559F" w:rsidRPr="00EF67B8">
        <w:rPr>
          <w:sz w:val="24"/>
          <w:szCs w:val="24"/>
          <w:lang w:val="el-GR"/>
        </w:rPr>
        <w:t xml:space="preserve">και το </w:t>
      </w:r>
      <w:r w:rsidR="004F3DFB">
        <w:rPr>
          <w:sz w:val="24"/>
          <w:szCs w:val="24"/>
          <w:lang w:val="el-GR"/>
        </w:rPr>
        <w:t>ίδιο έτος</w:t>
      </w:r>
      <w:r>
        <w:rPr>
          <w:sz w:val="24"/>
          <w:szCs w:val="24"/>
          <w:lang w:val="el-GR"/>
        </w:rPr>
        <w:t xml:space="preserve"> σχεδιάζεται</w:t>
      </w:r>
      <w:r w:rsidR="008E559F" w:rsidRPr="00EF67B8">
        <w:rPr>
          <w:sz w:val="24"/>
          <w:szCs w:val="24"/>
          <w:lang w:val="el-GR"/>
        </w:rPr>
        <w:t xml:space="preserve"> να εισαχθεί</w:t>
      </w:r>
      <w:r w:rsidR="00942438" w:rsidRPr="00EF67B8">
        <w:rPr>
          <w:sz w:val="24"/>
          <w:szCs w:val="24"/>
          <w:lang w:val="el-GR"/>
        </w:rPr>
        <w:t xml:space="preserve"> </w:t>
      </w:r>
      <w:r>
        <w:rPr>
          <w:sz w:val="24"/>
          <w:szCs w:val="24"/>
          <w:lang w:val="el-GR"/>
        </w:rPr>
        <w:t>η</w:t>
      </w:r>
      <w:r w:rsidR="00942438" w:rsidRPr="00EF67B8">
        <w:rPr>
          <w:sz w:val="24"/>
          <w:szCs w:val="24"/>
          <w:lang w:val="el-GR"/>
        </w:rPr>
        <w:t xml:space="preserve"> </w:t>
      </w:r>
      <w:r w:rsidR="008E559F" w:rsidRPr="00EF67B8">
        <w:rPr>
          <w:sz w:val="24"/>
          <w:szCs w:val="24"/>
          <w:lang w:val="el-GR"/>
        </w:rPr>
        <w:t>5</w:t>
      </w:r>
      <w:r w:rsidR="008E559F" w:rsidRPr="00EF67B8">
        <w:rPr>
          <w:sz w:val="24"/>
          <w:szCs w:val="24"/>
        </w:rPr>
        <w:t>G</w:t>
      </w:r>
      <w:r w:rsidR="007759D2" w:rsidRPr="00EF67B8">
        <w:rPr>
          <w:sz w:val="24"/>
          <w:szCs w:val="24"/>
          <w:lang w:val="el-GR"/>
        </w:rPr>
        <w:t xml:space="preserve">. </w:t>
      </w:r>
      <w:r w:rsidR="007D6A08">
        <w:rPr>
          <w:sz w:val="24"/>
          <w:szCs w:val="24"/>
          <w:lang w:val="el-GR"/>
        </w:rPr>
        <w:t>Ο αριθμός των συνδρομητών στο ευρυζωνικό διαδίκτυο υπολογίζεται σε 1,5 εκατ.</w:t>
      </w:r>
      <w:r w:rsidR="00AA3D64">
        <w:rPr>
          <w:sz w:val="24"/>
          <w:szCs w:val="24"/>
          <w:lang w:val="el-GR"/>
        </w:rPr>
        <w:t xml:space="preserve"> περίπου</w:t>
      </w:r>
      <w:r w:rsidR="007D6A08">
        <w:rPr>
          <w:sz w:val="24"/>
          <w:szCs w:val="24"/>
          <w:lang w:val="el-GR"/>
        </w:rPr>
        <w:t>.</w:t>
      </w:r>
    </w:p>
    <w:p w:rsidR="001D5256" w:rsidRDefault="007759D2" w:rsidP="00E04458">
      <w:pPr>
        <w:autoSpaceDE w:val="0"/>
        <w:autoSpaceDN w:val="0"/>
        <w:adjustRightInd w:val="0"/>
        <w:jc w:val="both"/>
        <w:rPr>
          <w:sz w:val="24"/>
          <w:szCs w:val="24"/>
          <w:lang w:val="el-GR"/>
        </w:rPr>
      </w:pPr>
      <w:r w:rsidRPr="00EF67B8">
        <w:rPr>
          <w:sz w:val="24"/>
          <w:szCs w:val="24"/>
          <w:lang w:val="el-GR"/>
        </w:rPr>
        <w:t>Εντούτοις</w:t>
      </w:r>
      <w:r w:rsidR="00A21187" w:rsidRPr="00EF67B8">
        <w:rPr>
          <w:sz w:val="24"/>
          <w:szCs w:val="24"/>
          <w:lang w:val="el-GR"/>
        </w:rPr>
        <w:t xml:space="preserve"> και</w:t>
      </w:r>
      <w:r w:rsidRPr="00EF67B8">
        <w:rPr>
          <w:sz w:val="24"/>
          <w:szCs w:val="24"/>
          <w:lang w:val="el-GR"/>
        </w:rPr>
        <w:t xml:space="preserve"> παρά τις επανειλημμένες ανακοινώσεις </w:t>
      </w:r>
      <w:r w:rsidR="001D5256" w:rsidRPr="00EF67B8">
        <w:rPr>
          <w:sz w:val="24"/>
          <w:szCs w:val="24"/>
          <w:lang w:val="el-GR"/>
        </w:rPr>
        <w:t>το</w:t>
      </w:r>
      <w:r w:rsidRPr="00EF67B8">
        <w:rPr>
          <w:sz w:val="24"/>
          <w:szCs w:val="24"/>
          <w:lang w:val="el-GR"/>
        </w:rPr>
        <w:t>υ</w:t>
      </w:r>
      <w:r w:rsidR="001D5256" w:rsidRPr="00EF67B8">
        <w:rPr>
          <w:sz w:val="24"/>
          <w:szCs w:val="24"/>
          <w:lang w:val="el-GR"/>
        </w:rPr>
        <w:t xml:space="preserve"> Υπουργείο</w:t>
      </w:r>
      <w:r w:rsidRPr="00EF67B8">
        <w:rPr>
          <w:sz w:val="24"/>
          <w:szCs w:val="24"/>
          <w:lang w:val="el-GR"/>
        </w:rPr>
        <w:t xml:space="preserve">υ Τηλεπικοινωνιών αναφορικά με το σχέδιο δράσης </w:t>
      </w:r>
      <w:r w:rsidRPr="00EF67B8">
        <w:rPr>
          <w:sz w:val="24"/>
          <w:szCs w:val="24"/>
        </w:rPr>
        <w:t>Lebanon</w:t>
      </w:r>
      <w:r w:rsidRPr="00EF67B8">
        <w:rPr>
          <w:sz w:val="24"/>
          <w:szCs w:val="24"/>
          <w:lang w:val="el-GR"/>
        </w:rPr>
        <w:t xml:space="preserve"> 2020 </w:t>
      </w:r>
      <w:r w:rsidRPr="00EF67B8">
        <w:rPr>
          <w:sz w:val="24"/>
          <w:szCs w:val="24"/>
        </w:rPr>
        <w:t>Digital</w:t>
      </w:r>
      <w:r w:rsidRPr="00EF67B8">
        <w:rPr>
          <w:sz w:val="24"/>
          <w:szCs w:val="24"/>
          <w:lang w:val="el-GR"/>
        </w:rPr>
        <w:t xml:space="preserve"> </w:t>
      </w:r>
      <w:r w:rsidRPr="00EF67B8">
        <w:rPr>
          <w:sz w:val="24"/>
          <w:szCs w:val="24"/>
        </w:rPr>
        <w:t>Telecom</w:t>
      </w:r>
      <w:r w:rsidRPr="00EF67B8">
        <w:rPr>
          <w:sz w:val="24"/>
          <w:szCs w:val="24"/>
          <w:lang w:val="el-GR"/>
        </w:rPr>
        <w:t xml:space="preserve"> </w:t>
      </w:r>
      <w:r w:rsidRPr="00EF67B8">
        <w:rPr>
          <w:sz w:val="24"/>
          <w:szCs w:val="24"/>
        </w:rPr>
        <w:t>Vision</w:t>
      </w:r>
      <w:r w:rsidR="008E559F" w:rsidRPr="00EF67B8">
        <w:rPr>
          <w:sz w:val="24"/>
          <w:szCs w:val="24"/>
          <w:lang w:val="el-GR"/>
        </w:rPr>
        <w:t xml:space="preserve"> (προβλέπεται η</w:t>
      </w:r>
      <w:r w:rsidRPr="00EF67B8">
        <w:rPr>
          <w:sz w:val="24"/>
          <w:szCs w:val="24"/>
          <w:lang w:val="el-GR"/>
        </w:rPr>
        <w:t xml:space="preserve"> υιοθέτηση συσκευών </w:t>
      </w:r>
      <w:r w:rsidRPr="00EF67B8">
        <w:rPr>
          <w:sz w:val="24"/>
          <w:szCs w:val="24"/>
        </w:rPr>
        <w:t>Internet</w:t>
      </w:r>
      <w:r w:rsidRPr="00EF67B8">
        <w:rPr>
          <w:sz w:val="24"/>
          <w:szCs w:val="24"/>
          <w:lang w:val="el-GR"/>
        </w:rPr>
        <w:t xml:space="preserve"> </w:t>
      </w:r>
      <w:r w:rsidRPr="00EF67B8">
        <w:rPr>
          <w:sz w:val="24"/>
          <w:szCs w:val="24"/>
        </w:rPr>
        <w:t>of</w:t>
      </w:r>
      <w:r w:rsidRPr="00EF67B8">
        <w:rPr>
          <w:sz w:val="24"/>
          <w:szCs w:val="24"/>
          <w:lang w:val="el-GR"/>
        </w:rPr>
        <w:t xml:space="preserve"> </w:t>
      </w:r>
      <w:r w:rsidRPr="00EF67B8">
        <w:rPr>
          <w:sz w:val="24"/>
          <w:szCs w:val="24"/>
        </w:rPr>
        <w:t>things</w:t>
      </w:r>
      <w:r w:rsidRPr="00EF67B8">
        <w:rPr>
          <w:sz w:val="24"/>
          <w:szCs w:val="24"/>
          <w:lang w:val="el-GR"/>
        </w:rPr>
        <w:t xml:space="preserve"> και εν γένει των τελευταίων τεχνολογικών εξελίξεων και εφαρμογ</w:t>
      </w:r>
      <w:r w:rsidR="008E559F" w:rsidRPr="00EF67B8">
        <w:rPr>
          <w:sz w:val="24"/>
          <w:szCs w:val="24"/>
          <w:lang w:val="el-GR"/>
        </w:rPr>
        <w:t>ών)</w:t>
      </w:r>
      <w:r w:rsidR="00A21187" w:rsidRPr="00EF67B8">
        <w:rPr>
          <w:sz w:val="24"/>
          <w:szCs w:val="24"/>
          <w:lang w:val="el-GR"/>
        </w:rPr>
        <w:t>,</w:t>
      </w:r>
      <w:r w:rsidR="001D5256" w:rsidRPr="00EF67B8">
        <w:rPr>
          <w:sz w:val="24"/>
          <w:szCs w:val="24"/>
          <w:lang w:val="el-GR"/>
        </w:rPr>
        <w:t xml:space="preserve"> </w:t>
      </w:r>
      <w:r w:rsidR="00A21187" w:rsidRPr="00EF67B8">
        <w:rPr>
          <w:sz w:val="24"/>
          <w:szCs w:val="24"/>
          <w:lang w:val="el-GR"/>
        </w:rPr>
        <w:t xml:space="preserve">η ανταγωνιστικότητα της χώρας είναι σε χαμηλά επίπεδα και βάσει του δείκτη ανταγωνιστικότητας στην αγορά της κινητής τηλεφωνίας </w:t>
      </w:r>
      <w:r w:rsidR="00073179" w:rsidRPr="00EF67B8">
        <w:rPr>
          <w:sz w:val="24"/>
          <w:szCs w:val="24"/>
          <w:lang w:val="el-GR"/>
        </w:rPr>
        <w:t xml:space="preserve">από τις 19 αραβικές χώρες που περιλαμβάνονται στη σχετική μελέτη </w:t>
      </w:r>
      <w:r w:rsidR="00A21187" w:rsidRPr="00EF67B8">
        <w:rPr>
          <w:sz w:val="24"/>
          <w:szCs w:val="24"/>
          <w:lang w:val="el-GR"/>
        </w:rPr>
        <w:t>η χώρα είναι στη 17η θέση προηγούμενη της Συρίας και της Λιβύης</w:t>
      </w:r>
      <w:r w:rsidR="00E04458" w:rsidRPr="00EF67B8">
        <w:rPr>
          <w:sz w:val="24"/>
          <w:szCs w:val="24"/>
          <w:lang w:val="el-GR"/>
        </w:rPr>
        <w:t xml:space="preserve">. </w:t>
      </w:r>
    </w:p>
    <w:p w:rsidR="007D6A08" w:rsidRDefault="007D6A08" w:rsidP="00E04458">
      <w:pPr>
        <w:autoSpaceDE w:val="0"/>
        <w:autoSpaceDN w:val="0"/>
        <w:adjustRightInd w:val="0"/>
        <w:jc w:val="both"/>
        <w:rPr>
          <w:sz w:val="24"/>
          <w:szCs w:val="24"/>
          <w:lang w:val="el-GR"/>
        </w:rPr>
      </w:pPr>
      <w:r>
        <w:rPr>
          <w:sz w:val="24"/>
          <w:szCs w:val="24"/>
          <w:lang w:val="el-GR"/>
        </w:rPr>
        <w:t>Οι ελλειπείς και ανεπαρκείς υποδομές του τομέα τηλεπικοινωνιών παρεμποδίζουν την ποιότητα και την ταχύτητα των συνδέσεων. Οι εγκατεστημένες οπτικές ίνες δεν λειτουργούν.</w:t>
      </w:r>
    </w:p>
    <w:p w:rsidR="004243FC" w:rsidRPr="00EF67B8" w:rsidRDefault="004243FC" w:rsidP="00E04458">
      <w:pPr>
        <w:autoSpaceDE w:val="0"/>
        <w:autoSpaceDN w:val="0"/>
        <w:adjustRightInd w:val="0"/>
        <w:jc w:val="both"/>
        <w:rPr>
          <w:sz w:val="24"/>
          <w:szCs w:val="24"/>
          <w:lang w:val="el-GR"/>
        </w:rPr>
      </w:pPr>
      <w:r>
        <w:rPr>
          <w:sz w:val="24"/>
          <w:szCs w:val="24"/>
          <w:lang w:val="el-GR"/>
        </w:rPr>
        <w:t>Η κυβέρνηση</w:t>
      </w:r>
      <w:r w:rsidR="00E51B5B">
        <w:rPr>
          <w:sz w:val="24"/>
          <w:szCs w:val="24"/>
          <w:lang w:val="el-GR"/>
        </w:rPr>
        <w:t>, η οποία ασκεί αυστηρό έλεγχο επηρεάζοντας την ανταγωνιστικότητα,</w:t>
      </w:r>
      <w:r>
        <w:rPr>
          <w:sz w:val="24"/>
          <w:szCs w:val="24"/>
          <w:lang w:val="el-GR"/>
        </w:rPr>
        <w:t xml:space="preserve"> έθεσε μεταξύ των προτεραιοτήτων την υποστήριξη και ενίσχυση της πληροφορικής και των τηλεπικοινωνιών με στόχους τη μείωση του κόστους στον τελικό χρήστη και την αναβάθμιση των ταχυτήτων και της ποιότητας των υπηρεσιών.</w:t>
      </w:r>
    </w:p>
    <w:p w:rsidR="00B31D8B" w:rsidRPr="00EF67B8" w:rsidRDefault="00E04458" w:rsidP="00E04458">
      <w:pPr>
        <w:jc w:val="both"/>
        <w:rPr>
          <w:rFonts w:eastAsia="Times New Roman"/>
          <w:sz w:val="24"/>
          <w:szCs w:val="24"/>
          <w:lang w:val="el-GR"/>
        </w:rPr>
      </w:pPr>
      <w:r w:rsidRPr="00EF67B8">
        <w:rPr>
          <w:rFonts w:eastAsia="Times New Roman"/>
          <w:sz w:val="24"/>
          <w:szCs w:val="24"/>
          <w:lang w:val="el-GR"/>
        </w:rPr>
        <w:t>Στο πλαίσιο αυτό,</w:t>
      </w:r>
      <w:r w:rsidR="00B31D8B" w:rsidRPr="00EF67B8">
        <w:rPr>
          <w:rFonts w:eastAsia="Times New Roman"/>
          <w:sz w:val="24"/>
          <w:szCs w:val="24"/>
          <w:lang w:val="el-GR"/>
        </w:rPr>
        <w:t xml:space="preserve"> με πρωτοβουλία λιβάνιων της διασποράς -στελεχών σε περιφερειακές και διεθνείς εταιρείες τηλεπικοινιών (Η.Α.Ε., Σ.Αραβία, Κουβέιτ, Βέλγιο)</w:t>
      </w:r>
      <w:r w:rsidR="00337E02" w:rsidRPr="00EF67B8">
        <w:rPr>
          <w:rFonts w:eastAsia="Times New Roman"/>
          <w:sz w:val="24"/>
          <w:szCs w:val="24"/>
          <w:lang w:val="el-GR"/>
        </w:rPr>
        <w:t>-</w:t>
      </w:r>
      <w:r w:rsidR="00B31D8B" w:rsidRPr="00EF67B8">
        <w:rPr>
          <w:rFonts w:eastAsia="Times New Roman"/>
          <w:sz w:val="24"/>
          <w:szCs w:val="24"/>
          <w:lang w:val="el-GR"/>
        </w:rPr>
        <w:t xml:space="preserve"> </w:t>
      </w:r>
      <w:r w:rsidRPr="00EF67B8">
        <w:rPr>
          <w:rFonts w:eastAsia="Times New Roman"/>
          <w:sz w:val="24"/>
          <w:szCs w:val="24"/>
          <w:lang w:val="el-GR"/>
        </w:rPr>
        <w:t>έχει συσταθεί</w:t>
      </w:r>
      <w:r w:rsidR="00B31D8B" w:rsidRPr="00EF67B8">
        <w:rPr>
          <w:rFonts w:eastAsia="Times New Roman"/>
          <w:sz w:val="24"/>
          <w:szCs w:val="24"/>
          <w:lang w:val="el-GR"/>
        </w:rPr>
        <w:t xml:space="preserve"> επιτροπή συμβουλευτικού χαρακτήρα, προκειμένου να συμβάλ</w:t>
      </w:r>
      <w:r w:rsidR="00DC249B" w:rsidRPr="00EF67B8">
        <w:rPr>
          <w:rFonts w:eastAsia="Times New Roman"/>
          <w:sz w:val="24"/>
          <w:szCs w:val="24"/>
          <w:lang w:val="el-GR"/>
        </w:rPr>
        <w:t>ει</w:t>
      </w:r>
      <w:r w:rsidR="00B31D8B" w:rsidRPr="00EF67B8">
        <w:rPr>
          <w:rFonts w:eastAsia="Times New Roman"/>
          <w:sz w:val="24"/>
          <w:szCs w:val="24"/>
          <w:lang w:val="el-GR"/>
        </w:rPr>
        <w:t xml:space="preserve"> επιστημονικά στη βελτίωση της λειτουργίας των τηλεπικοινωνιών -κυρίως κινητής και διαδικτύου. </w:t>
      </w:r>
    </w:p>
    <w:p w:rsidR="0091099B" w:rsidRPr="00010CF1" w:rsidRDefault="0091099B" w:rsidP="00591841">
      <w:pPr>
        <w:jc w:val="both"/>
        <w:rPr>
          <w:rFonts w:eastAsia="Times New Roman"/>
          <w:sz w:val="40"/>
          <w:szCs w:val="40"/>
          <w:lang w:val="el-GR"/>
        </w:rPr>
      </w:pPr>
    </w:p>
    <w:p w:rsidR="007968A1" w:rsidRPr="00EF67B8" w:rsidRDefault="00001066" w:rsidP="00242C63">
      <w:pPr>
        <w:jc w:val="both"/>
        <w:rPr>
          <w:b/>
          <w:sz w:val="24"/>
          <w:szCs w:val="24"/>
          <w:lang w:val="el-GR"/>
        </w:rPr>
      </w:pPr>
      <w:r w:rsidRPr="00EF67B8">
        <w:rPr>
          <w:rFonts w:cs="Calibri"/>
          <w:b/>
          <w:sz w:val="24"/>
          <w:szCs w:val="24"/>
          <w:lang w:val="el-GR"/>
        </w:rPr>
        <w:t>7</w:t>
      </w:r>
      <w:r w:rsidR="004B1F97" w:rsidRPr="00EF67B8">
        <w:rPr>
          <w:rFonts w:cs="Calibri"/>
          <w:b/>
          <w:sz w:val="24"/>
          <w:szCs w:val="24"/>
          <w:lang w:val="el-GR"/>
        </w:rPr>
        <w:t>.</w:t>
      </w:r>
      <w:r w:rsidRPr="00EF67B8">
        <w:rPr>
          <w:rFonts w:cs="Calibri"/>
          <w:b/>
          <w:sz w:val="24"/>
          <w:szCs w:val="24"/>
          <w:lang w:val="el-GR"/>
        </w:rPr>
        <w:t>5</w:t>
      </w:r>
      <w:r w:rsidR="004B1F97" w:rsidRPr="00EF67B8">
        <w:rPr>
          <w:rFonts w:cs="Calibri"/>
          <w:b/>
          <w:sz w:val="24"/>
          <w:szCs w:val="24"/>
          <w:lang w:val="el-GR"/>
        </w:rPr>
        <w:t xml:space="preserve"> </w:t>
      </w:r>
      <w:r w:rsidR="007968A1" w:rsidRPr="00EF67B8">
        <w:rPr>
          <w:rFonts w:cs="Calibri"/>
          <w:b/>
          <w:sz w:val="24"/>
          <w:szCs w:val="24"/>
          <w:lang w:val="el-GR"/>
        </w:rPr>
        <w:t>Μεταφορές</w:t>
      </w:r>
    </w:p>
    <w:p w:rsidR="001F1C9D" w:rsidRPr="00EF67B8" w:rsidRDefault="00F712AA" w:rsidP="00242C63">
      <w:pPr>
        <w:jc w:val="both"/>
        <w:rPr>
          <w:sz w:val="24"/>
          <w:szCs w:val="24"/>
          <w:lang w:val="el-GR"/>
        </w:rPr>
      </w:pPr>
      <w:r>
        <w:rPr>
          <w:sz w:val="24"/>
          <w:szCs w:val="24"/>
          <w:lang w:val="el-GR"/>
        </w:rPr>
        <w:t>Ο πόλεμος</w:t>
      </w:r>
      <w:r w:rsidR="001F1C9D" w:rsidRPr="00EF67B8">
        <w:rPr>
          <w:sz w:val="24"/>
          <w:szCs w:val="24"/>
          <w:lang w:val="el-GR"/>
        </w:rPr>
        <w:t xml:space="preserve"> στη Συρία έχει διαταράξει </w:t>
      </w:r>
      <w:r w:rsidR="00337E02" w:rsidRPr="00EF67B8">
        <w:rPr>
          <w:sz w:val="24"/>
          <w:szCs w:val="24"/>
          <w:lang w:val="el-GR"/>
        </w:rPr>
        <w:t xml:space="preserve">ή εκτρέψει </w:t>
      </w:r>
      <w:r w:rsidR="001F1C9D" w:rsidRPr="00EF67B8">
        <w:rPr>
          <w:sz w:val="24"/>
          <w:szCs w:val="24"/>
          <w:lang w:val="el-GR"/>
        </w:rPr>
        <w:t>τις παραδοσιακές εμπορικές οδούς</w:t>
      </w:r>
      <w:r w:rsidR="001F1C9D" w:rsidRPr="00EF67B8">
        <w:rPr>
          <w:rFonts w:cs="Calibri"/>
          <w:sz w:val="24"/>
          <w:szCs w:val="24"/>
          <w:lang w:val="el-GR"/>
        </w:rPr>
        <w:t xml:space="preserve"> </w:t>
      </w:r>
      <w:r w:rsidR="00073179" w:rsidRPr="00EF67B8">
        <w:rPr>
          <w:sz w:val="24"/>
          <w:szCs w:val="24"/>
          <w:lang w:val="el-GR"/>
        </w:rPr>
        <w:t xml:space="preserve">(εκτιμάται ότι οι λιβανικές εξαγωγές κατά 24% περίπου διέρχονται από τη Συρία, 6% των οποίων προορίζονται για τη Συρία, ενώ το υπόλοιπο διαμετακομίζεται σε άλλες γειτονικές χώρες).  </w:t>
      </w:r>
      <w:r w:rsidR="001F6B2F" w:rsidRPr="00EF67B8">
        <w:rPr>
          <w:sz w:val="24"/>
          <w:szCs w:val="24"/>
          <w:lang w:val="el-GR"/>
        </w:rPr>
        <w:t xml:space="preserve">Προκειμένου να αντιμετωπιστούν οι δυσχέρειες που έχουν προκληθεί στη μεταφορά των λιβανικών προιόντων -όσον αφορά στο κόστος, το χρόνο παράδοσης και την ασφάλεια των εμπορευμάτων- τα οποία </w:t>
      </w:r>
      <w:r w:rsidR="00B37AAB" w:rsidRPr="00EF67B8">
        <w:rPr>
          <w:sz w:val="24"/>
          <w:szCs w:val="24"/>
          <w:lang w:val="el-GR"/>
        </w:rPr>
        <w:t xml:space="preserve">κυρίως </w:t>
      </w:r>
      <w:r w:rsidR="001F6B2F" w:rsidRPr="00EF67B8">
        <w:rPr>
          <w:sz w:val="24"/>
          <w:szCs w:val="24"/>
          <w:lang w:val="el-GR"/>
        </w:rPr>
        <w:t>εξάγονται στη Σ</w:t>
      </w:r>
      <w:r w:rsidR="006F11B3" w:rsidRPr="00EF67B8">
        <w:rPr>
          <w:sz w:val="24"/>
          <w:szCs w:val="24"/>
          <w:lang w:val="el-GR"/>
        </w:rPr>
        <w:t>αουδική</w:t>
      </w:r>
      <w:r w:rsidR="001F6B2F" w:rsidRPr="00EF67B8">
        <w:rPr>
          <w:sz w:val="24"/>
          <w:szCs w:val="24"/>
          <w:lang w:val="el-GR"/>
        </w:rPr>
        <w:t xml:space="preserve"> Αραβία και στη συνέχεια διοχετεύονται στις υπόλοιπες αγορές των χωρών του Κόλπου έχου</w:t>
      </w:r>
      <w:r w:rsidR="00E54B4E" w:rsidRPr="00EF67B8">
        <w:rPr>
          <w:sz w:val="24"/>
          <w:szCs w:val="24"/>
          <w:lang w:val="el-GR"/>
        </w:rPr>
        <w:t>ν</w:t>
      </w:r>
      <w:r w:rsidR="001F6B2F" w:rsidRPr="00EF67B8">
        <w:rPr>
          <w:sz w:val="24"/>
          <w:szCs w:val="24"/>
          <w:lang w:val="el-GR"/>
        </w:rPr>
        <w:t xml:space="preserve"> ξεκινήσει ναυτιλιακά και αεροπορικά δρομολόγια</w:t>
      </w:r>
      <w:r w:rsidR="006F11B3" w:rsidRPr="00EF67B8">
        <w:rPr>
          <w:sz w:val="24"/>
          <w:szCs w:val="24"/>
          <w:lang w:val="el-GR"/>
        </w:rPr>
        <w:t>.</w:t>
      </w:r>
      <w:r w:rsidR="001F6B2F" w:rsidRPr="00EF67B8">
        <w:rPr>
          <w:sz w:val="24"/>
          <w:szCs w:val="24"/>
          <w:lang w:val="el-GR"/>
        </w:rPr>
        <w:t xml:space="preserve"> </w:t>
      </w:r>
      <w:r w:rsidR="001F1C9D" w:rsidRPr="00EF67B8">
        <w:rPr>
          <w:rFonts w:cs="Calibri"/>
          <w:sz w:val="24"/>
          <w:szCs w:val="24"/>
          <w:lang w:val="el-GR"/>
        </w:rPr>
        <w:t>Οι θαλάσσιες μεταφορές είναι ο σημαντικότερος τρόπος μεταφοράς για το εξωτερικό εμπόριο και σχεδόν όλα τα εισαγόμενα και εξαγόμενα εμπορεύματα με</w:t>
      </w:r>
      <w:r w:rsidR="00C80529" w:rsidRPr="00EF67B8">
        <w:rPr>
          <w:rFonts w:cs="Calibri"/>
          <w:sz w:val="24"/>
          <w:szCs w:val="24"/>
          <w:lang w:val="el-GR"/>
        </w:rPr>
        <w:t>ταφέρονται μέσω του λιμένα Βηρυ</w:t>
      </w:r>
      <w:r w:rsidR="001F1C9D" w:rsidRPr="00EF67B8">
        <w:rPr>
          <w:rFonts w:cs="Calibri"/>
          <w:sz w:val="24"/>
          <w:szCs w:val="24"/>
          <w:lang w:val="el-GR"/>
        </w:rPr>
        <w:t>το</w:t>
      </w:r>
      <w:r w:rsidR="001F1C9D" w:rsidRPr="00EF67B8">
        <w:rPr>
          <w:sz w:val="24"/>
          <w:szCs w:val="24"/>
          <w:lang w:val="el-GR"/>
        </w:rPr>
        <w:t>ύ.</w:t>
      </w:r>
    </w:p>
    <w:p w:rsidR="001F1C9D" w:rsidRPr="00EF67B8" w:rsidRDefault="0093493D" w:rsidP="00242C63">
      <w:pPr>
        <w:jc w:val="both"/>
        <w:rPr>
          <w:sz w:val="24"/>
          <w:szCs w:val="24"/>
          <w:lang w:val="el-GR"/>
        </w:rPr>
      </w:pPr>
      <w:r w:rsidRPr="00EF67B8">
        <w:rPr>
          <w:rFonts w:cs="Calibri"/>
          <w:sz w:val="24"/>
          <w:szCs w:val="24"/>
          <w:lang w:val="el-GR"/>
        </w:rPr>
        <w:t>Το οδικό δίκτυο, π</w:t>
      </w:r>
      <w:r w:rsidR="001F1C9D" w:rsidRPr="00EF67B8">
        <w:rPr>
          <w:rFonts w:cs="Calibri"/>
          <w:sz w:val="24"/>
          <w:szCs w:val="24"/>
          <w:lang w:val="el-GR"/>
        </w:rPr>
        <w:t>αρά το γεγονός ότι είναι εκτεταμένο και 95% των δρόμων είναι ασφαλτοστρωμένο, είναι κακής ποιότητας, υπερφορτωμένο και χωρίς δημόσια συγ</w:t>
      </w:r>
      <w:r w:rsidR="001F1C9D" w:rsidRPr="00EF67B8">
        <w:rPr>
          <w:sz w:val="24"/>
          <w:szCs w:val="24"/>
          <w:lang w:val="el-GR"/>
        </w:rPr>
        <w:t xml:space="preserve">κοινωνία. </w:t>
      </w:r>
    </w:p>
    <w:p w:rsidR="0033103B" w:rsidRPr="00D052E4" w:rsidRDefault="00B155DB" w:rsidP="001B5A50">
      <w:pPr>
        <w:jc w:val="both"/>
        <w:rPr>
          <w:sz w:val="24"/>
          <w:szCs w:val="24"/>
          <w:lang w:val="el-GR"/>
        </w:rPr>
      </w:pPr>
      <w:r w:rsidRPr="00EF67B8">
        <w:rPr>
          <w:sz w:val="24"/>
          <w:szCs w:val="24"/>
          <w:lang w:val="el-GR"/>
        </w:rPr>
        <w:t xml:space="preserve">Το Συμβούλιο Ανάπτυξης και Ανασυγκρότησης </w:t>
      </w:r>
      <w:r w:rsidR="00564B9B">
        <w:rPr>
          <w:sz w:val="24"/>
          <w:szCs w:val="24"/>
          <w:lang w:val="el-GR"/>
        </w:rPr>
        <w:t>συνεργάζεται</w:t>
      </w:r>
      <w:r w:rsidRPr="00EF67B8">
        <w:rPr>
          <w:sz w:val="24"/>
          <w:szCs w:val="24"/>
          <w:lang w:val="el-GR"/>
        </w:rPr>
        <w:t xml:space="preserve"> με την Παγκόσμια Τράπεζα για τη χρηματοδότηση </w:t>
      </w:r>
      <w:r w:rsidR="003634EE" w:rsidRPr="00EF67B8">
        <w:rPr>
          <w:sz w:val="24"/>
          <w:szCs w:val="24"/>
          <w:lang w:val="el-GR"/>
        </w:rPr>
        <w:t xml:space="preserve">(από την </w:t>
      </w:r>
      <w:r w:rsidR="003634EE" w:rsidRPr="00EF67B8">
        <w:rPr>
          <w:rFonts w:eastAsia="Times New Roman"/>
          <w:sz w:val="24"/>
          <w:szCs w:val="24"/>
        </w:rPr>
        <w:t>International</w:t>
      </w:r>
      <w:r w:rsidR="003634EE" w:rsidRPr="00EF67B8">
        <w:rPr>
          <w:rFonts w:eastAsia="Times New Roman"/>
          <w:sz w:val="24"/>
          <w:szCs w:val="24"/>
          <w:lang w:val="el-GR"/>
        </w:rPr>
        <w:t xml:space="preserve"> </w:t>
      </w:r>
      <w:r w:rsidR="003634EE" w:rsidRPr="00EF67B8">
        <w:rPr>
          <w:rFonts w:eastAsia="Times New Roman"/>
          <w:sz w:val="24"/>
          <w:szCs w:val="24"/>
        </w:rPr>
        <w:t>Bank</w:t>
      </w:r>
      <w:r w:rsidR="003634EE" w:rsidRPr="00EF67B8">
        <w:rPr>
          <w:rFonts w:eastAsia="Times New Roman"/>
          <w:sz w:val="24"/>
          <w:szCs w:val="24"/>
          <w:lang w:val="el-GR"/>
        </w:rPr>
        <w:t xml:space="preserve"> </w:t>
      </w:r>
      <w:r w:rsidR="003634EE" w:rsidRPr="00EF67B8">
        <w:rPr>
          <w:rFonts w:eastAsia="Times New Roman"/>
          <w:sz w:val="24"/>
          <w:szCs w:val="24"/>
        </w:rPr>
        <w:t>for</w:t>
      </w:r>
      <w:r w:rsidR="003634EE" w:rsidRPr="00EF67B8">
        <w:rPr>
          <w:rFonts w:eastAsia="Times New Roman"/>
          <w:sz w:val="24"/>
          <w:szCs w:val="24"/>
          <w:lang w:val="el-GR"/>
        </w:rPr>
        <w:t xml:space="preserve"> </w:t>
      </w:r>
      <w:r w:rsidR="003634EE" w:rsidRPr="00EF67B8">
        <w:rPr>
          <w:rFonts w:eastAsia="Times New Roman"/>
          <w:sz w:val="24"/>
          <w:szCs w:val="24"/>
        </w:rPr>
        <w:t>Reconstruction</w:t>
      </w:r>
      <w:r w:rsidR="003634EE" w:rsidRPr="00EF67B8">
        <w:rPr>
          <w:rFonts w:eastAsia="Times New Roman"/>
          <w:sz w:val="24"/>
          <w:szCs w:val="24"/>
          <w:lang w:val="el-GR"/>
        </w:rPr>
        <w:t xml:space="preserve"> </w:t>
      </w:r>
      <w:r w:rsidR="003634EE" w:rsidRPr="00EF67B8">
        <w:rPr>
          <w:rFonts w:eastAsia="Times New Roman"/>
          <w:sz w:val="24"/>
          <w:szCs w:val="24"/>
        </w:rPr>
        <w:t>and</w:t>
      </w:r>
      <w:r w:rsidR="003634EE" w:rsidRPr="00EF67B8">
        <w:rPr>
          <w:rFonts w:eastAsia="Times New Roman"/>
          <w:sz w:val="24"/>
          <w:szCs w:val="24"/>
          <w:lang w:val="el-GR"/>
        </w:rPr>
        <w:t xml:space="preserve"> </w:t>
      </w:r>
      <w:r w:rsidR="003634EE" w:rsidRPr="00EF67B8">
        <w:rPr>
          <w:rFonts w:eastAsia="Times New Roman"/>
          <w:sz w:val="24"/>
          <w:szCs w:val="24"/>
        </w:rPr>
        <w:t>Development</w:t>
      </w:r>
      <w:r w:rsidR="003634EE" w:rsidRPr="00EF67B8">
        <w:rPr>
          <w:rFonts w:eastAsia="Times New Roman"/>
          <w:sz w:val="24"/>
          <w:szCs w:val="24"/>
          <w:lang w:val="el-GR"/>
        </w:rPr>
        <w:t>)</w:t>
      </w:r>
      <w:r w:rsidR="003634EE" w:rsidRPr="00EF67B8">
        <w:rPr>
          <w:sz w:val="24"/>
          <w:szCs w:val="24"/>
          <w:lang w:val="el-GR"/>
        </w:rPr>
        <w:t xml:space="preserve"> </w:t>
      </w:r>
      <w:r w:rsidRPr="00EF67B8">
        <w:rPr>
          <w:sz w:val="24"/>
          <w:szCs w:val="24"/>
          <w:lang w:val="el-GR"/>
        </w:rPr>
        <w:t xml:space="preserve">και το </w:t>
      </w:r>
      <w:r w:rsidRPr="00D052E4">
        <w:rPr>
          <w:sz w:val="24"/>
          <w:szCs w:val="24"/>
          <w:lang w:val="el-GR"/>
        </w:rPr>
        <w:t>σχεδιασμό έργου</w:t>
      </w:r>
      <w:r w:rsidR="003634EE" w:rsidRPr="00D052E4">
        <w:rPr>
          <w:sz w:val="24"/>
          <w:szCs w:val="24"/>
          <w:lang w:val="el-GR"/>
        </w:rPr>
        <w:t xml:space="preserve"> ολοκληρωμένης προσέγγισης για τη</w:t>
      </w:r>
      <w:r w:rsidRPr="00D052E4">
        <w:rPr>
          <w:sz w:val="24"/>
          <w:szCs w:val="24"/>
          <w:lang w:val="el-GR"/>
        </w:rPr>
        <w:t xml:space="preserve"> </w:t>
      </w:r>
      <w:r w:rsidR="003634EE" w:rsidRPr="00D052E4">
        <w:rPr>
          <w:sz w:val="24"/>
          <w:szCs w:val="24"/>
          <w:lang w:val="el-GR"/>
        </w:rPr>
        <w:t xml:space="preserve">βελτίωση και </w:t>
      </w:r>
      <w:r w:rsidRPr="00D052E4">
        <w:rPr>
          <w:sz w:val="24"/>
          <w:szCs w:val="24"/>
          <w:lang w:val="el-GR"/>
        </w:rPr>
        <w:t>ανάπτυξη των αστικών μεταφορών στην ευρύτερη περιοχή της Βηρυτού</w:t>
      </w:r>
      <w:r w:rsidR="00D052E4" w:rsidRPr="00D052E4">
        <w:rPr>
          <w:sz w:val="24"/>
          <w:szCs w:val="24"/>
          <w:lang w:val="el-GR"/>
        </w:rPr>
        <w:t xml:space="preserve"> και την αποσυμφόρηση της πόλης,</w:t>
      </w:r>
      <w:r w:rsidRPr="00D052E4">
        <w:rPr>
          <w:sz w:val="24"/>
          <w:szCs w:val="24"/>
          <w:lang w:val="el-GR"/>
        </w:rPr>
        <w:t xml:space="preserve"> </w:t>
      </w:r>
      <w:r w:rsidR="007E6AEC" w:rsidRPr="00D052E4">
        <w:rPr>
          <w:sz w:val="24"/>
          <w:szCs w:val="24"/>
          <w:lang w:val="el-GR"/>
        </w:rPr>
        <w:t>εντός 5ετίας και προυπολογισμού $ 510  εκατ. Η.Π.Α.</w:t>
      </w:r>
      <w:r w:rsidR="00D052E4" w:rsidRPr="00D052E4">
        <w:rPr>
          <w:sz w:val="24"/>
          <w:szCs w:val="24"/>
          <w:lang w:val="el-GR"/>
        </w:rPr>
        <w:t xml:space="preserve"> (</w:t>
      </w:r>
      <w:r w:rsidR="00D052E4" w:rsidRPr="00D052E4">
        <w:rPr>
          <w:sz w:val="24"/>
          <w:szCs w:val="24"/>
        </w:rPr>
        <w:t>Greater</w:t>
      </w:r>
      <w:r w:rsidR="00D052E4" w:rsidRPr="00D052E4">
        <w:rPr>
          <w:sz w:val="24"/>
          <w:szCs w:val="24"/>
          <w:lang w:val="el-GR"/>
        </w:rPr>
        <w:t xml:space="preserve"> </w:t>
      </w:r>
      <w:r w:rsidR="00D052E4" w:rsidRPr="00D052E4">
        <w:rPr>
          <w:sz w:val="24"/>
          <w:szCs w:val="24"/>
        </w:rPr>
        <w:t>Beirut</w:t>
      </w:r>
      <w:r w:rsidR="00D052E4" w:rsidRPr="00D052E4">
        <w:rPr>
          <w:sz w:val="24"/>
          <w:szCs w:val="24"/>
          <w:lang w:val="el-GR"/>
        </w:rPr>
        <w:t xml:space="preserve"> </w:t>
      </w:r>
      <w:r w:rsidR="00D052E4" w:rsidRPr="00D052E4">
        <w:rPr>
          <w:sz w:val="24"/>
          <w:szCs w:val="24"/>
        </w:rPr>
        <w:t>Urban</w:t>
      </w:r>
      <w:r w:rsidR="00D052E4" w:rsidRPr="00D052E4">
        <w:rPr>
          <w:sz w:val="24"/>
          <w:szCs w:val="24"/>
          <w:lang w:val="el-GR"/>
        </w:rPr>
        <w:t xml:space="preserve"> </w:t>
      </w:r>
      <w:r w:rsidR="00D052E4" w:rsidRPr="00D052E4">
        <w:rPr>
          <w:sz w:val="24"/>
          <w:szCs w:val="24"/>
        </w:rPr>
        <w:t>Transport</w:t>
      </w:r>
      <w:r w:rsidR="00D052E4" w:rsidRPr="00D052E4">
        <w:rPr>
          <w:sz w:val="24"/>
          <w:szCs w:val="24"/>
          <w:lang w:val="el-GR"/>
        </w:rPr>
        <w:t xml:space="preserve"> </w:t>
      </w:r>
      <w:r w:rsidR="00D052E4" w:rsidRPr="00D052E4">
        <w:rPr>
          <w:sz w:val="24"/>
          <w:szCs w:val="24"/>
        </w:rPr>
        <w:t>Project</w:t>
      </w:r>
      <w:r w:rsidR="00D052E4">
        <w:rPr>
          <w:sz w:val="24"/>
          <w:szCs w:val="24"/>
          <w:lang w:val="el-GR"/>
        </w:rPr>
        <w:t>,</w:t>
      </w:r>
      <w:r w:rsidR="00D052E4" w:rsidRPr="00D052E4">
        <w:rPr>
          <w:sz w:val="24"/>
          <w:szCs w:val="24"/>
          <w:lang w:val="el-GR"/>
        </w:rPr>
        <w:t xml:space="preserve"> </w:t>
      </w:r>
      <w:r w:rsidR="00D052E4" w:rsidRPr="00D052E4">
        <w:rPr>
          <w:sz w:val="24"/>
          <w:szCs w:val="24"/>
        </w:rPr>
        <w:t>GBUTP</w:t>
      </w:r>
      <w:r w:rsidR="00D052E4" w:rsidRPr="00D052E4">
        <w:rPr>
          <w:sz w:val="24"/>
          <w:szCs w:val="24"/>
          <w:lang w:val="el-GR"/>
        </w:rPr>
        <w:t>)</w:t>
      </w:r>
      <w:r w:rsidR="007E6AEC" w:rsidRPr="00D052E4">
        <w:rPr>
          <w:sz w:val="24"/>
          <w:szCs w:val="24"/>
          <w:lang w:val="el-GR"/>
        </w:rPr>
        <w:t xml:space="preserve">. </w:t>
      </w:r>
      <w:r w:rsidR="00D052E4">
        <w:rPr>
          <w:sz w:val="24"/>
          <w:szCs w:val="24"/>
          <w:lang w:val="el-GR"/>
        </w:rPr>
        <w:t>Η</w:t>
      </w:r>
      <w:r w:rsidR="007E6AEC" w:rsidRPr="00D052E4">
        <w:rPr>
          <w:sz w:val="24"/>
          <w:szCs w:val="24"/>
          <w:lang w:val="el-GR"/>
        </w:rPr>
        <w:t xml:space="preserve"> πρώτη φάση </w:t>
      </w:r>
      <w:r w:rsidR="00D052E4">
        <w:rPr>
          <w:sz w:val="24"/>
          <w:szCs w:val="24"/>
          <w:lang w:val="el-GR"/>
        </w:rPr>
        <w:t>έχει χρονοδιάγραμμα</w:t>
      </w:r>
      <w:r w:rsidR="007E6AEC" w:rsidRPr="00D052E4">
        <w:rPr>
          <w:sz w:val="24"/>
          <w:szCs w:val="24"/>
          <w:lang w:val="el-GR"/>
        </w:rPr>
        <w:t xml:space="preserve"> 3-5 έτη- και </w:t>
      </w:r>
      <w:r w:rsidR="00EF236A">
        <w:rPr>
          <w:sz w:val="24"/>
          <w:szCs w:val="24"/>
          <w:lang w:val="el-GR"/>
        </w:rPr>
        <w:t xml:space="preserve">το Μάρτιο 2018 η </w:t>
      </w:r>
      <w:r w:rsidR="00EF236A" w:rsidRPr="00EF67B8">
        <w:rPr>
          <w:sz w:val="24"/>
          <w:szCs w:val="24"/>
          <w:lang w:val="el-GR"/>
        </w:rPr>
        <w:t>Παγκόσμια Τράπεζα</w:t>
      </w:r>
      <w:r w:rsidR="00EF236A">
        <w:rPr>
          <w:sz w:val="24"/>
          <w:szCs w:val="24"/>
          <w:lang w:val="el-GR"/>
        </w:rPr>
        <w:t xml:space="preserve"> ενέκρινε</w:t>
      </w:r>
      <w:r w:rsidR="00EF236A" w:rsidRPr="00EF67B8">
        <w:rPr>
          <w:sz w:val="24"/>
          <w:szCs w:val="24"/>
          <w:lang w:val="el-GR"/>
        </w:rPr>
        <w:t xml:space="preserve"> </w:t>
      </w:r>
      <w:r w:rsidR="00D052E4">
        <w:rPr>
          <w:sz w:val="24"/>
          <w:szCs w:val="24"/>
          <w:lang w:val="el-GR"/>
        </w:rPr>
        <w:t>πιστώσεις</w:t>
      </w:r>
      <w:r w:rsidRPr="00D052E4">
        <w:rPr>
          <w:sz w:val="24"/>
          <w:szCs w:val="24"/>
          <w:lang w:val="el-GR"/>
        </w:rPr>
        <w:t xml:space="preserve"> $</w:t>
      </w:r>
      <w:r w:rsidR="007E6AEC" w:rsidRPr="00D052E4">
        <w:rPr>
          <w:sz w:val="24"/>
          <w:szCs w:val="24"/>
          <w:lang w:val="el-GR"/>
        </w:rPr>
        <w:t>2</w:t>
      </w:r>
      <w:r w:rsidR="00EF236A">
        <w:rPr>
          <w:sz w:val="24"/>
          <w:szCs w:val="24"/>
          <w:lang w:val="el-GR"/>
        </w:rPr>
        <w:t>95</w:t>
      </w:r>
      <w:r w:rsidR="007E6AEC" w:rsidRPr="00D052E4">
        <w:rPr>
          <w:sz w:val="24"/>
          <w:szCs w:val="24"/>
          <w:lang w:val="el-GR"/>
        </w:rPr>
        <w:t xml:space="preserve"> εκατ.</w:t>
      </w:r>
      <w:r w:rsidR="00D43E7E" w:rsidRPr="00D052E4">
        <w:rPr>
          <w:sz w:val="24"/>
          <w:szCs w:val="24"/>
          <w:lang w:val="el-GR"/>
        </w:rPr>
        <w:t>.</w:t>
      </w:r>
    </w:p>
    <w:p w:rsidR="000C5ECB" w:rsidRPr="00364C72" w:rsidRDefault="00364C72" w:rsidP="001B5A50">
      <w:pPr>
        <w:jc w:val="both"/>
        <w:rPr>
          <w:sz w:val="24"/>
          <w:szCs w:val="24"/>
          <w:lang w:val="el-GR"/>
        </w:rPr>
      </w:pPr>
      <w:r>
        <w:rPr>
          <w:sz w:val="24"/>
          <w:szCs w:val="24"/>
          <w:lang w:val="el-GR"/>
        </w:rPr>
        <w:t>Ως προς το επίπεδο ανάπτυξης του</w:t>
      </w:r>
      <w:r w:rsidRPr="00364C72">
        <w:rPr>
          <w:lang w:val="el-GR"/>
        </w:rPr>
        <w:t xml:space="preserve"> κλάδο</w:t>
      </w:r>
      <w:r>
        <w:rPr>
          <w:lang w:val="el-GR"/>
        </w:rPr>
        <w:t>υ</w:t>
      </w:r>
      <w:r w:rsidRPr="00364C72">
        <w:rPr>
          <w:lang w:val="el-GR"/>
        </w:rPr>
        <w:t xml:space="preserve"> </w:t>
      </w:r>
      <w:r w:rsidRPr="00364C72">
        <w:rPr>
          <w:iCs/>
          <w:sz w:val="24"/>
          <w:szCs w:val="24"/>
        </w:rPr>
        <w:t>logistics</w:t>
      </w:r>
      <w:r>
        <w:rPr>
          <w:sz w:val="24"/>
          <w:szCs w:val="24"/>
          <w:lang w:val="el-GR"/>
        </w:rPr>
        <w:t xml:space="preserve"> (αποθήκευση και διανομή), η</w:t>
      </w:r>
      <w:r w:rsidRPr="00364C72">
        <w:rPr>
          <w:sz w:val="24"/>
          <w:szCs w:val="24"/>
          <w:lang w:val="el-GR"/>
        </w:rPr>
        <w:t xml:space="preserve"> </w:t>
      </w:r>
      <w:r>
        <w:rPr>
          <w:sz w:val="24"/>
          <w:szCs w:val="24"/>
          <w:lang w:val="el-GR"/>
        </w:rPr>
        <w:t>εταιρεία</w:t>
      </w:r>
      <w:r w:rsidRPr="00364C72">
        <w:rPr>
          <w:sz w:val="24"/>
          <w:szCs w:val="24"/>
          <w:lang w:val="el-GR"/>
        </w:rPr>
        <w:t xml:space="preserve"> </w:t>
      </w:r>
      <w:r>
        <w:rPr>
          <w:sz w:val="24"/>
          <w:szCs w:val="24"/>
          <w:lang w:val="el-GR"/>
        </w:rPr>
        <w:t>μελετών</w:t>
      </w:r>
      <w:r w:rsidRPr="00364C72">
        <w:rPr>
          <w:sz w:val="24"/>
          <w:szCs w:val="24"/>
          <w:lang w:val="el-GR"/>
        </w:rPr>
        <w:t xml:space="preserve"> </w:t>
      </w:r>
      <w:r>
        <w:rPr>
          <w:sz w:val="24"/>
          <w:szCs w:val="24"/>
        </w:rPr>
        <w:t>Transport</w:t>
      </w:r>
      <w:r w:rsidRPr="00364C72">
        <w:rPr>
          <w:sz w:val="24"/>
          <w:szCs w:val="24"/>
          <w:lang w:val="el-GR"/>
        </w:rPr>
        <w:t xml:space="preserve"> </w:t>
      </w:r>
      <w:r>
        <w:rPr>
          <w:sz w:val="24"/>
          <w:szCs w:val="24"/>
        </w:rPr>
        <w:t>Intelligence</w:t>
      </w:r>
      <w:r w:rsidRPr="00364C72">
        <w:rPr>
          <w:sz w:val="24"/>
          <w:szCs w:val="24"/>
          <w:lang w:val="el-GR"/>
        </w:rPr>
        <w:t xml:space="preserve"> </w:t>
      </w:r>
      <w:r>
        <w:rPr>
          <w:sz w:val="24"/>
          <w:szCs w:val="24"/>
          <w:lang w:val="el-GR"/>
        </w:rPr>
        <w:t>κατατάσσει το Λίβανο στην 47</w:t>
      </w:r>
      <w:r w:rsidRPr="00364C72">
        <w:rPr>
          <w:sz w:val="24"/>
          <w:szCs w:val="24"/>
          <w:vertAlign w:val="superscript"/>
          <w:lang w:val="el-GR"/>
        </w:rPr>
        <w:t>η</w:t>
      </w:r>
      <w:r>
        <w:rPr>
          <w:sz w:val="24"/>
          <w:szCs w:val="24"/>
          <w:lang w:val="el-GR"/>
        </w:rPr>
        <w:t xml:space="preserve"> θέση μεταξύ 50 </w:t>
      </w:r>
      <w:r w:rsidR="00564B9B">
        <w:rPr>
          <w:sz w:val="24"/>
          <w:szCs w:val="24"/>
          <w:lang w:val="el-GR"/>
        </w:rPr>
        <w:t>αναδυομένων</w:t>
      </w:r>
      <w:r>
        <w:rPr>
          <w:sz w:val="24"/>
          <w:szCs w:val="24"/>
          <w:lang w:val="el-GR"/>
        </w:rPr>
        <w:t xml:space="preserve"> αγορών και στην τελευταία μεταξύ των αραβικών χωρών.</w:t>
      </w:r>
    </w:p>
    <w:p w:rsidR="001B5A50" w:rsidRPr="00364C72" w:rsidRDefault="001B5A50" w:rsidP="0091099B">
      <w:pPr>
        <w:spacing w:after="0"/>
        <w:jc w:val="both"/>
        <w:rPr>
          <w:b/>
          <w:sz w:val="24"/>
          <w:szCs w:val="24"/>
          <w:lang w:val="el-GR"/>
        </w:rPr>
      </w:pPr>
    </w:p>
    <w:p w:rsidR="007968A1" w:rsidRPr="00EF67B8" w:rsidRDefault="007968A1" w:rsidP="00242C63">
      <w:pPr>
        <w:jc w:val="both"/>
        <w:rPr>
          <w:b/>
          <w:sz w:val="24"/>
          <w:szCs w:val="24"/>
          <w:lang w:val="el-GR"/>
        </w:rPr>
      </w:pPr>
      <w:r w:rsidRPr="00EF67B8">
        <w:rPr>
          <w:b/>
          <w:sz w:val="24"/>
          <w:szCs w:val="24"/>
          <w:lang w:val="el-GR"/>
        </w:rPr>
        <w:t>Ναυτιλία</w:t>
      </w:r>
    </w:p>
    <w:p w:rsidR="007968A1" w:rsidRPr="00EF67B8" w:rsidRDefault="009524DD" w:rsidP="00702077">
      <w:pPr>
        <w:spacing w:after="0"/>
        <w:jc w:val="both"/>
        <w:rPr>
          <w:sz w:val="24"/>
          <w:szCs w:val="24"/>
          <w:lang w:val="el-GR"/>
        </w:rPr>
      </w:pPr>
      <w:r w:rsidRPr="00EF67B8">
        <w:rPr>
          <w:sz w:val="24"/>
          <w:szCs w:val="24"/>
          <w:lang w:val="el-GR"/>
        </w:rPr>
        <w:t>Οι λ</w:t>
      </w:r>
      <w:r w:rsidR="007968A1" w:rsidRPr="00EF67B8">
        <w:rPr>
          <w:sz w:val="24"/>
          <w:szCs w:val="24"/>
          <w:lang w:val="el-GR"/>
        </w:rPr>
        <w:t>ιμενικές υποδομές συγκεντρών</w:t>
      </w:r>
      <w:r w:rsidRPr="00EF67B8">
        <w:rPr>
          <w:sz w:val="24"/>
          <w:szCs w:val="24"/>
          <w:lang w:val="el-GR"/>
        </w:rPr>
        <w:t>ον</w:t>
      </w:r>
      <w:r w:rsidR="007968A1" w:rsidRPr="00EF67B8">
        <w:rPr>
          <w:sz w:val="24"/>
          <w:szCs w:val="24"/>
          <w:lang w:val="el-GR"/>
        </w:rPr>
        <w:t>ται κυρίως στο λιμ</w:t>
      </w:r>
      <w:r w:rsidR="0033463E" w:rsidRPr="00EF67B8">
        <w:rPr>
          <w:sz w:val="24"/>
          <w:szCs w:val="24"/>
          <w:lang w:val="el-GR"/>
        </w:rPr>
        <w:t>ένα</w:t>
      </w:r>
      <w:r w:rsidR="007968A1" w:rsidRPr="00EF67B8">
        <w:rPr>
          <w:sz w:val="24"/>
          <w:szCs w:val="24"/>
          <w:lang w:val="el-GR"/>
        </w:rPr>
        <w:t xml:space="preserve"> Βηρυ</w:t>
      </w:r>
      <w:r w:rsidRPr="00EF67B8">
        <w:rPr>
          <w:sz w:val="24"/>
          <w:szCs w:val="24"/>
          <w:lang w:val="el-GR"/>
        </w:rPr>
        <w:t>τ</w:t>
      </w:r>
      <w:r w:rsidR="007968A1" w:rsidRPr="00EF67B8">
        <w:rPr>
          <w:sz w:val="24"/>
          <w:szCs w:val="24"/>
          <w:lang w:val="el-GR"/>
        </w:rPr>
        <w:t xml:space="preserve">ού </w:t>
      </w:r>
      <w:r w:rsidRPr="00EF67B8">
        <w:rPr>
          <w:sz w:val="24"/>
          <w:szCs w:val="24"/>
          <w:lang w:val="el-GR"/>
        </w:rPr>
        <w:t>στο</w:t>
      </w:r>
      <w:r w:rsidR="0033463E" w:rsidRPr="00EF67B8">
        <w:rPr>
          <w:sz w:val="24"/>
          <w:szCs w:val="24"/>
          <w:lang w:val="el-GR"/>
        </w:rPr>
        <w:t>ν</w:t>
      </w:r>
      <w:r w:rsidRPr="00EF67B8">
        <w:rPr>
          <w:sz w:val="24"/>
          <w:szCs w:val="24"/>
          <w:lang w:val="el-GR"/>
        </w:rPr>
        <w:t xml:space="preserve"> οποίο </w:t>
      </w:r>
      <w:r w:rsidR="00B00F27" w:rsidRPr="00EF67B8">
        <w:rPr>
          <w:sz w:val="24"/>
          <w:szCs w:val="24"/>
          <w:lang w:val="el-GR"/>
        </w:rPr>
        <w:t>πραγματοποιούνται</w:t>
      </w:r>
      <w:r w:rsidRPr="00EF67B8">
        <w:rPr>
          <w:sz w:val="24"/>
          <w:szCs w:val="24"/>
          <w:lang w:val="el-GR"/>
        </w:rPr>
        <w:t xml:space="preserve"> </w:t>
      </w:r>
      <w:r w:rsidR="007968A1" w:rsidRPr="00EF67B8">
        <w:rPr>
          <w:sz w:val="24"/>
          <w:szCs w:val="24"/>
          <w:lang w:val="el-GR"/>
        </w:rPr>
        <w:t xml:space="preserve">σχεδόν όλες </w:t>
      </w:r>
      <w:r w:rsidRPr="00EF67B8">
        <w:rPr>
          <w:sz w:val="24"/>
          <w:szCs w:val="24"/>
          <w:lang w:val="el-GR"/>
        </w:rPr>
        <w:t>οι</w:t>
      </w:r>
      <w:r w:rsidR="007968A1" w:rsidRPr="00EF67B8">
        <w:rPr>
          <w:sz w:val="24"/>
          <w:szCs w:val="24"/>
          <w:lang w:val="el-GR"/>
        </w:rPr>
        <w:t xml:space="preserve"> μεταφορές εμπορευματοκιβωτίων και </w:t>
      </w:r>
      <w:r w:rsidR="0033463E" w:rsidRPr="00EF67B8">
        <w:rPr>
          <w:sz w:val="24"/>
          <w:szCs w:val="24"/>
          <w:lang w:val="el-GR"/>
        </w:rPr>
        <w:t xml:space="preserve">εξυπηρετείται </w:t>
      </w:r>
      <w:r w:rsidR="007968A1" w:rsidRPr="00EF67B8">
        <w:rPr>
          <w:sz w:val="24"/>
          <w:szCs w:val="24"/>
          <w:lang w:val="el-GR"/>
        </w:rPr>
        <w:t>το μεγαλύτερο μερίδιο των εισαγωγών, ακολουθούμεν</w:t>
      </w:r>
      <w:r w:rsidRPr="00EF67B8">
        <w:rPr>
          <w:sz w:val="24"/>
          <w:szCs w:val="24"/>
          <w:lang w:val="el-GR"/>
        </w:rPr>
        <w:t xml:space="preserve">ο από </w:t>
      </w:r>
      <w:r w:rsidR="007968A1" w:rsidRPr="00EF67B8">
        <w:rPr>
          <w:sz w:val="24"/>
          <w:szCs w:val="24"/>
          <w:lang w:val="el-GR"/>
        </w:rPr>
        <w:t>το λιμ</w:t>
      </w:r>
      <w:r w:rsidRPr="00EF67B8">
        <w:rPr>
          <w:sz w:val="24"/>
          <w:szCs w:val="24"/>
          <w:lang w:val="el-GR"/>
        </w:rPr>
        <w:t>ά</w:t>
      </w:r>
      <w:r w:rsidR="007968A1" w:rsidRPr="00EF67B8">
        <w:rPr>
          <w:sz w:val="24"/>
          <w:szCs w:val="24"/>
          <w:lang w:val="el-GR"/>
        </w:rPr>
        <w:t xml:space="preserve">νι της Τρίπολης. </w:t>
      </w:r>
      <w:r w:rsidRPr="00EF67B8">
        <w:rPr>
          <w:sz w:val="24"/>
          <w:szCs w:val="24"/>
          <w:lang w:val="el-GR"/>
        </w:rPr>
        <w:t>Οι</w:t>
      </w:r>
      <w:r w:rsidR="007968A1" w:rsidRPr="00EF67B8">
        <w:rPr>
          <w:sz w:val="24"/>
          <w:szCs w:val="24"/>
          <w:lang w:val="el-GR"/>
        </w:rPr>
        <w:t xml:space="preserve"> υπόλοιπ</w:t>
      </w:r>
      <w:r w:rsidRPr="00EF67B8">
        <w:rPr>
          <w:sz w:val="24"/>
          <w:szCs w:val="24"/>
          <w:lang w:val="el-GR"/>
        </w:rPr>
        <w:t>ες</w:t>
      </w:r>
      <w:r w:rsidR="007968A1" w:rsidRPr="00EF67B8">
        <w:rPr>
          <w:sz w:val="24"/>
          <w:szCs w:val="24"/>
          <w:lang w:val="el-GR"/>
        </w:rPr>
        <w:t xml:space="preserve"> λιμενικ</w:t>
      </w:r>
      <w:r w:rsidRPr="00EF67B8">
        <w:rPr>
          <w:sz w:val="24"/>
          <w:szCs w:val="24"/>
          <w:lang w:val="el-GR"/>
        </w:rPr>
        <w:t>ές</w:t>
      </w:r>
      <w:r w:rsidR="007968A1" w:rsidRPr="00EF67B8">
        <w:rPr>
          <w:sz w:val="24"/>
          <w:szCs w:val="24"/>
          <w:lang w:val="el-GR"/>
        </w:rPr>
        <w:t xml:space="preserve"> δραστηρι</w:t>
      </w:r>
      <w:r w:rsidRPr="00EF67B8">
        <w:rPr>
          <w:sz w:val="24"/>
          <w:szCs w:val="24"/>
          <w:lang w:val="el-GR"/>
        </w:rPr>
        <w:t>ότητες</w:t>
      </w:r>
      <w:r w:rsidR="007968A1" w:rsidRPr="00EF67B8">
        <w:rPr>
          <w:sz w:val="24"/>
          <w:szCs w:val="24"/>
          <w:lang w:val="el-GR"/>
        </w:rPr>
        <w:t xml:space="preserve"> κατανέμ</w:t>
      </w:r>
      <w:r w:rsidRPr="00EF67B8">
        <w:rPr>
          <w:sz w:val="24"/>
          <w:szCs w:val="24"/>
          <w:lang w:val="el-GR"/>
        </w:rPr>
        <w:t>ον</w:t>
      </w:r>
      <w:r w:rsidR="007968A1" w:rsidRPr="00EF67B8">
        <w:rPr>
          <w:sz w:val="24"/>
          <w:szCs w:val="24"/>
          <w:lang w:val="el-GR"/>
        </w:rPr>
        <w:t>ται μεταξύ των λιμένων της Σιδώνας,</w:t>
      </w:r>
      <w:r w:rsidR="008366E9" w:rsidRPr="00EF67B8">
        <w:rPr>
          <w:sz w:val="24"/>
          <w:szCs w:val="24"/>
          <w:lang w:val="el-GR"/>
        </w:rPr>
        <w:t xml:space="preserve"> </w:t>
      </w:r>
      <w:r w:rsidR="007968A1" w:rsidRPr="00EF67B8">
        <w:rPr>
          <w:sz w:val="24"/>
          <w:szCs w:val="24"/>
          <w:lang w:val="el-GR"/>
        </w:rPr>
        <w:t>Jounieh και Shekka</w:t>
      </w:r>
      <w:r w:rsidR="0033463E" w:rsidRPr="00EF67B8">
        <w:rPr>
          <w:sz w:val="24"/>
          <w:szCs w:val="24"/>
          <w:lang w:val="el-GR"/>
        </w:rPr>
        <w:t xml:space="preserve"> (Β.</w:t>
      </w:r>
      <w:r w:rsidR="00476E09" w:rsidRPr="00EF67B8">
        <w:rPr>
          <w:sz w:val="24"/>
          <w:szCs w:val="24"/>
          <w:lang w:val="el-GR"/>
        </w:rPr>
        <w:t xml:space="preserve"> </w:t>
      </w:r>
      <w:r w:rsidR="0033463E" w:rsidRPr="00EF67B8">
        <w:rPr>
          <w:sz w:val="24"/>
          <w:szCs w:val="24"/>
          <w:lang w:val="el-GR"/>
        </w:rPr>
        <w:t>Λίβανος)</w:t>
      </w:r>
      <w:r w:rsidR="007968A1" w:rsidRPr="00EF67B8">
        <w:rPr>
          <w:sz w:val="24"/>
          <w:szCs w:val="24"/>
          <w:lang w:val="el-GR"/>
        </w:rPr>
        <w:t>. Σημαντικές επενδύσεις για την αποκατάσταση και την ανάπτυξη έχουν</w:t>
      </w:r>
      <w:r w:rsidR="008366E9" w:rsidRPr="00EF67B8">
        <w:rPr>
          <w:sz w:val="24"/>
          <w:szCs w:val="24"/>
          <w:lang w:val="el-GR"/>
        </w:rPr>
        <w:t xml:space="preserve"> </w:t>
      </w:r>
      <w:r w:rsidR="007968A1" w:rsidRPr="00EF67B8">
        <w:rPr>
          <w:sz w:val="24"/>
          <w:szCs w:val="24"/>
          <w:lang w:val="el-GR"/>
        </w:rPr>
        <w:t xml:space="preserve">ήδη </w:t>
      </w:r>
      <w:r w:rsidR="0033463E" w:rsidRPr="00EF67B8">
        <w:rPr>
          <w:sz w:val="24"/>
          <w:szCs w:val="24"/>
          <w:lang w:val="el-GR"/>
        </w:rPr>
        <w:t>υλοποιηθεί</w:t>
      </w:r>
      <w:r w:rsidR="007968A1" w:rsidRPr="00EF67B8">
        <w:rPr>
          <w:sz w:val="24"/>
          <w:szCs w:val="24"/>
          <w:lang w:val="el-GR"/>
        </w:rPr>
        <w:t xml:space="preserve"> </w:t>
      </w:r>
      <w:r w:rsidR="0033463E" w:rsidRPr="00EF67B8">
        <w:rPr>
          <w:sz w:val="24"/>
          <w:szCs w:val="24"/>
          <w:lang w:val="el-GR"/>
        </w:rPr>
        <w:t xml:space="preserve">στο λιμένα </w:t>
      </w:r>
      <w:r w:rsidR="007968A1" w:rsidRPr="00EF67B8">
        <w:rPr>
          <w:sz w:val="24"/>
          <w:szCs w:val="24"/>
          <w:lang w:val="el-GR"/>
        </w:rPr>
        <w:t>Βηρυτού, ενώ πρόγραμμα εκσυγχρονισμού ξεκίνησε</w:t>
      </w:r>
      <w:r w:rsidR="008366E9" w:rsidRPr="00EF67B8">
        <w:rPr>
          <w:sz w:val="24"/>
          <w:szCs w:val="24"/>
          <w:lang w:val="el-GR"/>
        </w:rPr>
        <w:t xml:space="preserve"> </w:t>
      </w:r>
      <w:r w:rsidR="007968A1" w:rsidRPr="00EF67B8">
        <w:rPr>
          <w:sz w:val="24"/>
          <w:szCs w:val="24"/>
          <w:lang w:val="el-GR"/>
        </w:rPr>
        <w:t>για το λιμάνι της Τρίπολης.</w:t>
      </w:r>
    </w:p>
    <w:p w:rsidR="00B24666" w:rsidRPr="00EF67B8" w:rsidRDefault="002E3F5B" w:rsidP="00242C63">
      <w:pPr>
        <w:spacing w:after="0"/>
        <w:jc w:val="both"/>
        <w:rPr>
          <w:sz w:val="24"/>
          <w:szCs w:val="24"/>
          <w:lang w:val="el-GR"/>
        </w:rPr>
      </w:pPr>
      <w:r w:rsidRPr="00EF67B8">
        <w:rPr>
          <w:sz w:val="24"/>
          <w:szCs w:val="24"/>
          <w:lang w:val="el-GR"/>
        </w:rPr>
        <w:t xml:space="preserve">Δεδομένης της στρατηγικής </w:t>
      </w:r>
      <w:r w:rsidR="005B6CB5" w:rsidRPr="00EF67B8">
        <w:rPr>
          <w:sz w:val="24"/>
          <w:szCs w:val="24"/>
          <w:lang w:val="el-GR"/>
        </w:rPr>
        <w:t xml:space="preserve">σημασίας της </w:t>
      </w:r>
      <w:r w:rsidRPr="00EF67B8">
        <w:rPr>
          <w:sz w:val="24"/>
          <w:szCs w:val="24"/>
          <w:lang w:val="el-GR"/>
        </w:rPr>
        <w:t>θέσης τ</w:t>
      </w:r>
      <w:r w:rsidR="00337E02" w:rsidRPr="00EF67B8">
        <w:rPr>
          <w:sz w:val="24"/>
          <w:szCs w:val="24"/>
          <w:lang w:val="el-GR"/>
        </w:rPr>
        <w:t xml:space="preserve">ης χώρας </w:t>
      </w:r>
      <w:r w:rsidR="005B6CB5" w:rsidRPr="00EF67B8">
        <w:rPr>
          <w:sz w:val="24"/>
          <w:szCs w:val="24"/>
          <w:lang w:val="el-GR"/>
        </w:rPr>
        <w:t xml:space="preserve">στην Ανατολική Μεσόγειο και μεταξύ τριών </w:t>
      </w:r>
      <w:r w:rsidR="005B6CB5" w:rsidRPr="00EF67B8">
        <w:rPr>
          <w:rFonts w:cs="Cambria Math"/>
          <w:sz w:val="24"/>
          <w:szCs w:val="24"/>
          <w:lang w:val="el-GR"/>
        </w:rPr>
        <w:t>​​</w:t>
      </w:r>
      <w:r w:rsidR="005B6CB5" w:rsidRPr="00EF67B8">
        <w:rPr>
          <w:rFonts w:cs="Calibri"/>
          <w:sz w:val="24"/>
          <w:szCs w:val="24"/>
          <w:lang w:val="el-GR"/>
        </w:rPr>
        <w:t xml:space="preserve">ηπείρων </w:t>
      </w:r>
      <w:r w:rsidR="00B24666" w:rsidRPr="00EF67B8">
        <w:rPr>
          <w:rFonts w:cs="Calibri"/>
          <w:sz w:val="24"/>
          <w:szCs w:val="24"/>
          <w:lang w:val="el-GR"/>
        </w:rPr>
        <w:t>π</w:t>
      </w:r>
      <w:r w:rsidR="007968A1" w:rsidRPr="00EF67B8">
        <w:rPr>
          <w:sz w:val="24"/>
          <w:szCs w:val="24"/>
          <w:lang w:val="el-GR"/>
        </w:rPr>
        <w:t xml:space="preserve">ρόκειται για </w:t>
      </w:r>
      <w:r w:rsidR="005B6CB5" w:rsidRPr="00EF67B8">
        <w:rPr>
          <w:sz w:val="24"/>
          <w:szCs w:val="24"/>
          <w:lang w:val="el-GR"/>
        </w:rPr>
        <w:t>εν δυνάμει</w:t>
      </w:r>
      <w:r w:rsidR="007968A1" w:rsidRPr="00EF67B8">
        <w:rPr>
          <w:sz w:val="24"/>
          <w:szCs w:val="24"/>
          <w:lang w:val="el-GR"/>
        </w:rPr>
        <w:t xml:space="preserve"> ανθηρή επιχείρηση</w:t>
      </w:r>
      <w:r w:rsidR="005B6CB5" w:rsidRPr="00EF67B8">
        <w:rPr>
          <w:sz w:val="24"/>
          <w:szCs w:val="24"/>
          <w:lang w:val="el-GR"/>
        </w:rPr>
        <w:t xml:space="preserve">. </w:t>
      </w:r>
      <w:r w:rsidR="00B24666" w:rsidRPr="00EF67B8">
        <w:rPr>
          <w:sz w:val="24"/>
          <w:szCs w:val="24"/>
          <w:lang w:val="el-GR"/>
        </w:rPr>
        <w:t xml:space="preserve">   </w:t>
      </w:r>
    </w:p>
    <w:p w:rsidR="00AA13F7" w:rsidRPr="000C62F3" w:rsidRDefault="00AA13F7" w:rsidP="00A31EEC">
      <w:pPr>
        <w:spacing w:after="0"/>
        <w:jc w:val="both"/>
        <w:rPr>
          <w:b/>
          <w:sz w:val="16"/>
          <w:szCs w:val="16"/>
          <w:lang w:val="el-GR"/>
        </w:rPr>
      </w:pPr>
    </w:p>
    <w:p w:rsidR="00073179" w:rsidRDefault="00073179" w:rsidP="00A31EEC">
      <w:pPr>
        <w:spacing w:after="0"/>
        <w:jc w:val="both"/>
        <w:rPr>
          <w:b/>
          <w:sz w:val="24"/>
          <w:szCs w:val="24"/>
          <w:lang w:val="el-GR"/>
        </w:rPr>
      </w:pPr>
    </w:p>
    <w:p w:rsidR="00C87976" w:rsidRPr="00EF67B8" w:rsidRDefault="00C87976" w:rsidP="00242C63">
      <w:pPr>
        <w:jc w:val="both"/>
        <w:rPr>
          <w:b/>
          <w:sz w:val="24"/>
          <w:szCs w:val="24"/>
          <w:lang w:val="el-GR"/>
        </w:rPr>
      </w:pPr>
      <w:r w:rsidRPr="00EF67B8">
        <w:rPr>
          <w:b/>
          <w:sz w:val="24"/>
          <w:szCs w:val="24"/>
          <w:lang w:val="el-GR"/>
        </w:rPr>
        <w:t>Λιμένας Βηρυτού</w:t>
      </w:r>
    </w:p>
    <w:p w:rsidR="009D0D05" w:rsidRPr="00EF67B8" w:rsidRDefault="00C87976" w:rsidP="002D0403">
      <w:pPr>
        <w:jc w:val="both"/>
        <w:rPr>
          <w:sz w:val="24"/>
          <w:szCs w:val="24"/>
          <w:lang w:val="el-GR"/>
        </w:rPr>
      </w:pPr>
      <w:r w:rsidRPr="00EF67B8">
        <w:rPr>
          <w:sz w:val="24"/>
          <w:szCs w:val="24"/>
          <w:lang w:val="el-GR"/>
        </w:rPr>
        <w:t xml:space="preserve">Παρά τις αναταραχές στην περιοχή και τις κυρώσεις που επιβάλλονται στη Συρία, οι λιβάνιοι ναυτιλιακοί πράκτορες </w:t>
      </w:r>
      <w:r w:rsidR="00D81B9E" w:rsidRPr="00EF67B8">
        <w:rPr>
          <w:sz w:val="24"/>
          <w:szCs w:val="24"/>
          <w:lang w:val="el-GR"/>
        </w:rPr>
        <w:t>βελτίωσαν</w:t>
      </w:r>
      <w:r w:rsidRPr="00EF67B8">
        <w:rPr>
          <w:sz w:val="24"/>
          <w:szCs w:val="24"/>
          <w:lang w:val="el-GR"/>
        </w:rPr>
        <w:t xml:space="preserve"> </w:t>
      </w:r>
      <w:r w:rsidR="00055373" w:rsidRPr="00EF67B8">
        <w:rPr>
          <w:sz w:val="24"/>
          <w:szCs w:val="24"/>
          <w:lang w:val="el-GR"/>
        </w:rPr>
        <w:t>τη θέση του λιμένα Βηρυτ</w:t>
      </w:r>
      <w:r w:rsidR="00D81B9E" w:rsidRPr="00EF67B8">
        <w:rPr>
          <w:sz w:val="24"/>
          <w:szCs w:val="24"/>
          <w:lang w:val="el-GR"/>
        </w:rPr>
        <w:t>ού στο χάρτη των διεθνών δρομολογίων</w:t>
      </w:r>
      <w:r w:rsidR="005777D3" w:rsidRPr="00EF67B8">
        <w:rPr>
          <w:sz w:val="24"/>
          <w:szCs w:val="24"/>
          <w:lang w:val="el-GR"/>
        </w:rPr>
        <w:t>,</w:t>
      </w:r>
      <w:r w:rsidRPr="00EF67B8">
        <w:rPr>
          <w:sz w:val="24"/>
          <w:szCs w:val="24"/>
          <w:lang w:val="el-GR"/>
        </w:rPr>
        <w:t xml:space="preserve"> </w:t>
      </w:r>
      <w:r w:rsidR="00761130" w:rsidRPr="00EF67B8">
        <w:rPr>
          <w:sz w:val="24"/>
          <w:szCs w:val="24"/>
          <w:lang w:val="el-GR"/>
        </w:rPr>
        <w:t>προωθώντας</w:t>
      </w:r>
      <w:r w:rsidR="009D0D05" w:rsidRPr="00EF67B8">
        <w:rPr>
          <w:sz w:val="24"/>
          <w:szCs w:val="24"/>
          <w:lang w:val="el-GR"/>
        </w:rPr>
        <w:t xml:space="preserve"> εναλλακτικ</w:t>
      </w:r>
      <w:r w:rsidR="00761130" w:rsidRPr="00EF67B8">
        <w:rPr>
          <w:sz w:val="24"/>
          <w:szCs w:val="24"/>
          <w:lang w:val="el-GR"/>
        </w:rPr>
        <w:t xml:space="preserve">ές θαλάσσιες </w:t>
      </w:r>
      <w:r w:rsidR="009D0D05" w:rsidRPr="00EF67B8">
        <w:rPr>
          <w:sz w:val="24"/>
          <w:szCs w:val="24"/>
          <w:lang w:val="el-GR"/>
        </w:rPr>
        <w:t>διαδρομ</w:t>
      </w:r>
      <w:r w:rsidR="00761130" w:rsidRPr="00EF67B8">
        <w:rPr>
          <w:sz w:val="24"/>
          <w:szCs w:val="24"/>
          <w:lang w:val="el-GR"/>
        </w:rPr>
        <w:t>ές</w:t>
      </w:r>
      <w:r w:rsidR="009D0D05" w:rsidRPr="00EF67B8">
        <w:rPr>
          <w:sz w:val="24"/>
          <w:szCs w:val="24"/>
          <w:lang w:val="el-GR"/>
        </w:rPr>
        <w:t xml:space="preserve">, </w:t>
      </w:r>
      <w:r w:rsidR="00761130" w:rsidRPr="00EF67B8">
        <w:rPr>
          <w:sz w:val="24"/>
          <w:szCs w:val="24"/>
          <w:lang w:val="el-GR"/>
        </w:rPr>
        <w:t>αν και</w:t>
      </w:r>
      <w:r w:rsidR="009D0D05" w:rsidRPr="00EF67B8">
        <w:rPr>
          <w:sz w:val="24"/>
          <w:szCs w:val="24"/>
          <w:lang w:val="el-GR"/>
        </w:rPr>
        <w:t xml:space="preserve"> δαπανηρ</w:t>
      </w:r>
      <w:r w:rsidR="00761130" w:rsidRPr="00EF67B8">
        <w:rPr>
          <w:sz w:val="24"/>
          <w:szCs w:val="24"/>
          <w:lang w:val="el-GR"/>
        </w:rPr>
        <w:t>ές</w:t>
      </w:r>
      <w:r w:rsidR="009D0D05" w:rsidRPr="00EF67B8">
        <w:rPr>
          <w:sz w:val="24"/>
          <w:szCs w:val="24"/>
          <w:lang w:val="el-GR"/>
        </w:rPr>
        <w:t xml:space="preserve"> και ακατάλληλ</w:t>
      </w:r>
      <w:r w:rsidR="00761130" w:rsidRPr="00EF67B8">
        <w:rPr>
          <w:sz w:val="24"/>
          <w:szCs w:val="24"/>
          <w:lang w:val="el-GR"/>
        </w:rPr>
        <w:t>ες</w:t>
      </w:r>
      <w:r w:rsidR="009D0D05" w:rsidRPr="00EF67B8">
        <w:rPr>
          <w:sz w:val="24"/>
          <w:szCs w:val="24"/>
          <w:lang w:val="el-GR"/>
        </w:rPr>
        <w:t xml:space="preserve"> για ευπαθή προϊόντα</w:t>
      </w:r>
      <w:r w:rsidR="00073179">
        <w:rPr>
          <w:sz w:val="24"/>
          <w:szCs w:val="24"/>
          <w:lang w:val="el-GR"/>
        </w:rPr>
        <w:t>.</w:t>
      </w:r>
      <w:r w:rsidR="0089620C" w:rsidRPr="00EF67B8">
        <w:rPr>
          <w:sz w:val="24"/>
          <w:szCs w:val="24"/>
          <w:lang w:val="el-GR"/>
        </w:rPr>
        <w:t xml:space="preserve"> </w:t>
      </w:r>
    </w:p>
    <w:p w:rsidR="002712BC" w:rsidRPr="00A24E56" w:rsidRDefault="002712BC" w:rsidP="002D0403">
      <w:pPr>
        <w:jc w:val="both"/>
        <w:rPr>
          <w:sz w:val="24"/>
          <w:szCs w:val="24"/>
          <w:lang w:val="el-GR"/>
        </w:rPr>
      </w:pPr>
      <w:r w:rsidRPr="00EF67B8">
        <w:rPr>
          <w:sz w:val="24"/>
          <w:szCs w:val="24"/>
          <w:lang w:val="el-GR"/>
        </w:rPr>
        <w:t>Τα έσοδα</w:t>
      </w:r>
      <w:r w:rsidR="0084765F" w:rsidRPr="00EF67B8">
        <w:rPr>
          <w:sz w:val="24"/>
          <w:szCs w:val="24"/>
          <w:lang w:val="el-GR"/>
        </w:rPr>
        <w:t>, το</w:t>
      </w:r>
      <w:r w:rsidR="00B16848" w:rsidRPr="00B16848">
        <w:rPr>
          <w:sz w:val="24"/>
          <w:szCs w:val="24"/>
          <w:lang w:val="el-GR"/>
        </w:rPr>
        <w:t xml:space="preserve"> 2017</w:t>
      </w:r>
      <w:r w:rsidR="0084765F" w:rsidRPr="00EF67B8">
        <w:rPr>
          <w:sz w:val="24"/>
          <w:szCs w:val="24"/>
          <w:lang w:val="el-GR"/>
        </w:rPr>
        <w:t xml:space="preserve">, </w:t>
      </w:r>
      <w:r w:rsidR="005203E4">
        <w:rPr>
          <w:sz w:val="24"/>
          <w:szCs w:val="24"/>
          <w:lang w:val="el-GR"/>
        </w:rPr>
        <w:t xml:space="preserve">παρέμειναν </w:t>
      </w:r>
      <w:r w:rsidR="00B16848">
        <w:rPr>
          <w:sz w:val="24"/>
          <w:szCs w:val="24"/>
          <w:lang w:val="el-GR"/>
        </w:rPr>
        <w:t>στα ίδια επίπεδα περίπου με το παρελθόν έτος</w:t>
      </w:r>
      <w:r w:rsidR="005203E4">
        <w:rPr>
          <w:sz w:val="24"/>
          <w:szCs w:val="24"/>
          <w:lang w:val="el-GR"/>
        </w:rPr>
        <w:t xml:space="preserve"> </w:t>
      </w:r>
      <w:r w:rsidR="0084765F" w:rsidRPr="00EF67B8">
        <w:rPr>
          <w:sz w:val="24"/>
          <w:szCs w:val="24"/>
          <w:lang w:val="el-GR"/>
        </w:rPr>
        <w:t xml:space="preserve">ανερχόμενα σε </w:t>
      </w:r>
      <w:r w:rsidR="00B16848">
        <w:rPr>
          <w:sz w:val="24"/>
          <w:szCs w:val="24"/>
          <w:lang w:val="el-GR"/>
        </w:rPr>
        <w:t>$ 24</w:t>
      </w:r>
      <w:r w:rsidR="004A655F" w:rsidRPr="004A655F">
        <w:rPr>
          <w:sz w:val="24"/>
          <w:szCs w:val="24"/>
          <w:lang w:val="el-GR"/>
        </w:rPr>
        <w:t>5</w:t>
      </w:r>
      <w:r w:rsidR="00B16848">
        <w:rPr>
          <w:sz w:val="24"/>
          <w:szCs w:val="24"/>
          <w:lang w:val="el-GR"/>
        </w:rPr>
        <w:t xml:space="preserve"> εκατ. (</w:t>
      </w:r>
      <w:r w:rsidR="00B16848" w:rsidRPr="00EF67B8">
        <w:rPr>
          <w:sz w:val="24"/>
          <w:szCs w:val="24"/>
          <w:lang w:val="el-GR"/>
        </w:rPr>
        <w:t>201</w:t>
      </w:r>
      <w:r w:rsidR="00B16848" w:rsidRPr="005203E4">
        <w:rPr>
          <w:sz w:val="24"/>
          <w:szCs w:val="24"/>
          <w:lang w:val="el-GR"/>
        </w:rPr>
        <w:t>6</w:t>
      </w:r>
      <w:r w:rsidR="00B16848">
        <w:rPr>
          <w:sz w:val="24"/>
          <w:szCs w:val="24"/>
          <w:lang w:val="el-GR"/>
        </w:rPr>
        <w:t xml:space="preserve">: </w:t>
      </w:r>
      <w:r w:rsidR="0084765F" w:rsidRPr="00EF67B8">
        <w:rPr>
          <w:sz w:val="24"/>
          <w:szCs w:val="24"/>
          <w:lang w:val="el-GR"/>
        </w:rPr>
        <w:t xml:space="preserve">$ </w:t>
      </w:r>
      <w:r w:rsidR="005203E4">
        <w:rPr>
          <w:sz w:val="24"/>
          <w:szCs w:val="24"/>
          <w:lang w:val="el-GR"/>
        </w:rPr>
        <w:t>244,1</w:t>
      </w:r>
      <w:r w:rsidR="0084765F" w:rsidRPr="00EF67B8">
        <w:rPr>
          <w:sz w:val="24"/>
          <w:szCs w:val="24"/>
          <w:lang w:val="el-GR"/>
        </w:rPr>
        <w:t xml:space="preserve"> εκατ. Η.Π.Α.</w:t>
      </w:r>
      <w:r w:rsidR="00A24E56">
        <w:rPr>
          <w:sz w:val="24"/>
          <w:szCs w:val="24"/>
          <w:lang w:val="el-GR"/>
        </w:rPr>
        <w:t xml:space="preserve">. To ίδιο έτος, ελλιμενίστηκαν </w:t>
      </w:r>
      <w:r w:rsidR="00B16848">
        <w:rPr>
          <w:sz w:val="24"/>
          <w:szCs w:val="24"/>
          <w:lang w:val="el-GR"/>
        </w:rPr>
        <w:t>1.90</w:t>
      </w:r>
      <w:r w:rsidR="004A655F" w:rsidRPr="004A655F">
        <w:rPr>
          <w:sz w:val="24"/>
          <w:szCs w:val="24"/>
          <w:lang w:val="el-GR"/>
        </w:rPr>
        <w:t>9</w:t>
      </w:r>
      <w:r w:rsidR="00B16848">
        <w:rPr>
          <w:sz w:val="24"/>
          <w:szCs w:val="24"/>
          <w:lang w:val="el-GR"/>
        </w:rPr>
        <w:t xml:space="preserve"> πλοία έναντι </w:t>
      </w:r>
      <w:r w:rsidR="00A24E56">
        <w:rPr>
          <w:sz w:val="24"/>
          <w:szCs w:val="24"/>
          <w:lang w:val="el-GR"/>
        </w:rPr>
        <w:t xml:space="preserve">2.014 </w:t>
      </w:r>
      <w:r w:rsidR="00B16848">
        <w:rPr>
          <w:sz w:val="24"/>
          <w:szCs w:val="24"/>
          <w:lang w:val="el-GR"/>
        </w:rPr>
        <w:t>το 2016</w:t>
      </w:r>
      <w:r w:rsidR="00A24E56">
        <w:rPr>
          <w:sz w:val="24"/>
          <w:szCs w:val="24"/>
          <w:lang w:val="el-GR"/>
        </w:rPr>
        <w:t>.</w:t>
      </w:r>
    </w:p>
    <w:p w:rsidR="00B16848" w:rsidRPr="00AB1111" w:rsidRDefault="00B16848" w:rsidP="00242C63">
      <w:pPr>
        <w:jc w:val="both"/>
        <w:rPr>
          <w:sz w:val="24"/>
          <w:szCs w:val="24"/>
          <w:lang w:val="el-GR"/>
        </w:rPr>
      </w:pPr>
      <w:r>
        <w:rPr>
          <w:sz w:val="24"/>
          <w:szCs w:val="24"/>
          <w:lang w:val="el-GR"/>
        </w:rPr>
        <w:t>Η συνολικη δραστηριότητα του λιμένα βελτιώθηκε περαιτέρω κυρίως λόγω των αυξημένων  μεταφορτώσεων (2017/16: 40%).</w:t>
      </w:r>
      <w:r w:rsidR="000225FF">
        <w:rPr>
          <w:sz w:val="24"/>
          <w:szCs w:val="24"/>
          <w:lang w:val="el-GR"/>
        </w:rPr>
        <w:t xml:space="preserve"> Η γερμανική </w:t>
      </w:r>
      <w:r w:rsidR="00AB1111">
        <w:rPr>
          <w:sz w:val="24"/>
          <w:szCs w:val="24"/>
          <w:lang w:val="el-GR"/>
        </w:rPr>
        <w:t xml:space="preserve">ναυτιλιακή </w:t>
      </w:r>
      <w:r w:rsidR="000225FF">
        <w:rPr>
          <w:sz w:val="24"/>
          <w:szCs w:val="24"/>
          <w:lang w:val="el-GR"/>
        </w:rPr>
        <w:t xml:space="preserve">εταιρεία </w:t>
      </w:r>
      <w:r w:rsidR="000225FF">
        <w:rPr>
          <w:sz w:val="24"/>
          <w:szCs w:val="24"/>
          <w:lang w:val="en-GB"/>
        </w:rPr>
        <w:t>Hambourg</w:t>
      </w:r>
      <w:r w:rsidR="000225FF" w:rsidRPr="00AB1111">
        <w:rPr>
          <w:sz w:val="24"/>
          <w:szCs w:val="24"/>
          <w:lang w:val="el-GR"/>
        </w:rPr>
        <w:t xml:space="preserve"> </w:t>
      </w:r>
      <w:r w:rsidR="000225FF">
        <w:rPr>
          <w:sz w:val="24"/>
          <w:szCs w:val="24"/>
          <w:lang w:val="en-GB"/>
        </w:rPr>
        <w:t>Sued</w:t>
      </w:r>
      <w:r w:rsidR="00AB1111">
        <w:rPr>
          <w:sz w:val="24"/>
          <w:szCs w:val="24"/>
          <w:lang w:val="el-GR"/>
        </w:rPr>
        <w:t>,</w:t>
      </w:r>
      <w:r w:rsidR="000225FF" w:rsidRPr="00AB1111">
        <w:rPr>
          <w:sz w:val="24"/>
          <w:szCs w:val="24"/>
          <w:lang w:val="el-GR"/>
        </w:rPr>
        <w:t xml:space="preserve"> </w:t>
      </w:r>
      <w:r w:rsidR="00AB1111">
        <w:rPr>
          <w:sz w:val="24"/>
          <w:szCs w:val="24"/>
          <w:lang w:val="el-GR"/>
        </w:rPr>
        <w:t>μεταφοράς εμπορευματοκιβωτίων, επέλεξε το λιμένα ως κόμβο των δραστηριοτήτων της στην Αν. Μεσόγειο, δεδομένου ότι, όπως δήλωσε ο εκπρόσωπος της εταιρείας, θα εξυπηρετείται ο λιμένας στη Λαττάκεια και κυρίως, οι μελλοντικές προοπτικές για τη Συρία είναι έξοχες.</w:t>
      </w:r>
    </w:p>
    <w:p w:rsidR="00C87976" w:rsidRPr="00EF67B8" w:rsidRDefault="00C87976" w:rsidP="00242C63">
      <w:pPr>
        <w:jc w:val="both"/>
        <w:rPr>
          <w:sz w:val="24"/>
          <w:szCs w:val="24"/>
          <w:lang w:val="el-GR"/>
        </w:rPr>
      </w:pPr>
      <w:r w:rsidRPr="00EF67B8">
        <w:rPr>
          <w:sz w:val="24"/>
          <w:szCs w:val="24"/>
          <w:lang w:val="el-GR"/>
        </w:rPr>
        <w:t xml:space="preserve">Οι Λιμενικές αρχές, </w:t>
      </w:r>
      <w:r w:rsidR="002D0403" w:rsidRPr="00EF67B8">
        <w:rPr>
          <w:sz w:val="24"/>
          <w:szCs w:val="24"/>
          <w:lang w:val="el-GR"/>
        </w:rPr>
        <w:t>στοχεύουν</w:t>
      </w:r>
      <w:r w:rsidRPr="00EF67B8">
        <w:rPr>
          <w:sz w:val="24"/>
          <w:szCs w:val="24"/>
          <w:lang w:val="el-GR"/>
        </w:rPr>
        <w:t xml:space="preserve"> να μετατρέψουν τη Βηρυτό σε κέντρο περιφερειακής διαμετακόμισης και σκοπεύουν να εγκαταστήσουν</w:t>
      </w:r>
      <w:r w:rsidR="006B76E0" w:rsidRPr="00EF67B8">
        <w:rPr>
          <w:sz w:val="24"/>
          <w:szCs w:val="24"/>
          <w:lang w:val="el-GR"/>
        </w:rPr>
        <w:t xml:space="preserve"> στο λιμένα</w:t>
      </w:r>
      <w:r w:rsidRPr="00EF67B8">
        <w:rPr>
          <w:sz w:val="24"/>
          <w:szCs w:val="24"/>
          <w:lang w:val="el-GR"/>
        </w:rPr>
        <w:t xml:space="preserve"> τον απαιτούμενο εξοπλισμό και να αναπτύξουν τις υπηρεσίες μεταφόρτωσης.</w:t>
      </w:r>
    </w:p>
    <w:p w:rsidR="00506E2A" w:rsidRPr="00EF67B8" w:rsidRDefault="00506E2A" w:rsidP="00242C63">
      <w:pPr>
        <w:jc w:val="both"/>
        <w:rPr>
          <w:sz w:val="24"/>
          <w:szCs w:val="24"/>
          <w:lang w:val="el-GR"/>
        </w:rPr>
      </w:pPr>
      <w:r w:rsidRPr="00EF67B8">
        <w:rPr>
          <w:sz w:val="24"/>
          <w:szCs w:val="24"/>
          <w:lang w:val="el-GR"/>
        </w:rPr>
        <w:t>Η πρώτη φάση επέκτασης του τερματικού σταθμού εμπορευματοκιβωτίων, έχει ολοκληρωθεί. Το έργο, για την κατασκευή του οποίου προβλέπονται δύο φάσεις</w:t>
      </w:r>
      <w:r w:rsidR="001D14E2" w:rsidRPr="00EF67B8">
        <w:rPr>
          <w:sz w:val="24"/>
          <w:szCs w:val="24"/>
          <w:lang w:val="el-GR"/>
        </w:rPr>
        <w:t xml:space="preserve"> και αποσκοπεί στην αύξηση της χωρητικότητας του λιμένα </w:t>
      </w:r>
      <w:r w:rsidR="000E511E" w:rsidRPr="00EF67B8">
        <w:rPr>
          <w:sz w:val="24"/>
          <w:szCs w:val="24"/>
          <w:lang w:val="el-GR"/>
        </w:rPr>
        <w:t xml:space="preserve">από 1,2 </w:t>
      </w:r>
      <w:r w:rsidR="001D14E2" w:rsidRPr="00EF67B8">
        <w:rPr>
          <w:sz w:val="24"/>
          <w:szCs w:val="24"/>
          <w:lang w:val="el-GR"/>
        </w:rPr>
        <w:t xml:space="preserve">σε 2,1 εκατ. </w:t>
      </w:r>
      <w:r w:rsidR="00AF512C" w:rsidRPr="00EF67B8">
        <w:rPr>
          <w:sz w:val="24"/>
          <w:szCs w:val="24"/>
        </w:rPr>
        <w:t>TEUs</w:t>
      </w:r>
      <w:r w:rsidR="002413C4" w:rsidRPr="00EF67B8">
        <w:rPr>
          <w:sz w:val="24"/>
          <w:szCs w:val="24"/>
          <w:lang w:val="el-GR"/>
        </w:rPr>
        <w:t xml:space="preserve">, </w:t>
      </w:r>
      <w:r w:rsidRPr="00EF67B8">
        <w:rPr>
          <w:sz w:val="24"/>
          <w:szCs w:val="24"/>
          <w:lang w:val="el-GR"/>
        </w:rPr>
        <w:t>ξεκίνησε το 2009</w:t>
      </w:r>
      <w:r w:rsidR="0022729F" w:rsidRPr="00EF67B8">
        <w:rPr>
          <w:sz w:val="24"/>
          <w:szCs w:val="24"/>
          <w:lang w:val="el-GR"/>
        </w:rPr>
        <w:t>. Α</w:t>
      </w:r>
      <w:r w:rsidRPr="00EF67B8">
        <w:rPr>
          <w:sz w:val="24"/>
          <w:szCs w:val="24"/>
          <w:lang w:val="el-GR"/>
        </w:rPr>
        <w:t xml:space="preserve">νελήφθη από κοινοπραξία της δανικής εταιρείας </w:t>
      </w:r>
      <w:r w:rsidRPr="00EF67B8">
        <w:rPr>
          <w:sz w:val="24"/>
          <w:szCs w:val="24"/>
        </w:rPr>
        <w:t>Pihl</w:t>
      </w:r>
      <w:r w:rsidRPr="00EF67B8">
        <w:rPr>
          <w:sz w:val="24"/>
          <w:szCs w:val="24"/>
          <w:lang w:val="el-GR"/>
        </w:rPr>
        <w:t xml:space="preserve"> με τη λιβανική </w:t>
      </w:r>
      <w:r w:rsidR="00A538DA" w:rsidRPr="00EF67B8">
        <w:rPr>
          <w:sz w:val="24"/>
          <w:szCs w:val="24"/>
        </w:rPr>
        <w:t>H</w:t>
      </w:r>
      <w:r w:rsidRPr="00EF67B8">
        <w:rPr>
          <w:rFonts w:cs="Calibri"/>
          <w:sz w:val="24"/>
          <w:szCs w:val="24"/>
        </w:rPr>
        <w:t>ourie</w:t>
      </w:r>
      <w:r w:rsidRPr="00EF67B8">
        <w:rPr>
          <w:sz w:val="24"/>
          <w:szCs w:val="24"/>
          <w:lang w:val="el-GR"/>
        </w:rPr>
        <w:t xml:space="preserve"> και είναι προυπολογισμένης δαπάνης</w:t>
      </w:r>
      <w:r w:rsidR="0093493D" w:rsidRPr="00EF67B8">
        <w:rPr>
          <w:sz w:val="24"/>
          <w:szCs w:val="24"/>
          <w:lang w:val="el-GR"/>
        </w:rPr>
        <w:t xml:space="preserve"> $ </w:t>
      </w:r>
      <w:r w:rsidRPr="00EF67B8">
        <w:rPr>
          <w:sz w:val="24"/>
          <w:szCs w:val="24"/>
          <w:lang w:val="el-GR"/>
        </w:rPr>
        <w:t xml:space="preserve">130 </w:t>
      </w:r>
      <w:r w:rsidRPr="00EF67B8">
        <w:rPr>
          <w:rFonts w:cs="Arial"/>
          <w:sz w:val="24"/>
          <w:szCs w:val="24"/>
          <w:lang w:val="el-GR"/>
        </w:rPr>
        <w:t xml:space="preserve">εκατομμυρίων </w:t>
      </w:r>
      <w:r w:rsidRPr="00EF67B8">
        <w:rPr>
          <w:sz w:val="24"/>
          <w:szCs w:val="24"/>
          <w:lang w:val="el-GR"/>
        </w:rPr>
        <w:t>Η.Π.Α.</w:t>
      </w:r>
      <w:r w:rsidR="0022729F" w:rsidRPr="00EF67B8">
        <w:rPr>
          <w:sz w:val="24"/>
          <w:szCs w:val="24"/>
          <w:lang w:val="el-GR"/>
        </w:rPr>
        <w:t xml:space="preserve"> (</w:t>
      </w:r>
      <w:r w:rsidR="00185E81" w:rsidRPr="00EF67B8">
        <w:rPr>
          <w:sz w:val="24"/>
          <w:szCs w:val="24"/>
          <w:lang w:val="el-GR"/>
        </w:rPr>
        <w:t>προβλέπ</w:t>
      </w:r>
      <w:r w:rsidR="003216BC" w:rsidRPr="00EF67B8">
        <w:rPr>
          <w:sz w:val="24"/>
          <w:szCs w:val="24"/>
          <w:lang w:val="el-GR"/>
        </w:rPr>
        <w:t>ον</w:t>
      </w:r>
      <w:r w:rsidR="00185E81" w:rsidRPr="00EF67B8">
        <w:rPr>
          <w:sz w:val="24"/>
          <w:szCs w:val="24"/>
          <w:lang w:val="el-GR"/>
        </w:rPr>
        <w:t>ται εκβάθυνση του λιμένα, επ</w:t>
      </w:r>
      <w:r w:rsidR="003216BC" w:rsidRPr="00EF67B8">
        <w:rPr>
          <w:sz w:val="24"/>
          <w:szCs w:val="24"/>
          <w:lang w:val="el-GR"/>
        </w:rPr>
        <w:t>έκταση</w:t>
      </w:r>
      <w:r w:rsidR="00185E81" w:rsidRPr="00EF67B8">
        <w:rPr>
          <w:sz w:val="24"/>
          <w:szCs w:val="24"/>
          <w:lang w:val="el-GR"/>
        </w:rPr>
        <w:t xml:space="preserve"> της προβλήτας και αύξηση των γερανοφόρων οχημάτων</w:t>
      </w:r>
      <w:r w:rsidR="0022729F" w:rsidRPr="00EF67B8">
        <w:rPr>
          <w:sz w:val="24"/>
          <w:szCs w:val="24"/>
          <w:lang w:val="el-GR"/>
        </w:rPr>
        <w:t>)</w:t>
      </w:r>
      <w:r w:rsidR="00185E81" w:rsidRPr="00EF67B8">
        <w:rPr>
          <w:sz w:val="24"/>
          <w:szCs w:val="24"/>
          <w:lang w:val="el-GR"/>
        </w:rPr>
        <w:t>.</w:t>
      </w:r>
      <w:r w:rsidRPr="00EF67B8">
        <w:rPr>
          <w:sz w:val="24"/>
          <w:szCs w:val="24"/>
          <w:lang w:val="el-GR"/>
        </w:rPr>
        <w:t xml:space="preserve">  </w:t>
      </w:r>
    </w:p>
    <w:p w:rsidR="007968A1" w:rsidRPr="00EF67B8" w:rsidRDefault="002413C4" w:rsidP="00404A09">
      <w:pPr>
        <w:spacing w:after="0"/>
        <w:jc w:val="both"/>
        <w:rPr>
          <w:sz w:val="24"/>
          <w:szCs w:val="24"/>
          <w:lang w:val="el-GR"/>
        </w:rPr>
      </w:pPr>
      <w:r w:rsidRPr="00EF67B8">
        <w:rPr>
          <w:sz w:val="24"/>
          <w:szCs w:val="24"/>
          <w:lang w:val="el-GR"/>
        </w:rPr>
        <w:t xml:space="preserve">Από το 1990 λειτουργεί στο λιμένα </w:t>
      </w:r>
      <w:r w:rsidR="007968A1" w:rsidRPr="00EF67B8">
        <w:rPr>
          <w:sz w:val="24"/>
          <w:szCs w:val="24"/>
          <w:lang w:val="el-GR"/>
        </w:rPr>
        <w:t>σιλό</w:t>
      </w:r>
      <w:r w:rsidR="000F6E34" w:rsidRPr="00EF67B8">
        <w:rPr>
          <w:sz w:val="24"/>
          <w:szCs w:val="24"/>
          <w:lang w:val="el-GR"/>
        </w:rPr>
        <w:t xml:space="preserve"> </w:t>
      </w:r>
      <w:r w:rsidR="00FA5E85" w:rsidRPr="00EF67B8">
        <w:rPr>
          <w:sz w:val="24"/>
          <w:szCs w:val="24"/>
          <w:lang w:val="el-GR"/>
        </w:rPr>
        <w:t>χωρητικότητα</w:t>
      </w:r>
      <w:r w:rsidRPr="00EF67B8">
        <w:rPr>
          <w:sz w:val="24"/>
          <w:szCs w:val="24"/>
          <w:lang w:val="el-GR"/>
        </w:rPr>
        <w:t>ς</w:t>
      </w:r>
      <w:r w:rsidR="007968A1" w:rsidRPr="00EF67B8">
        <w:rPr>
          <w:sz w:val="24"/>
          <w:szCs w:val="24"/>
          <w:lang w:val="el-GR"/>
        </w:rPr>
        <w:t xml:space="preserve"> 130.000 τόν</w:t>
      </w:r>
      <w:r w:rsidRPr="00EF67B8">
        <w:rPr>
          <w:sz w:val="24"/>
          <w:szCs w:val="24"/>
          <w:lang w:val="el-GR"/>
        </w:rPr>
        <w:t>ων</w:t>
      </w:r>
      <w:r w:rsidR="007968A1" w:rsidRPr="00EF67B8">
        <w:rPr>
          <w:sz w:val="24"/>
          <w:szCs w:val="24"/>
          <w:lang w:val="el-GR"/>
        </w:rPr>
        <w:t xml:space="preserve"> </w:t>
      </w:r>
      <w:r w:rsidRPr="00EF67B8">
        <w:rPr>
          <w:sz w:val="24"/>
          <w:szCs w:val="24"/>
          <w:lang w:val="el-GR"/>
        </w:rPr>
        <w:t>(</w:t>
      </w:r>
      <w:r w:rsidR="007968A1" w:rsidRPr="00EF67B8">
        <w:rPr>
          <w:sz w:val="24"/>
          <w:szCs w:val="24"/>
          <w:lang w:val="el-GR"/>
        </w:rPr>
        <w:t>χρησιμοποιείται</w:t>
      </w:r>
      <w:r w:rsidR="00E07BE8" w:rsidRPr="00EF67B8">
        <w:rPr>
          <w:sz w:val="24"/>
          <w:szCs w:val="24"/>
          <w:lang w:val="el-GR"/>
        </w:rPr>
        <w:t xml:space="preserve"> </w:t>
      </w:r>
      <w:r w:rsidR="007968A1" w:rsidRPr="00EF67B8">
        <w:rPr>
          <w:sz w:val="24"/>
          <w:szCs w:val="24"/>
          <w:lang w:val="el-GR"/>
        </w:rPr>
        <w:t>κυρίως για την αποθήκευση των σιτηρών</w:t>
      </w:r>
      <w:r w:rsidRPr="00EF67B8">
        <w:rPr>
          <w:sz w:val="24"/>
          <w:szCs w:val="24"/>
          <w:lang w:val="el-GR"/>
        </w:rPr>
        <w:t>)</w:t>
      </w:r>
      <w:r w:rsidR="007968A1" w:rsidRPr="00EF67B8">
        <w:rPr>
          <w:sz w:val="24"/>
          <w:szCs w:val="24"/>
          <w:lang w:val="el-GR"/>
        </w:rPr>
        <w:t>.</w:t>
      </w:r>
    </w:p>
    <w:p w:rsidR="00404A09" w:rsidRDefault="00404A09" w:rsidP="00242C63">
      <w:pPr>
        <w:jc w:val="both"/>
        <w:rPr>
          <w:b/>
          <w:sz w:val="24"/>
          <w:szCs w:val="24"/>
          <w:lang w:val="el-GR"/>
        </w:rPr>
      </w:pPr>
    </w:p>
    <w:p w:rsidR="001B5A50" w:rsidRPr="00EF67B8" w:rsidRDefault="007968A1" w:rsidP="00242C63">
      <w:pPr>
        <w:jc w:val="both"/>
        <w:rPr>
          <w:rFonts w:ascii="Georgia" w:eastAsia="Times New Roman" w:hAnsi="Georgia"/>
          <w:sz w:val="24"/>
          <w:szCs w:val="24"/>
          <w:lang w:val="el-GR"/>
        </w:rPr>
      </w:pPr>
      <w:r w:rsidRPr="00EF67B8">
        <w:rPr>
          <w:b/>
          <w:sz w:val="24"/>
          <w:szCs w:val="24"/>
          <w:lang w:val="el-GR"/>
        </w:rPr>
        <w:t>Λιμ</w:t>
      </w:r>
      <w:r w:rsidR="00FA5E85" w:rsidRPr="00EF67B8">
        <w:rPr>
          <w:b/>
          <w:sz w:val="24"/>
          <w:szCs w:val="24"/>
          <w:lang w:val="el-GR"/>
        </w:rPr>
        <w:t>ένας</w:t>
      </w:r>
      <w:r w:rsidRPr="00EF67B8">
        <w:rPr>
          <w:b/>
          <w:sz w:val="24"/>
          <w:szCs w:val="24"/>
        </w:rPr>
        <w:t xml:space="preserve"> </w:t>
      </w:r>
      <w:r w:rsidRPr="00EF67B8">
        <w:rPr>
          <w:b/>
          <w:sz w:val="24"/>
          <w:szCs w:val="24"/>
          <w:lang w:val="el-GR"/>
        </w:rPr>
        <w:t>Τρίπολης</w:t>
      </w:r>
      <w:r w:rsidR="001B5A50" w:rsidRPr="00EF67B8">
        <w:rPr>
          <w:rFonts w:ascii="Georgia" w:eastAsia="Times New Roman" w:hAnsi="Georgia"/>
          <w:sz w:val="24"/>
          <w:szCs w:val="24"/>
        </w:rPr>
        <w:t xml:space="preserve"> </w:t>
      </w:r>
    </w:p>
    <w:p w:rsidR="00945AF7" w:rsidRPr="00057A13" w:rsidRDefault="006E3C17" w:rsidP="00F827C9">
      <w:pPr>
        <w:jc w:val="both"/>
        <w:rPr>
          <w:rFonts w:eastAsia="Times New Roman"/>
          <w:b/>
          <w:sz w:val="24"/>
          <w:szCs w:val="24"/>
          <w:lang w:val="el-GR"/>
        </w:rPr>
      </w:pPr>
      <w:r w:rsidRPr="00057A13">
        <w:rPr>
          <w:rFonts w:eastAsia="Times New Roman"/>
          <w:sz w:val="24"/>
          <w:szCs w:val="24"/>
          <w:lang w:val="el-GR"/>
        </w:rPr>
        <w:t>Ο λιμένας της Τρίπολης εξυπηρετεί κατά κανόνα φορτία από τη Ρωσική Ομοσπονδία, τη Ρουμανία, την Ουκρανία, την Ισπανία και την Κίνα. Εξυπηρετεί</w:t>
      </w:r>
      <w:r w:rsidRPr="00057A13">
        <w:rPr>
          <w:rFonts w:eastAsia="Times New Roman"/>
          <w:sz w:val="24"/>
          <w:szCs w:val="24"/>
        </w:rPr>
        <w:t xml:space="preserve"> </w:t>
      </w:r>
      <w:r w:rsidRPr="00057A13">
        <w:rPr>
          <w:rFonts w:eastAsia="Times New Roman"/>
          <w:sz w:val="24"/>
          <w:szCs w:val="24"/>
          <w:lang w:val="el-GR"/>
        </w:rPr>
        <w:t>κυρίως</w:t>
      </w:r>
      <w:r w:rsidRPr="00057A13">
        <w:rPr>
          <w:rFonts w:eastAsia="Times New Roman"/>
          <w:sz w:val="24"/>
          <w:szCs w:val="24"/>
        </w:rPr>
        <w:t xml:space="preserve"> </w:t>
      </w:r>
      <w:r w:rsidRPr="00057A13">
        <w:rPr>
          <w:rFonts w:eastAsia="Times New Roman"/>
          <w:sz w:val="24"/>
          <w:szCs w:val="24"/>
          <w:lang w:val="el-GR"/>
        </w:rPr>
        <w:t>τις</w:t>
      </w:r>
      <w:r w:rsidRPr="00057A13">
        <w:rPr>
          <w:rFonts w:eastAsia="Times New Roman"/>
          <w:sz w:val="24"/>
          <w:szCs w:val="24"/>
        </w:rPr>
        <w:t xml:space="preserve"> </w:t>
      </w:r>
      <w:r w:rsidRPr="00057A13">
        <w:rPr>
          <w:rFonts w:eastAsia="Times New Roman"/>
          <w:sz w:val="24"/>
          <w:szCs w:val="24"/>
          <w:lang w:val="el-GR"/>
        </w:rPr>
        <w:t>αγορές</w:t>
      </w:r>
      <w:r w:rsidRPr="00057A13">
        <w:rPr>
          <w:rFonts w:eastAsia="Times New Roman"/>
          <w:sz w:val="24"/>
          <w:szCs w:val="24"/>
        </w:rPr>
        <w:t xml:space="preserve"> </w:t>
      </w:r>
      <w:r w:rsidRPr="00057A13">
        <w:rPr>
          <w:rFonts w:eastAsia="Times New Roman"/>
          <w:sz w:val="24"/>
          <w:szCs w:val="24"/>
          <w:lang w:val="el-GR"/>
        </w:rPr>
        <w:t>του</w:t>
      </w:r>
      <w:r w:rsidRPr="00057A13">
        <w:rPr>
          <w:rFonts w:eastAsia="Times New Roman"/>
          <w:sz w:val="24"/>
          <w:szCs w:val="24"/>
        </w:rPr>
        <w:t xml:space="preserve"> </w:t>
      </w:r>
      <w:r w:rsidRPr="00057A13">
        <w:rPr>
          <w:rFonts w:eastAsia="Times New Roman"/>
          <w:sz w:val="24"/>
          <w:szCs w:val="24"/>
          <w:lang w:val="el-GR"/>
        </w:rPr>
        <w:t>Ιράκ</w:t>
      </w:r>
      <w:r w:rsidRPr="00057A13">
        <w:rPr>
          <w:rFonts w:eastAsia="Times New Roman"/>
          <w:sz w:val="24"/>
          <w:szCs w:val="24"/>
        </w:rPr>
        <w:t xml:space="preserve">, </w:t>
      </w:r>
      <w:r w:rsidRPr="00057A13">
        <w:rPr>
          <w:rFonts w:eastAsia="Times New Roman"/>
          <w:sz w:val="24"/>
          <w:szCs w:val="24"/>
          <w:lang w:val="el-GR"/>
        </w:rPr>
        <w:t>και</w:t>
      </w:r>
      <w:r w:rsidRPr="00057A13">
        <w:rPr>
          <w:rFonts w:eastAsia="Times New Roman"/>
          <w:sz w:val="24"/>
          <w:szCs w:val="24"/>
        </w:rPr>
        <w:t xml:space="preserve">   </w:t>
      </w:r>
      <w:r w:rsidRPr="00057A13">
        <w:rPr>
          <w:rFonts w:eastAsia="Times New Roman"/>
          <w:sz w:val="24"/>
          <w:szCs w:val="24"/>
          <w:lang w:val="el-GR"/>
        </w:rPr>
        <w:t>της</w:t>
      </w:r>
      <w:r w:rsidRPr="00057A13">
        <w:rPr>
          <w:rFonts w:eastAsia="Times New Roman"/>
          <w:sz w:val="24"/>
          <w:szCs w:val="24"/>
        </w:rPr>
        <w:t xml:space="preserve"> </w:t>
      </w:r>
      <w:r w:rsidRPr="00057A13">
        <w:rPr>
          <w:rFonts w:eastAsia="Times New Roman"/>
          <w:sz w:val="24"/>
          <w:szCs w:val="24"/>
          <w:lang w:val="el-GR"/>
        </w:rPr>
        <w:t>Ιορδανίας</w:t>
      </w:r>
      <w:r w:rsidRPr="00057A13">
        <w:rPr>
          <w:rFonts w:eastAsia="Times New Roman"/>
          <w:sz w:val="24"/>
          <w:szCs w:val="24"/>
        </w:rPr>
        <w:t xml:space="preserve">. </w:t>
      </w:r>
      <w:r w:rsidRPr="00057A13">
        <w:rPr>
          <w:rFonts w:eastAsia="Times New Roman"/>
          <w:sz w:val="24"/>
          <w:szCs w:val="24"/>
          <w:lang w:val="el-GR"/>
        </w:rPr>
        <w:t>Μέσω</w:t>
      </w:r>
      <w:r w:rsidRPr="00057A13">
        <w:rPr>
          <w:rFonts w:eastAsia="Times New Roman"/>
          <w:sz w:val="24"/>
          <w:szCs w:val="24"/>
        </w:rPr>
        <w:t xml:space="preserve"> </w:t>
      </w:r>
      <w:r w:rsidRPr="00057A13">
        <w:rPr>
          <w:rFonts w:eastAsia="Times New Roman"/>
          <w:sz w:val="24"/>
          <w:szCs w:val="24"/>
          <w:lang w:val="el-GR"/>
        </w:rPr>
        <w:t>του</w:t>
      </w:r>
      <w:r w:rsidRPr="00057A13">
        <w:rPr>
          <w:rFonts w:eastAsia="Times New Roman"/>
          <w:sz w:val="24"/>
          <w:szCs w:val="24"/>
        </w:rPr>
        <w:t xml:space="preserve"> </w:t>
      </w:r>
      <w:r w:rsidRPr="00057A13">
        <w:rPr>
          <w:rFonts w:eastAsia="Times New Roman"/>
          <w:sz w:val="24"/>
          <w:szCs w:val="24"/>
          <w:lang w:val="el-GR"/>
        </w:rPr>
        <w:t>λιμένα</w:t>
      </w:r>
      <w:r w:rsidRPr="00057A13">
        <w:rPr>
          <w:rFonts w:eastAsia="Times New Roman"/>
          <w:sz w:val="24"/>
          <w:szCs w:val="24"/>
        </w:rPr>
        <w:t xml:space="preserve"> </w:t>
      </w:r>
      <w:r w:rsidRPr="00057A13">
        <w:rPr>
          <w:rFonts w:eastAsia="Times New Roman"/>
          <w:sz w:val="24"/>
          <w:szCs w:val="24"/>
          <w:lang w:val="el-GR"/>
        </w:rPr>
        <w:t>διακινείται</w:t>
      </w:r>
      <w:r w:rsidRPr="00057A13">
        <w:rPr>
          <w:rFonts w:eastAsia="Times New Roman"/>
          <w:sz w:val="24"/>
          <w:szCs w:val="24"/>
        </w:rPr>
        <w:t xml:space="preserve"> </w:t>
      </w:r>
      <w:r w:rsidRPr="00057A13">
        <w:rPr>
          <w:rFonts w:eastAsia="Times New Roman"/>
          <w:sz w:val="24"/>
          <w:szCs w:val="24"/>
          <w:lang w:val="el-GR"/>
        </w:rPr>
        <w:t>περίπου</w:t>
      </w:r>
      <w:r w:rsidRPr="00057A13">
        <w:rPr>
          <w:rFonts w:eastAsia="Times New Roman"/>
          <w:sz w:val="24"/>
          <w:szCs w:val="24"/>
        </w:rPr>
        <w:t xml:space="preserve"> 6% </w:t>
      </w:r>
      <w:r w:rsidRPr="00057A13">
        <w:rPr>
          <w:rFonts w:eastAsia="Times New Roman"/>
          <w:sz w:val="24"/>
          <w:szCs w:val="24"/>
          <w:lang w:val="el-GR"/>
        </w:rPr>
        <w:t>των</w:t>
      </w:r>
      <w:r w:rsidRPr="00057A13">
        <w:rPr>
          <w:rFonts w:eastAsia="Times New Roman"/>
          <w:sz w:val="24"/>
          <w:szCs w:val="24"/>
        </w:rPr>
        <w:t xml:space="preserve"> </w:t>
      </w:r>
      <w:r w:rsidRPr="00057A13">
        <w:rPr>
          <w:rFonts w:eastAsia="Times New Roman"/>
          <w:sz w:val="24"/>
          <w:szCs w:val="24"/>
          <w:lang w:val="el-GR"/>
        </w:rPr>
        <w:t>λιβανικών</w:t>
      </w:r>
      <w:r w:rsidRPr="00057A13">
        <w:rPr>
          <w:rFonts w:eastAsia="Times New Roman"/>
          <w:sz w:val="24"/>
          <w:szCs w:val="24"/>
        </w:rPr>
        <w:t xml:space="preserve"> </w:t>
      </w:r>
      <w:r w:rsidRPr="00057A13">
        <w:rPr>
          <w:rFonts w:eastAsia="Times New Roman"/>
          <w:sz w:val="24"/>
          <w:szCs w:val="24"/>
          <w:lang w:val="el-GR"/>
        </w:rPr>
        <w:t>εξαγωγών</w:t>
      </w:r>
      <w:r w:rsidRPr="00057A13">
        <w:rPr>
          <w:rFonts w:eastAsia="Times New Roman"/>
          <w:sz w:val="24"/>
          <w:szCs w:val="24"/>
        </w:rPr>
        <w:t xml:space="preserve">.  </w:t>
      </w:r>
      <w:r w:rsidRPr="00057A13">
        <w:rPr>
          <w:rFonts w:eastAsia="Times New Roman"/>
          <w:b/>
          <w:sz w:val="24"/>
          <w:szCs w:val="24"/>
          <w:lang w:val="el-GR"/>
        </w:rPr>
        <w:t xml:space="preserve"> </w:t>
      </w:r>
    </w:p>
    <w:p w:rsidR="00481CA7" w:rsidRPr="00057A13" w:rsidRDefault="00481CA7" w:rsidP="00F827C9">
      <w:pPr>
        <w:jc w:val="both"/>
        <w:rPr>
          <w:rFonts w:eastAsia="Times New Roman"/>
          <w:sz w:val="24"/>
          <w:szCs w:val="24"/>
          <w:lang w:val="el-GR"/>
        </w:rPr>
      </w:pPr>
      <w:r w:rsidRPr="00057A13">
        <w:rPr>
          <w:rFonts w:eastAsia="Times New Roman"/>
          <w:sz w:val="24"/>
          <w:szCs w:val="24"/>
          <w:lang w:val="el-GR"/>
        </w:rPr>
        <w:t>Το 2012, ξεκίνησαν δρομολόγια σύνδεσης με το λιμένα της Μερσίνας (</w:t>
      </w:r>
      <w:r w:rsidRPr="00057A13">
        <w:rPr>
          <w:rFonts w:eastAsia="Times New Roman"/>
          <w:sz w:val="24"/>
          <w:szCs w:val="24"/>
        </w:rPr>
        <w:t>ferry</w:t>
      </w:r>
      <w:r w:rsidRPr="00057A13">
        <w:rPr>
          <w:rFonts w:eastAsia="Times New Roman"/>
          <w:sz w:val="24"/>
          <w:szCs w:val="24"/>
          <w:lang w:val="el-GR"/>
        </w:rPr>
        <w:t xml:space="preserve"> </w:t>
      </w:r>
      <w:r w:rsidRPr="00057A13">
        <w:rPr>
          <w:rFonts w:eastAsia="Times New Roman"/>
          <w:sz w:val="24"/>
          <w:szCs w:val="24"/>
        </w:rPr>
        <w:t>boat</w:t>
      </w:r>
      <w:r w:rsidRPr="00057A13">
        <w:rPr>
          <w:rFonts w:eastAsia="Times New Roman"/>
          <w:sz w:val="24"/>
          <w:szCs w:val="24"/>
          <w:lang w:val="el-GR"/>
        </w:rPr>
        <w:t xml:space="preserve"> και </w:t>
      </w:r>
      <w:r w:rsidRPr="00057A13">
        <w:rPr>
          <w:rFonts w:eastAsia="Times New Roman"/>
          <w:sz w:val="24"/>
          <w:szCs w:val="24"/>
        </w:rPr>
        <w:t>Ro</w:t>
      </w:r>
      <w:r w:rsidRPr="00057A13">
        <w:rPr>
          <w:rFonts w:eastAsia="Times New Roman"/>
          <w:sz w:val="24"/>
          <w:szCs w:val="24"/>
          <w:lang w:val="el-GR"/>
        </w:rPr>
        <w:t>-</w:t>
      </w:r>
      <w:r w:rsidR="00F8691F">
        <w:rPr>
          <w:rFonts w:eastAsia="Times New Roman"/>
          <w:sz w:val="24"/>
          <w:szCs w:val="24"/>
          <w:lang w:val="en-GB"/>
        </w:rPr>
        <w:t>R</w:t>
      </w:r>
      <w:r w:rsidRPr="00057A13">
        <w:rPr>
          <w:rFonts w:eastAsia="Times New Roman"/>
          <w:sz w:val="24"/>
          <w:szCs w:val="24"/>
        </w:rPr>
        <w:t>o</w:t>
      </w:r>
      <w:r w:rsidRPr="00057A13">
        <w:rPr>
          <w:rFonts w:eastAsia="Times New Roman"/>
          <w:sz w:val="24"/>
          <w:szCs w:val="24"/>
          <w:lang w:val="el-GR"/>
        </w:rPr>
        <w:t xml:space="preserve"> – μεταφορά επιβατών και </w:t>
      </w:r>
      <w:r w:rsidRPr="00057A13">
        <w:rPr>
          <w:rFonts w:eastAsia="Times New Roman"/>
          <w:sz w:val="24"/>
          <w:szCs w:val="24"/>
        </w:rPr>
        <w:t>transit</w:t>
      </w:r>
      <w:r w:rsidRPr="00057A13">
        <w:rPr>
          <w:rFonts w:eastAsia="Times New Roman"/>
          <w:sz w:val="24"/>
          <w:szCs w:val="24"/>
          <w:lang w:val="el-GR"/>
        </w:rPr>
        <w:t xml:space="preserve"> εμπορευμάτων από τουρκικές ναυτιλιακές εταιρείες</w:t>
      </w:r>
      <w:r w:rsidR="003C6801" w:rsidRPr="00057A13">
        <w:rPr>
          <w:rFonts w:eastAsia="Times New Roman"/>
          <w:sz w:val="24"/>
          <w:szCs w:val="24"/>
          <w:lang w:val="el-GR"/>
        </w:rPr>
        <w:t>,</w:t>
      </w:r>
      <w:r w:rsidRPr="00057A13">
        <w:rPr>
          <w:rFonts w:eastAsia="Times New Roman"/>
          <w:sz w:val="24"/>
          <w:szCs w:val="24"/>
          <w:lang w:val="el-GR"/>
        </w:rPr>
        <w:t xml:space="preserve"> τρις εβδομαδιαίως).</w:t>
      </w:r>
      <w:r w:rsidR="003C6801" w:rsidRPr="00057A13">
        <w:rPr>
          <w:rFonts w:eastAsia="Times New Roman"/>
          <w:sz w:val="24"/>
          <w:szCs w:val="24"/>
          <w:lang w:val="el-GR"/>
        </w:rPr>
        <w:t xml:space="preserve"> </w:t>
      </w:r>
    </w:p>
    <w:p w:rsidR="005203E4" w:rsidRPr="00057A13" w:rsidRDefault="005203E4" w:rsidP="00F827C9">
      <w:pPr>
        <w:jc w:val="both"/>
        <w:rPr>
          <w:rFonts w:eastAsia="Times New Roman"/>
          <w:b/>
          <w:sz w:val="24"/>
          <w:szCs w:val="24"/>
          <w:lang w:val="el-GR"/>
        </w:rPr>
      </w:pPr>
      <w:r w:rsidRPr="00057A13">
        <w:rPr>
          <w:sz w:val="24"/>
          <w:szCs w:val="24"/>
          <w:lang w:val="el-GR"/>
        </w:rPr>
        <w:t xml:space="preserve">Τα έσοδα, το </w:t>
      </w:r>
      <w:r w:rsidR="004A655F" w:rsidRPr="00057A13">
        <w:rPr>
          <w:sz w:val="24"/>
          <w:szCs w:val="24"/>
          <w:lang w:val="el-GR"/>
        </w:rPr>
        <w:t xml:space="preserve">2017 αυξηθηκαν 14,2% ανερχόμενα σε $ 16,6 εκατ. έναντι </w:t>
      </w:r>
      <w:r w:rsidRPr="00057A13">
        <w:rPr>
          <w:sz w:val="24"/>
          <w:szCs w:val="24"/>
          <w:lang w:val="el-GR"/>
        </w:rPr>
        <w:t xml:space="preserve">$ 14,5 εκατ. </w:t>
      </w:r>
      <w:r w:rsidR="004A655F" w:rsidRPr="00057A13">
        <w:rPr>
          <w:sz w:val="24"/>
          <w:szCs w:val="24"/>
          <w:lang w:val="el-GR"/>
        </w:rPr>
        <w:t xml:space="preserve">Η.Π.Α. το 2016 (2016/15: </w:t>
      </w:r>
      <w:r w:rsidR="00AD69CD" w:rsidRPr="00057A13">
        <w:rPr>
          <w:sz w:val="24"/>
          <w:szCs w:val="24"/>
          <w:lang w:val="el-GR"/>
        </w:rPr>
        <w:t>2,8</w:t>
      </w:r>
      <w:r w:rsidRPr="00057A13">
        <w:rPr>
          <w:sz w:val="24"/>
          <w:szCs w:val="24"/>
          <w:lang w:val="el-GR"/>
        </w:rPr>
        <w:t xml:space="preserve">%). </w:t>
      </w:r>
      <w:r w:rsidR="00A24E56" w:rsidRPr="00057A13">
        <w:rPr>
          <w:sz w:val="24"/>
          <w:szCs w:val="24"/>
          <w:lang w:val="el-GR"/>
        </w:rPr>
        <w:t>To ίδιο έτος, ελλιμενίστηκαν</w:t>
      </w:r>
      <w:r w:rsidR="004A655F" w:rsidRPr="00057A13">
        <w:rPr>
          <w:sz w:val="24"/>
          <w:szCs w:val="24"/>
          <w:lang w:val="el-GR"/>
        </w:rPr>
        <w:t xml:space="preserve"> 771</w:t>
      </w:r>
      <w:r w:rsidR="00A24E56" w:rsidRPr="00057A13">
        <w:rPr>
          <w:sz w:val="24"/>
          <w:szCs w:val="24"/>
          <w:lang w:val="el-GR"/>
        </w:rPr>
        <w:t xml:space="preserve">  πλοία έναντι </w:t>
      </w:r>
      <w:r w:rsidR="004A655F" w:rsidRPr="00057A13">
        <w:rPr>
          <w:sz w:val="24"/>
          <w:szCs w:val="24"/>
          <w:lang w:val="el-GR"/>
        </w:rPr>
        <w:t>814</w:t>
      </w:r>
      <w:r w:rsidR="00A24E56" w:rsidRPr="00057A13">
        <w:rPr>
          <w:sz w:val="24"/>
          <w:szCs w:val="24"/>
          <w:lang w:val="el-GR"/>
        </w:rPr>
        <w:t xml:space="preserve"> του προηγουμένου έτους (-5,</w:t>
      </w:r>
      <w:r w:rsidR="004A655F" w:rsidRPr="00057A13">
        <w:rPr>
          <w:sz w:val="24"/>
          <w:szCs w:val="24"/>
          <w:lang w:val="el-GR"/>
        </w:rPr>
        <w:t>3</w:t>
      </w:r>
      <w:r w:rsidR="00A24E56" w:rsidRPr="00057A13">
        <w:rPr>
          <w:sz w:val="24"/>
          <w:szCs w:val="24"/>
          <w:lang w:val="el-GR"/>
        </w:rPr>
        <w:t>%).</w:t>
      </w:r>
    </w:p>
    <w:p w:rsidR="00912E2E" w:rsidRPr="00057A13" w:rsidRDefault="00AA13F7" w:rsidP="00F827C9">
      <w:pPr>
        <w:jc w:val="both"/>
        <w:rPr>
          <w:color w:val="222222"/>
          <w:lang w:val="el-GR"/>
        </w:rPr>
      </w:pPr>
      <w:r w:rsidRPr="00057A13">
        <w:rPr>
          <w:sz w:val="24"/>
          <w:szCs w:val="24"/>
          <w:lang w:val="el-GR"/>
        </w:rPr>
        <w:t xml:space="preserve">Οι δραστηριότητες του λιμένα Τρίπολης </w:t>
      </w:r>
      <w:r w:rsidR="00F8691F">
        <w:rPr>
          <w:sz w:val="24"/>
          <w:szCs w:val="24"/>
          <w:lang w:val="el-GR"/>
        </w:rPr>
        <w:t>παραμένουν σε υποχώρηση</w:t>
      </w:r>
      <w:r w:rsidRPr="00057A13">
        <w:rPr>
          <w:sz w:val="24"/>
          <w:szCs w:val="24"/>
          <w:lang w:val="el-GR"/>
        </w:rPr>
        <w:t>, λόγω των ένοπλων συγκρούσεων που διεξήχθησαν στην πόλη κατά τους πρώτους μήνες 2014.</w:t>
      </w:r>
      <w:r w:rsidR="00FB78B9" w:rsidRPr="00057A13">
        <w:rPr>
          <w:sz w:val="24"/>
          <w:szCs w:val="24"/>
          <w:lang w:val="el-GR"/>
        </w:rPr>
        <w:t xml:space="preserve"> Εν γένει, η περιοχή θεωρείται ευαίσθητη ως προς τα θέματα ασφάλειας.</w:t>
      </w:r>
      <w:r w:rsidRPr="00057A13">
        <w:rPr>
          <w:sz w:val="24"/>
          <w:szCs w:val="24"/>
          <w:lang w:val="el-GR"/>
        </w:rPr>
        <w:t xml:space="preserve"> </w:t>
      </w:r>
    </w:p>
    <w:p w:rsidR="008F6698" w:rsidRPr="00057A13" w:rsidRDefault="00E128AF" w:rsidP="00F827C9">
      <w:pPr>
        <w:jc w:val="both"/>
        <w:rPr>
          <w:sz w:val="24"/>
          <w:szCs w:val="24"/>
          <w:lang w:val="el-GR"/>
        </w:rPr>
      </w:pPr>
      <w:r w:rsidRPr="00057A13">
        <w:rPr>
          <w:sz w:val="24"/>
          <w:szCs w:val="24"/>
          <w:lang w:val="el-GR"/>
        </w:rPr>
        <w:t>Ο λιμένας της Τρίπολης εκτιμάται ότι θα αναβαθμιστεί ουσιαστικά, λόγω του κομβικού ρόλου που έχει  στην ανοικοδόμηση της γειτονικής Συρίας</w:t>
      </w:r>
      <w:r w:rsidR="00C76B06" w:rsidRPr="00057A13">
        <w:rPr>
          <w:sz w:val="24"/>
          <w:szCs w:val="24"/>
          <w:lang w:val="el-GR"/>
        </w:rPr>
        <w:t xml:space="preserve"> (εγκατάσταση ολοκληρωμένου συστήματος διαχείρισης και ανεφοδιασμού, logistics)</w:t>
      </w:r>
      <w:r w:rsidR="00D130E3" w:rsidRPr="00057A13">
        <w:rPr>
          <w:sz w:val="24"/>
          <w:szCs w:val="24"/>
          <w:lang w:val="el-GR"/>
        </w:rPr>
        <w:t>.</w:t>
      </w:r>
    </w:p>
    <w:p w:rsidR="00D130E3" w:rsidRPr="00057A13" w:rsidRDefault="00D130E3" w:rsidP="00F827C9">
      <w:pPr>
        <w:jc w:val="both"/>
        <w:rPr>
          <w:sz w:val="24"/>
          <w:szCs w:val="24"/>
          <w:lang w:val="el-GR"/>
        </w:rPr>
      </w:pPr>
      <w:r w:rsidRPr="00057A13">
        <w:rPr>
          <w:sz w:val="24"/>
          <w:szCs w:val="24"/>
          <w:lang w:val="el-GR"/>
        </w:rPr>
        <w:t xml:space="preserve">Η γαλλική ναυτιλιακή εταιρεία </w:t>
      </w:r>
      <w:r w:rsidRPr="00057A13">
        <w:rPr>
          <w:sz w:val="24"/>
          <w:szCs w:val="24"/>
        </w:rPr>
        <w:t>CMA</w:t>
      </w:r>
      <w:r w:rsidRPr="00057A13">
        <w:rPr>
          <w:sz w:val="24"/>
          <w:szCs w:val="24"/>
          <w:lang w:val="el-GR"/>
        </w:rPr>
        <w:t xml:space="preserve"> </w:t>
      </w:r>
      <w:r w:rsidRPr="00057A13">
        <w:rPr>
          <w:sz w:val="24"/>
          <w:szCs w:val="24"/>
        </w:rPr>
        <w:t>CGM</w:t>
      </w:r>
      <w:r w:rsidRPr="00057A13">
        <w:rPr>
          <w:sz w:val="24"/>
          <w:szCs w:val="24"/>
          <w:lang w:val="el-GR"/>
        </w:rPr>
        <w:t xml:space="preserve"> (λιβανικής οικογενείας</w:t>
      </w:r>
      <w:r w:rsidR="00F8691F" w:rsidRPr="00F8691F">
        <w:rPr>
          <w:sz w:val="24"/>
          <w:szCs w:val="24"/>
          <w:lang w:val="el-GR"/>
        </w:rPr>
        <w:t xml:space="preserve"> </w:t>
      </w:r>
      <w:r w:rsidR="00F8691F">
        <w:rPr>
          <w:sz w:val="24"/>
          <w:szCs w:val="24"/>
          <w:lang w:val="en-GB"/>
        </w:rPr>
        <w:t>Saade</w:t>
      </w:r>
      <w:r w:rsidRPr="00057A13">
        <w:rPr>
          <w:sz w:val="24"/>
          <w:szCs w:val="24"/>
          <w:lang w:val="el-GR"/>
        </w:rPr>
        <w:t xml:space="preserve">) άνοιξε γραφείο στην Τρίπολη (δεύτερο μετά το Γραφείο Βηρυτού), καθώς και η ιταλική </w:t>
      </w:r>
      <w:r w:rsidRPr="00057A13">
        <w:rPr>
          <w:sz w:val="24"/>
          <w:szCs w:val="24"/>
        </w:rPr>
        <w:t>Tarros</w:t>
      </w:r>
      <w:r w:rsidRPr="00057A13">
        <w:rPr>
          <w:sz w:val="24"/>
          <w:szCs w:val="24"/>
          <w:lang w:val="el-GR"/>
        </w:rPr>
        <w:t xml:space="preserve"> </w:t>
      </w:r>
      <w:r w:rsidRPr="00057A13">
        <w:rPr>
          <w:sz w:val="24"/>
          <w:szCs w:val="24"/>
        </w:rPr>
        <w:t>S</w:t>
      </w:r>
      <w:r w:rsidRPr="00057A13">
        <w:rPr>
          <w:sz w:val="24"/>
          <w:szCs w:val="24"/>
          <w:lang w:val="el-GR"/>
        </w:rPr>
        <w:t>.</w:t>
      </w:r>
      <w:r w:rsidRPr="00057A13">
        <w:rPr>
          <w:sz w:val="24"/>
          <w:szCs w:val="24"/>
        </w:rPr>
        <w:t>p</w:t>
      </w:r>
      <w:r w:rsidRPr="00057A13">
        <w:rPr>
          <w:sz w:val="24"/>
          <w:szCs w:val="24"/>
          <w:lang w:val="el-GR"/>
        </w:rPr>
        <w:t>.</w:t>
      </w:r>
      <w:r w:rsidRPr="00057A13">
        <w:rPr>
          <w:sz w:val="24"/>
          <w:szCs w:val="24"/>
        </w:rPr>
        <w:t>a</w:t>
      </w:r>
      <w:r w:rsidRPr="00057A13">
        <w:rPr>
          <w:sz w:val="24"/>
          <w:szCs w:val="24"/>
          <w:lang w:val="el-GR"/>
        </w:rPr>
        <w:t xml:space="preserve">, και η τουρκική </w:t>
      </w:r>
      <w:r w:rsidRPr="00057A13">
        <w:rPr>
          <w:sz w:val="24"/>
          <w:szCs w:val="24"/>
        </w:rPr>
        <w:t>Arkas</w:t>
      </w:r>
      <w:r w:rsidRPr="00057A13">
        <w:rPr>
          <w:sz w:val="24"/>
          <w:szCs w:val="24"/>
          <w:lang w:val="el-GR"/>
        </w:rPr>
        <w:t xml:space="preserve"> </w:t>
      </w:r>
      <w:r w:rsidRPr="00057A13">
        <w:rPr>
          <w:sz w:val="24"/>
          <w:szCs w:val="24"/>
        </w:rPr>
        <w:t>Container</w:t>
      </w:r>
      <w:r w:rsidRPr="00057A13">
        <w:rPr>
          <w:sz w:val="24"/>
          <w:szCs w:val="24"/>
          <w:lang w:val="el-GR"/>
        </w:rPr>
        <w:t xml:space="preserve"> </w:t>
      </w:r>
      <w:r w:rsidRPr="00057A13">
        <w:rPr>
          <w:sz w:val="24"/>
          <w:szCs w:val="24"/>
        </w:rPr>
        <w:t>Transport</w:t>
      </w:r>
      <w:r w:rsidRPr="00057A13">
        <w:rPr>
          <w:sz w:val="24"/>
          <w:szCs w:val="24"/>
          <w:lang w:val="el-GR"/>
        </w:rPr>
        <w:t xml:space="preserve"> </w:t>
      </w:r>
      <w:r w:rsidRPr="00057A13">
        <w:rPr>
          <w:sz w:val="24"/>
          <w:szCs w:val="24"/>
        </w:rPr>
        <w:t>S</w:t>
      </w:r>
      <w:r w:rsidRPr="00057A13">
        <w:rPr>
          <w:sz w:val="24"/>
          <w:szCs w:val="24"/>
          <w:lang w:val="el-GR"/>
        </w:rPr>
        <w:t>.</w:t>
      </w:r>
      <w:r w:rsidRPr="00057A13">
        <w:rPr>
          <w:sz w:val="24"/>
          <w:szCs w:val="24"/>
        </w:rPr>
        <w:t>A</w:t>
      </w:r>
      <w:r w:rsidRPr="00057A13">
        <w:rPr>
          <w:sz w:val="24"/>
          <w:szCs w:val="24"/>
          <w:lang w:val="el-GR"/>
        </w:rPr>
        <w:t xml:space="preserve">. </w:t>
      </w:r>
      <w:r w:rsidR="00F827C9" w:rsidRPr="00057A13">
        <w:rPr>
          <w:sz w:val="24"/>
          <w:szCs w:val="24"/>
          <w:lang w:val="el-GR"/>
        </w:rPr>
        <w:t>(εταιρεία από την κατεχ</w:t>
      </w:r>
      <w:r w:rsidR="007D0582">
        <w:rPr>
          <w:sz w:val="24"/>
          <w:szCs w:val="24"/>
          <w:lang w:val="el-GR"/>
        </w:rPr>
        <w:t>ομένη Βόρεια</w:t>
      </w:r>
      <w:r w:rsidR="00F827C9" w:rsidRPr="00057A13">
        <w:rPr>
          <w:sz w:val="24"/>
          <w:szCs w:val="24"/>
          <w:lang w:val="el-GR"/>
        </w:rPr>
        <w:t xml:space="preserve"> Κύπρο). </w:t>
      </w:r>
    </w:p>
    <w:p w:rsidR="00E128AF" w:rsidRPr="000C62F3" w:rsidRDefault="00E128AF" w:rsidP="0088706A">
      <w:pPr>
        <w:spacing w:after="0" w:line="240" w:lineRule="auto"/>
        <w:jc w:val="both"/>
        <w:rPr>
          <w:sz w:val="16"/>
          <w:szCs w:val="16"/>
          <w:lang w:val="el-GR"/>
        </w:rPr>
      </w:pPr>
    </w:p>
    <w:p w:rsidR="007968A1" w:rsidRPr="00EF67B8" w:rsidRDefault="007968A1" w:rsidP="00242C63">
      <w:pPr>
        <w:jc w:val="both"/>
        <w:rPr>
          <w:b/>
          <w:sz w:val="24"/>
          <w:szCs w:val="24"/>
          <w:lang w:val="el-GR"/>
        </w:rPr>
      </w:pPr>
      <w:r w:rsidRPr="00EF67B8">
        <w:rPr>
          <w:b/>
          <w:sz w:val="24"/>
          <w:szCs w:val="24"/>
          <w:lang w:val="el-GR"/>
        </w:rPr>
        <w:t xml:space="preserve">Επανεργοποίηση του </w:t>
      </w:r>
      <w:r w:rsidR="00FA5E85" w:rsidRPr="00EF67B8">
        <w:rPr>
          <w:b/>
          <w:sz w:val="24"/>
          <w:szCs w:val="24"/>
          <w:lang w:val="el-GR"/>
        </w:rPr>
        <w:t xml:space="preserve">Λιμένα </w:t>
      </w:r>
      <w:r w:rsidRPr="00EF67B8">
        <w:rPr>
          <w:b/>
          <w:sz w:val="24"/>
          <w:szCs w:val="24"/>
          <w:lang w:val="el-GR"/>
        </w:rPr>
        <w:t>Jounieh</w:t>
      </w:r>
    </w:p>
    <w:p w:rsidR="00C839B9" w:rsidRPr="00EF67B8" w:rsidRDefault="00011590" w:rsidP="00F96A5C">
      <w:pPr>
        <w:jc w:val="both"/>
        <w:rPr>
          <w:sz w:val="24"/>
          <w:szCs w:val="24"/>
          <w:lang w:val="el-GR"/>
        </w:rPr>
      </w:pPr>
      <w:r w:rsidRPr="00EF67B8">
        <w:rPr>
          <w:sz w:val="24"/>
          <w:szCs w:val="24"/>
          <w:lang w:val="el-GR"/>
        </w:rPr>
        <w:t>Η ε</w:t>
      </w:r>
      <w:r w:rsidR="007968A1" w:rsidRPr="00EF67B8">
        <w:rPr>
          <w:sz w:val="24"/>
          <w:szCs w:val="24"/>
          <w:lang w:val="el-GR"/>
        </w:rPr>
        <w:t xml:space="preserve">πανεργοποίηση του </w:t>
      </w:r>
      <w:r w:rsidR="00C75C76" w:rsidRPr="00EF67B8">
        <w:rPr>
          <w:sz w:val="24"/>
          <w:szCs w:val="24"/>
          <w:lang w:val="el-GR"/>
        </w:rPr>
        <w:t>λιμένα</w:t>
      </w:r>
      <w:r w:rsidR="007968A1" w:rsidRPr="00EF67B8">
        <w:rPr>
          <w:sz w:val="24"/>
          <w:szCs w:val="24"/>
          <w:lang w:val="el-GR"/>
        </w:rPr>
        <w:t xml:space="preserve"> της Jounieh</w:t>
      </w:r>
      <w:r w:rsidR="00F96A5C" w:rsidRPr="00EF67B8">
        <w:rPr>
          <w:sz w:val="24"/>
          <w:szCs w:val="24"/>
          <w:lang w:val="el-GR"/>
        </w:rPr>
        <w:t>,</w:t>
      </w:r>
      <w:r w:rsidR="007968A1" w:rsidRPr="00EF67B8">
        <w:rPr>
          <w:sz w:val="24"/>
          <w:szCs w:val="24"/>
          <w:lang w:val="el-GR"/>
        </w:rPr>
        <w:t xml:space="preserve"> </w:t>
      </w:r>
      <w:r w:rsidRPr="00EF67B8">
        <w:rPr>
          <w:sz w:val="24"/>
          <w:szCs w:val="24"/>
          <w:lang w:val="el-GR"/>
        </w:rPr>
        <w:t>βορείως της Βηρυτού</w:t>
      </w:r>
      <w:r w:rsidR="00266228" w:rsidRPr="00EF67B8">
        <w:rPr>
          <w:sz w:val="24"/>
          <w:szCs w:val="24"/>
          <w:lang w:val="el-GR"/>
        </w:rPr>
        <w:t xml:space="preserve"> -</w:t>
      </w:r>
      <w:r w:rsidR="007968A1" w:rsidRPr="00EF67B8">
        <w:rPr>
          <w:sz w:val="24"/>
          <w:szCs w:val="24"/>
          <w:lang w:val="el-GR"/>
        </w:rPr>
        <w:t xml:space="preserve">ανακοινώθηκε επίσημα </w:t>
      </w:r>
      <w:r w:rsidRPr="00EF67B8">
        <w:rPr>
          <w:sz w:val="24"/>
          <w:szCs w:val="24"/>
          <w:lang w:val="el-GR"/>
        </w:rPr>
        <w:t>πρ</w:t>
      </w:r>
      <w:r w:rsidR="00F96A5C" w:rsidRPr="00EF67B8">
        <w:rPr>
          <w:sz w:val="24"/>
          <w:szCs w:val="24"/>
          <w:lang w:val="el-GR"/>
        </w:rPr>
        <w:t>ό ετών</w:t>
      </w:r>
      <w:r w:rsidRPr="00EF67B8">
        <w:rPr>
          <w:sz w:val="24"/>
          <w:szCs w:val="24"/>
          <w:lang w:val="el-GR"/>
        </w:rPr>
        <w:t xml:space="preserve"> και στοχεύει στην εξυπηρέτηση του τουρισμού μέσω </w:t>
      </w:r>
      <w:r w:rsidR="007968A1" w:rsidRPr="00EF67B8">
        <w:rPr>
          <w:sz w:val="24"/>
          <w:szCs w:val="24"/>
          <w:lang w:val="el-GR"/>
        </w:rPr>
        <w:t>συνδέσε</w:t>
      </w:r>
      <w:r w:rsidRPr="00EF67B8">
        <w:rPr>
          <w:sz w:val="24"/>
          <w:szCs w:val="24"/>
          <w:lang w:val="el-GR"/>
        </w:rPr>
        <w:t>ων</w:t>
      </w:r>
      <w:r w:rsidR="007968A1" w:rsidRPr="00EF67B8">
        <w:rPr>
          <w:sz w:val="24"/>
          <w:szCs w:val="24"/>
          <w:lang w:val="el-GR"/>
        </w:rPr>
        <w:t xml:space="preserve"> θαλάσσι</w:t>
      </w:r>
      <w:r w:rsidRPr="00EF67B8">
        <w:rPr>
          <w:sz w:val="24"/>
          <w:szCs w:val="24"/>
          <w:lang w:val="el-GR"/>
        </w:rPr>
        <w:t>ων</w:t>
      </w:r>
      <w:r w:rsidR="007968A1" w:rsidRPr="00EF67B8">
        <w:rPr>
          <w:sz w:val="24"/>
          <w:szCs w:val="24"/>
          <w:lang w:val="el-GR"/>
        </w:rPr>
        <w:t xml:space="preserve"> μεταφορ</w:t>
      </w:r>
      <w:r w:rsidRPr="00EF67B8">
        <w:rPr>
          <w:sz w:val="24"/>
          <w:szCs w:val="24"/>
          <w:lang w:val="el-GR"/>
        </w:rPr>
        <w:t xml:space="preserve">ών του </w:t>
      </w:r>
      <w:r w:rsidR="00EE33A1" w:rsidRPr="00EF67B8">
        <w:rPr>
          <w:sz w:val="24"/>
          <w:szCs w:val="24"/>
          <w:lang w:val="el-GR"/>
        </w:rPr>
        <w:t xml:space="preserve">τουριστικού </w:t>
      </w:r>
      <w:r w:rsidRPr="00EF67B8">
        <w:rPr>
          <w:sz w:val="24"/>
          <w:szCs w:val="24"/>
          <w:lang w:val="el-GR"/>
        </w:rPr>
        <w:t>τομέα</w:t>
      </w:r>
      <w:r w:rsidR="007968A1" w:rsidRPr="00EF67B8">
        <w:rPr>
          <w:sz w:val="24"/>
          <w:szCs w:val="24"/>
          <w:lang w:val="el-GR"/>
        </w:rPr>
        <w:t xml:space="preserve"> μεταξύ Jounieh και Λάρνακα</w:t>
      </w:r>
      <w:r w:rsidRPr="00EF67B8">
        <w:rPr>
          <w:sz w:val="24"/>
          <w:szCs w:val="24"/>
          <w:lang w:val="el-GR"/>
        </w:rPr>
        <w:t>ς</w:t>
      </w:r>
      <w:r w:rsidR="00266228" w:rsidRPr="00EF67B8">
        <w:rPr>
          <w:sz w:val="24"/>
          <w:szCs w:val="24"/>
          <w:lang w:val="el-GR"/>
        </w:rPr>
        <w:t>-</w:t>
      </w:r>
      <w:r w:rsidRPr="00EF67B8">
        <w:rPr>
          <w:sz w:val="24"/>
          <w:szCs w:val="24"/>
          <w:lang w:val="el-GR"/>
        </w:rPr>
        <w:t xml:space="preserve"> </w:t>
      </w:r>
      <w:r w:rsidR="007968A1" w:rsidRPr="00EF67B8">
        <w:rPr>
          <w:sz w:val="24"/>
          <w:szCs w:val="24"/>
          <w:lang w:val="el-GR"/>
        </w:rPr>
        <w:t>δεν έχ</w:t>
      </w:r>
      <w:r w:rsidR="00EE33A1" w:rsidRPr="00EF67B8">
        <w:rPr>
          <w:sz w:val="24"/>
          <w:szCs w:val="24"/>
          <w:lang w:val="el-GR"/>
        </w:rPr>
        <w:t>ει</w:t>
      </w:r>
      <w:r w:rsidR="007968A1" w:rsidRPr="00EF67B8">
        <w:rPr>
          <w:sz w:val="24"/>
          <w:szCs w:val="24"/>
          <w:lang w:val="el-GR"/>
        </w:rPr>
        <w:t xml:space="preserve"> ξεκινήσει. </w:t>
      </w:r>
      <w:r w:rsidRPr="00EF67B8">
        <w:rPr>
          <w:sz w:val="24"/>
          <w:szCs w:val="24"/>
          <w:lang w:val="el-GR"/>
        </w:rPr>
        <w:t>Τ</w:t>
      </w:r>
      <w:r w:rsidR="007968A1" w:rsidRPr="00EF67B8">
        <w:rPr>
          <w:sz w:val="24"/>
          <w:szCs w:val="24"/>
          <w:lang w:val="el-GR"/>
        </w:rPr>
        <w:t xml:space="preserve">ο έργο </w:t>
      </w:r>
      <w:r w:rsidRPr="00EF67B8">
        <w:rPr>
          <w:sz w:val="24"/>
          <w:szCs w:val="24"/>
          <w:lang w:val="el-GR"/>
        </w:rPr>
        <w:t>δαπάνης</w:t>
      </w:r>
      <w:r w:rsidR="007968A1" w:rsidRPr="00EF67B8">
        <w:rPr>
          <w:sz w:val="24"/>
          <w:szCs w:val="24"/>
          <w:lang w:val="el-GR"/>
        </w:rPr>
        <w:t xml:space="preserve"> </w:t>
      </w:r>
      <w:r w:rsidR="00E732C5" w:rsidRPr="00EF67B8">
        <w:rPr>
          <w:sz w:val="24"/>
          <w:szCs w:val="24"/>
          <w:lang w:val="el-GR"/>
        </w:rPr>
        <w:t xml:space="preserve">$ </w:t>
      </w:r>
      <w:r w:rsidR="00F96A5C" w:rsidRPr="00EF67B8">
        <w:rPr>
          <w:sz w:val="24"/>
          <w:szCs w:val="24"/>
          <w:lang w:val="el-GR"/>
        </w:rPr>
        <w:t>40</w:t>
      </w:r>
      <w:r w:rsidR="007968A1" w:rsidRPr="00EF67B8">
        <w:rPr>
          <w:sz w:val="24"/>
          <w:szCs w:val="24"/>
          <w:lang w:val="el-GR"/>
        </w:rPr>
        <w:t xml:space="preserve"> εκατ</w:t>
      </w:r>
      <w:r w:rsidR="0088706A" w:rsidRPr="00EF67B8">
        <w:rPr>
          <w:sz w:val="24"/>
          <w:szCs w:val="24"/>
          <w:lang w:val="el-GR"/>
        </w:rPr>
        <w:t>.</w:t>
      </w:r>
      <w:r w:rsidRPr="00EF67B8">
        <w:rPr>
          <w:sz w:val="24"/>
          <w:szCs w:val="24"/>
          <w:lang w:val="el-GR"/>
        </w:rPr>
        <w:t xml:space="preserve"> </w:t>
      </w:r>
      <w:r w:rsidR="00B02E08" w:rsidRPr="00EF67B8">
        <w:rPr>
          <w:sz w:val="24"/>
          <w:szCs w:val="24"/>
          <w:lang w:val="el-GR"/>
        </w:rPr>
        <w:t>Η.Π.Α.,</w:t>
      </w:r>
      <w:r w:rsidRPr="00EF67B8">
        <w:rPr>
          <w:sz w:val="24"/>
          <w:szCs w:val="24"/>
          <w:lang w:val="el-GR"/>
        </w:rPr>
        <w:t xml:space="preserve"> </w:t>
      </w:r>
      <w:r w:rsidR="007968A1" w:rsidRPr="00EF67B8">
        <w:rPr>
          <w:sz w:val="24"/>
          <w:szCs w:val="24"/>
          <w:lang w:val="el-GR"/>
        </w:rPr>
        <w:t xml:space="preserve">έχει σχεδιαστεί για να φιλοξενήσει σκάφη </w:t>
      </w:r>
      <w:r w:rsidRPr="00EF67B8">
        <w:rPr>
          <w:sz w:val="24"/>
          <w:szCs w:val="24"/>
          <w:lang w:val="el-GR"/>
        </w:rPr>
        <w:t xml:space="preserve">μήκους </w:t>
      </w:r>
      <w:r w:rsidR="007968A1" w:rsidRPr="00EF67B8">
        <w:rPr>
          <w:sz w:val="24"/>
          <w:szCs w:val="24"/>
          <w:lang w:val="el-GR"/>
        </w:rPr>
        <w:t xml:space="preserve">λίγο </w:t>
      </w:r>
      <w:r w:rsidR="00266228" w:rsidRPr="00EF67B8">
        <w:rPr>
          <w:sz w:val="24"/>
          <w:szCs w:val="24"/>
          <w:lang w:val="el-GR"/>
        </w:rPr>
        <w:t>μεγαλύτερο</w:t>
      </w:r>
      <w:r w:rsidRPr="00EF67B8">
        <w:rPr>
          <w:sz w:val="24"/>
          <w:szCs w:val="24"/>
          <w:lang w:val="el-GR"/>
        </w:rPr>
        <w:t xml:space="preserve"> </w:t>
      </w:r>
      <w:r w:rsidR="00495F61" w:rsidRPr="00EF67B8">
        <w:rPr>
          <w:sz w:val="24"/>
          <w:szCs w:val="24"/>
          <w:lang w:val="el-GR"/>
        </w:rPr>
        <w:t>των</w:t>
      </w:r>
      <w:r w:rsidRPr="00EF67B8">
        <w:rPr>
          <w:sz w:val="24"/>
          <w:szCs w:val="24"/>
          <w:lang w:val="el-GR"/>
        </w:rPr>
        <w:t xml:space="preserve"> 20 μέτρ</w:t>
      </w:r>
      <w:r w:rsidR="00495F61" w:rsidRPr="00EF67B8">
        <w:rPr>
          <w:sz w:val="24"/>
          <w:szCs w:val="24"/>
          <w:lang w:val="el-GR"/>
        </w:rPr>
        <w:t>ων και</w:t>
      </w:r>
      <w:r w:rsidR="007968A1" w:rsidRPr="00EF67B8">
        <w:rPr>
          <w:sz w:val="24"/>
          <w:szCs w:val="24"/>
          <w:lang w:val="el-GR"/>
        </w:rPr>
        <w:t xml:space="preserve"> </w:t>
      </w:r>
      <w:r w:rsidRPr="00EF67B8">
        <w:rPr>
          <w:sz w:val="24"/>
          <w:szCs w:val="24"/>
          <w:lang w:val="el-GR"/>
        </w:rPr>
        <w:t xml:space="preserve">δυναμικού </w:t>
      </w:r>
      <w:r w:rsidR="007968A1" w:rsidRPr="00EF67B8">
        <w:rPr>
          <w:sz w:val="24"/>
          <w:szCs w:val="24"/>
          <w:lang w:val="el-GR"/>
        </w:rPr>
        <w:t>μεταφ</w:t>
      </w:r>
      <w:r w:rsidR="009E48AB" w:rsidRPr="00EF67B8">
        <w:rPr>
          <w:sz w:val="24"/>
          <w:szCs w:val="24"/>
          <w:lang w:val="el-GR"/>
        </w:rPr>
        <w:t xml:space="preserve">οράς επιβατών </w:t>
      </w:r>
      <w:r w:rsidR="007968A1" w:rsidRPr="00EF67B8">
        <w:rPr>
          <w:sz w:val="24"/>
          <w:szCs w:val="24"/>
          <w:lang w:val="el-GR"/>
        </w:rPr>
        <w:t>2.000</w:t>
      </w:r>
      <w:r w:rsidR="007D6A08" w:rsidRPr="007D6A08">
        <w:rPr>
          <w:sz w:val="24"/>
          <w:szCs w:val="24"/>
          <w:lang w:val="el-GR"/>
        </w:rPr>
        <w:t xml:space="preserve"> </w:t>
      </w:r>
      <w:r w:rsidR="007D6A08" w:rsidRPr="00EF67B8">
        <w:rPr>
          <w:sz w:val="24"/>
          <w:szCs w:val="24"/>
          <w:lang w:val="el-GR"/>
        </w:rPr>
        <w:t>περίπου</w:t>
      </w:r>
      <w:r w:rsidR="007968A1" w:rsidRPr="00EF67B8">
        <w:rPr>
          <w:sz w:val="24"/>
          <w:szCs w:val="24"/>
          <w:lang w:val="el-GR"/>
        </w:rPr>
        <w:t xml:space="preserve">. Το πρόγραμμα </w:t>
      </w:r>
      <w:r w:rsidR="009E48AB" w:rsidRPr="00EF67B8">
        <w:rPr>
          <w:sz w:val="24"/>
          <w:szCs w:val="24"/>
          <w:lang w:val="el-GR"/>
        </w:rPr>
        <w:t>προς το παρόν υφίσταται στο στάδιο της μελέτης</w:t>
      </w:r>
      <w:r w:rsidR="00F96A5C" w:rsidRPr="00EF67B8">
        <w:rPr>
          <w:sz w:val="24"/>
          <w:szCs w:val="24"/>
          <w:lang w:val="el-GR"/>
        </w:rPr>
        <w:t xml:space="preserve"> η οποία εκπονείται από γερμανική εταιρεία (</w:t>
      </w:r>
      <w:r w:rsidR="00F96A5C" w:rsidRPr="00EF67B8">
        <w:rPr>
          <w:iCs/>
          <w:sz w:val="24"/>
          <w:szCs w:val="24"/>
        </w:rPr>
        <w:t>BMT</w:t>
      </w:r>
      <w:r w:rsidR="00F96A5C" w:rsidRPr="00EF67B8">
        <w:rPr>
          <w:iCs/>
          <w:sz w:val="24"/>
          <w:szCs w:val="24"/>
          <w:lang w:val="el-GR"/>
        </w:rPr>
        <w:t xml:space="preserve"> </w:t>
      </w:r>
      <w:r w:rsidR="00F96A5C" w:rsidRPr="00EF67B8">
        <w:rPr>
          <w:iCs/>
          <w:sz w:val="24"/>
          <w:szCs w:val="24"/>
        </w:rPr>
        <w:t>GmbH</w:t>
      </w:r>
      <w:r w:rsidR="00F96A5C" w:rsidRPr="00EF67B8">
        <w:rPr>
          <w:iCs/>
          <w:sz w:val="24"/>
          <w:szCs w:val="24"/>
          <w:lang w:val="el-GR"/>
        </w:rPr>
        <w:t xml:space="preserve"> </w:t>
      </w:r>
      <w:r w:rsidR="00F96A5C" w:rsidRPr="00EF67B8">
        <w:rPr>
          <w:iCs/>
          <w:sz w:val="24"/>
          <w:szCs w:val="24"/>
        </w:rPr>
        <w:t>Consulting</w:t>
      </w:r>
      <w:r w:rsidR="00F96A5C" w:rsidRPr="00EF67B8">
        <w:rPr>
          <w:iCs/>
          <w:sz w:val="24"/>
          <w:szCs w:val="24"/>
          <w:lang w:val="el-GR"/>
        </w:rPr>
        <w:t>)</w:t>
      </w:r>
      <w:r w:rsidR="00495F61" w:rsidRPr="00EF67B8">
        <w:rPr>
          <w:sz w:val="24"/>
          <w:szCs w:val="24"/>
          <w:lang w:val="el-GR"/>
        </w:rPr>
        <w:t>.</w:t>
      </w:r>
      <w:r w:rsidR="00F96A5C" w:rsidRPr="00EF67B8">
        <w:rPr>
          <w:sz w:val="24"/>
          <w:szCs w:val="24"/>
          <w:lang w:val="el-GR"/>
        </w:rPr>
        <w:t xml:space="preserve"> </w:t>
      </w:r>
      <w:r w:rsidR="00CC05B1" w:rsidRPr="00EF67B8">
        <w:rPr>
          <w:sz w:val="24"/>
          <w:szCs w:val="24"/>
          <w:lang w:val="el-GR"/>
        </w:rPr>
        <w:t>Ο τουριστικός χαρακτήρας του λιμένα εντάσσεται στη στρατηγική της ενεργοποίησης του θαλασσίου τουρισμού.</w:t>
      </w:r>
      <w:r w:rsidR="00C839B9" w:rsidRPr="00EF67B8">
        <w:rPr>
          <w:sz w:val="24"/>
          <w:szCs w:val="24"/>
          <w:lang w:val="el-GR"/>
        </w:rPr>
        <w:t xml:space="preserve"> Αναφέρεται ότι όταν ολοκληρωθούν οι υποδομές </w:t>
      </w:r>
      <w:r w:rsidR="00F96A5C" w:rsidRPr="00EF67B8">
        <w:rPr>
          <w:sz w:val="24"/>
          <w:szCs w:val="24"/>
          <w:lang w:val="el-GR"/>
        </w:rPr>
        <w:t xml:space="preserve">(κατασκευή αίθουσας επιβατών, σύσταση τελωνείου και Γραφείου Τουρισμού), </w:t>
      </w:r>
      <w:r w:rsidR="00C839B9" w:rsidRPr="00EF67B8">
        <w:rPr>
          <w:sz w:val="24"/>
          <w:szCs w:val="24"/>
          <w:lang w:val="el-GR"/>
        </w:rPr>
        <w:t>θα εξυπηρετούνται πτήσεις</w:t>
      </w:r>
      <w:r w:rsidR="00F96A5C" w:rsidRPr="00EF67B8">
        <w:rPr>
          <w:sz w:val="24"/>
          <w:szCs w:val="24"/>
          <w:lang w:val="el-GR"/>
        </w:rPr>
        <w:t xml:space="preserve"> </w:t>
      </w:r>
      <w:r w:rsidR="00F96A5C" w:rsidRPr="00EF67B8">
        <w:rPr>
          <w:sz w:val="24"/>
          <w:szCs w:val="24"/>
        </w:rPr>
        <w:t>charters</w:t>
      </w:r>
      <w:r w:rsidR="00C839B9" w:rsidRPr="00EF67B8">
        <w:rPr>
          <w:sz w:val="24"/>
          <w:szCs w:val="24"/>
          <w:lang w:val="el-GR"/>
        </w:rPr>
        <w:t xml:space="preserve"> από την Κύπρο, την Ελλάδα και την Αίγυπτο. </w:t>
      </w:r>
      <w:r w:rsidR="00F96A5C" w:rsidRPr="00EF67B8">
        <w:rPr>
          <w:rFonts w:ascii="Times New Roman" w:eastAsia="Times New Roman" w:hAnsi="Times New Roman"/>
          <w:sz w:val="24"/>
          <w:szCs w:val="24"/>
          <w:lang w:val="el-GR"/>
        </w:rPr>
        <w:t xml:space="preserve"> </w:t>
      </w:r>
    </w:p>
    <w:p w:rsidR="00CC05B1" w:rsidRPr="00EF67B8" w:rsidRDefault="00117204" w:rsidP="00CC05B1">
      <w:pPr>
        <w:jc w:val="both"/>
        <w:outlineLvl w:val="0"/>
        <w:rPr>
          <w:sz w:val="24"/>
          <w:szCs w:val="24"/>
          <w:lang w:val="el-GR"/>
        </w:rPr>
      </w:pPr>
      <w:r w:rsidRPr="00EF67B8">
        <w:rPr>
          <w:sz w:val="24"/>
          <w:szCs w:val="24"/>
          <w:lang w:val="el-GR"/>
        </w:rPr>
        <w:t>Το 2014, ανακοινώθηκε η έναρξη ναυτιλιακής σύνδεσης με το λιμένα της Μερσίνας</w:t>
      </w:r>
      <w:r w:rsidR="00C839B9" w:rsidRPr="00EF67B8">
        <w:rPr>
          <w:sz w:val="24"/>
          <w:szCs w:val="24"/>
          <w:lang w:val="el-GR"/>
        </w:rPr>
        <w:t>,</w:t>
      </w:r>
      <w:r w:rsidRPr="00EF67B8">
        <w:rPr>
          <w:sz w:val="24"/>
          <w:szCs w:val="24"/>
          <w:lang w:val="el-GR"/>
        </w:rPr>
        <w:t xml:space="preserve"> στοχεύοντας </w:t>
      </w:r>
      <w:r w:rsidR="00E343A6" w:rsidRPr="00EF67B8">
        <w:rPr>
          <w:sz w:val="24"/>
          <w:szCs w:val="24"/>
          <w:lang w:val="el-GR"/>
        </w:rPr>
        <w:t>σ</w:t>
      </w:r>
      <w:r w:rsidRPr="00EF67B8">
        <w:rPr>
          <w:sz w:val="24"/>
          <w:szCs w:val="24"/>
          <w:lang w:val="el-GR"/>
        </w:rPr>
        <w:t xml:space="preserve">την </w:t>
      </w:r>
      <w:r w:rsidR="00E343A6" w:rsidRPr="00EF67B8">
        <w:rPr>
          <w:sz w:val="24"/>
          <w:szCs w:val="24"/>
          <w:lang w:val="el-GR"/>
        </w:rPr>
        <w:t xml:space="preserve">αξιοποίηση και επέκταση των </w:t>
      </w:r>
      <w:r w:rsidR="00B36F8E" w:rsidRPr="00EF67B8">
        <w:rPr>
          <w:sz w:val="24"/>
          <w:szCs w:val="24"/>
          <w:lang w:val="el-GR"/>
        </w:rPr>
        <w:t xml:space="preserve">υφιστάμενων </w:t>
      </w:r>
      <w:r w:rsidR="00E343A6" w:rsidRPr="00EF67B8">
        <w:rPr>
          <w:sz w:val="24"/>
          <w:szCs w:val="24"/>
          <w:lang w:val="el-GR"/>
        </w:rPr>
        <w:t xml:space="preserve">τουριστικών υποδομών της </w:t>
      </w:r>
      <w:r w:rsidR="00B36F8E" w:rsidRPr="00EF67B8">
        <w:rPr>
          <w:sz w:val="24"/>
          <w:szCs w:val="24"/>
          <w:lang w:val="el-GR"/>
        </w:rPr>
        <w:t>περιοχής</w:t>
      </w:r>
      <w:r w:rsidR="00C839B9" w:rsidRPr="00EF67B8">
        <w:rPr>
          <w:sz w:val="24"/>
          <w:szCs w:val="24"/>
          <w:lang w:val="el-GR"/>
        </w:rPr>
        <w:t xml:space="preserve"> και πραγματοποιήθηκε δοκιμαστικό δρομολόγιο</w:t>
      </w:r>
      <w:r w:rsidRPr="00EF67B8">
        <w:rPr>
          <w:sz w:val="24"/>
          <w:szCs w:val="24"/>
          <w:lang w:val="el-GR"/>
        </w:rPr>
        <w:t xml:space="preserve">. </w:t>
      </w:r>
      <w:r w:rsidR="00F96A5C" w:rsidRPr="00EF67B8">
        <w:rPr>
          <w:sz w:val="24"/>
          <w:szCs w:val="24"/>
        </w:rPr>
        <w:t>O</w:t>
      </w:r>
      <w:r w:rsidR="00F96A5C" w:rsidRPr="00EF67B8">
        <w:rPr>
          <w:sz w:val="24"/>
          <w:szCs w:val="24"/>
          <w:lang w:val="el-GR"/>
        </w:rPr>
        <w:t xml:space="preserve"> σχεδιασμός της</w:t>
      </w:r>
      <w:r w:rsidR="00CC05B1" w:rsidRPr="00EF67B8">
        <w:rPr>
          <w:sz w:val="24"/>
          <w:szCs w:val="24"/>
          <w:lang w:val="el-GR"/>
        </w:rPr>
        <w:t xml:space="preserve"> γραμμή</w:t>
      </w:r>
      <w:r w:rsidR="00F96A5C" w:rsidRPr="00EF67B8">
        <w:rPr>
          <w:sz w:val="24"/>
          <w:szCs w:val="24"/>
          <w:lang w:val="el-GR"/>
        </w:rPr>
        <w:t>ς</w:t>
      </w:r>
      <w:r w:rsidR="00CC05B1" w:rsidRPr="00EF67B8">
        <w:rPr>
          <w:sz w:val="24"/>
          <w:szCs w:val="24"/>
          <w:lang w:val="el-GR"/>
        </w:rPr>
        <w:t xml:space="preserve"> </w:t>
      </w:r>
      <w:r w:rsidR="00B36F8E" w:rsidRPr="00EF67B8">
        <w:rPr>
          <w:sz w:val="24"/>
          <w:szCs w:val="24"/>
          <w:lang w:val="el-GR"/>
        </w:rPr>
        <w:t>(</w:t>
      </w:r>
      <w:r w:rsidR="00F8691F" w:rsidRPr="00057A13">
        <w:rPr>
          <w:rFonts w:eastAsia="Times New Roman"/>
          <w:sz w:val="24"/>
          <w:szCs w:val="24"/>
        </w:rPr>
        <w:t>Ro</w:t>
      </w:r>
      <w:r w:rsidR="00F8691F" w:rsidRPr="00057A13">
        <w:rPr>
          <w:rFonts w:eastAsia="Times New Roman"/>
          <w:sz w:val="24"/>
          <w:szCs w:val="24"/>
          <w:lang w:val="el-GR"/>
        </w:rPr>
        <w:t>-</w:t>
      </w:r>
      <w:r w:rsidR="00F8691F">
        <w:rPr>
          <w:rFonts w:eastAsia="Times New Roman"/>
          <w:sz w:val="24"/>
          <w:szCs w:val="24"/>
          <w:lang w:val="en-GB"/>
        </w:rPr>
        <w:t>R</w:t>
      </w:r>
      <w:r w:rsidR="00F8691F" w:rsidRPr="00057A13">
        <w:rPr>
          <w:rFonts w:eastAsia="Times New Roman"/>
          <w:sz w:val="24"/>
          <w:szCs w:val="24"/>
        </w:rPr>
        <w:t>o</w:t>
      </w:r>
      <w:r w:rsidR="00F8691F" w:rsidRPr="00057A13">
        <w:rPr>
          <w:rFonts w:eastAsia="Times New Roman"/>
          <w:sz w:val="24"/>
          <w:szCs w:val="24"/>
          <w:lang w:val="el-GR"/>
        </w:rPr>
        <w:t xml:space="preserve"> </w:t>
      </w:r>
      <w:r w:rsidR="00B36F8E" w:rsidRPr="00EF67B8">
        <w:rPr>
          <w:sz w:val="24"/>
          <w:szCs w:val="24"/>
        </w:rPr>
        <w:t>passenger</w:t>
      </w:r>
      <w:r w:rsidR="00B36F8E" w:rsidRPr="00EF67B8">
        <w:rPr>
          <w:sz w:val="24"/>
          <w:szCs w:val="24"/>
          <w:lang w:val="el-GR"/>
        </w:rPr>
        <w:t>)</w:t>
      </w:r>
      <w:r w:rsidR="00266228" w:rsidRPr="00EF67B8">
        <w:rPr>
          <w:sz w:val="24"/>
          <w:szCs w:val="24"/>
          <w:lang w:val="el-GR"/>
        </w:rPr>
        <w:t xml:space="preserve">, η οποία δεν ευδοκίμησε, </w:t>
      </w:r>
      <w:r w:rsidR="00CC05B1" w:rsidRPr="00EF67B8">
        <w:rPr>
          <w:sz w:val="24"/>
          <w:szCs w:val="24"/>
          <w:lang w:val="el-GR"/>
        </w:rPr>
        <w:t>περιλαμβάνει τρείς διαδρομές εβδομαδιαίως με προορισμούς την Κύπρο και τη Μερσίνα (12ωρη παραμονή στη Μερσίνα)</w:t>
      </w:r>
      <w:r w:rsidR="00B36F8E" w:rsidRPr="00EF67B8">
        <w:rPr>
          <w:sz w:val="24"/>
          <w:szCs w:val="24"/>
          <w:lang w:val="el-GR"/>
        </w:rPr>
        <w:t>.</w:t>
      </w:r>
      <w:r w:rsidR="00CC05B1" w:rsidRPr="00EF67B8">
        <w:rPr>
          <w:sz w:val="24"/>
          <w:szCs w:val="24"/>
          <w:lang w:val="el-GR"/>
        </w:rPr>
        <w:t xml:space="preserve"> </w:t>
      </w:r>
      <w:r w:rsidR="00B36F8E" w:rsidRPr="00EF67B8">
        <w:rPr>
          <w:sz w:val="24"/>
          <w:szCs w:val="24"/>
          <w:lang w:val="el-GR"/>
        </w:rPr>
        <w:t xml:space="preserve"> </w:t>
      </w:r>
    </w:p>
    <w:p w:rsidR="00DC249B" w:rsidRPr="000C62F3" w:rsidRDefault="00DC249B" w:rsidP="00DC249B">
      <w:pPr>
        <w:spacing w:after="0"/>
        <w:jc w:val="both"/>
        <w:rPr>
          <w:b/>
          <w:sz w:val="16"/>
          <w:szCs w:val="16"/>
          <w:lang w:val="el-GR"/>
        </w:rPr>
      </w:pPr>
    </w:p>
    <w:p w:rsidR="008F6698" w:rsidRPr="00EF67B8" w:rsidRDefault="00B36F8E" w:rsidP="00EA447D">
      <w:pPr>
        <w:jc w:val="both"/>
        <w:rPr>
          <w:b/>
          <w:sz w:val="24"/>
          <w:szCs w:val="24"/>
          <w:lang w:val="el-GR"/>
        </w:rPr>
      </w:pPr>
      <w:r w:rsidRPr="00EF67B8">
        <w:rPr>
          <w:b/>
          <w:sz w:val="24"/>
          <w:szCs w:val="24"/>
          <w:lang w:val="el-GR"/>
        </w:rPr>
        <w:t>Λιμένας Σιδώνας</w:t>
      </w:r>
    </w:p>
    <w:p w:rsidR="00C839B9" w:rsidRPr="00EF67B8" w:rsidRDefault="00C839B9" w:rsidP="008C392E">
      <w:pPr>
        <w:jc w:val="both"/>
        <w:rPr>
          <w:rFonts w:eastAsia="Times New Roman"/>
          <w:sz w:val="24"/>
          <w:szCs w:val="24"/>
          <w:lang w:val="el-GR"/>
        </w:rPr>
      </w:pPr>
      <w:r w:rsidRPr="00EF67B8">
        <w:rPr>
          <w:sz w:val="24"/>
          <w:szCs w:val="24"/>
          <w:lang w:val="el-GR"/>
        </w:rPr>
        <w:t>Νέος λιμένας είναι ήδη υπό κατασκευή στ</w:t>
      </w:r>
      <w:r w:rsidR="00D52B87" w:rsidRPr="00EF67B8">
        <w:rPr>
          <w:sz w:val="24"/>
          <w:szCs w:val="24"/>
          <w:lang w:val="el-GR"/>
        </w:rPr>
        <w:t>ην περι</w:t>
      </w:r>
      <w:r w:rsidRPr="00EF67B8">
        <w:rPr>
          <w:sz w:val="24"/>
          <w:szCs w:val="24"/>
          <w:lang w:val="el-GR"/>
        </w:rPr>
        <w:t>ο</w:t>
      </w:r>
      <w:r w:rsidR="00D52B87" w:rsidRPr="00EF67B8">
        <w:rPr>
          <w:sz w:val="24"/>
          <w:szCs w:val="24"/>
          <w:lang w:val="el-GR"/>
        </w:rPr>
        <w:t>χή της νέας</w:t>
      </w:r>
      <w:r w:rsidR="008C392E" w:rsidRPr="00EF67B8">
        <w:rPr>
          <w:rFonts w:eastAsia="Times New Roman"/>
          <w:sz w:val="24"/>
          <w:szCs w:val="24"/>
          <w:lang w:val="el-GR"/>
        </w:rPr>
        <w:t xml:space="preserve"> πόλη</w:t>
      </w:r>
      <w:r w:rsidR="00D52B87" w:rsidRPr="00EF67B8">
        <w:rPr>
          <w:rFonts w:eastAsia="Times New Roman"/>
          <w:sz w:val="24"/>
          <w:szCs w:val="24"/>
          <w:lang w:val="el-GR"/>
        </w:rPr>
        <w:t>ς</w:t>
      </w:r>
      <w:r w:rsidR="008C392E" w:rsidRPr="00EF67B8">
        <w:rPr>
          <w:rFonts w:eastAsia="Times New Roman"/>
          <w:sz w:val="24"/>
          <w:szCs w:val="24"/>
          <w:lang w:val="el-GR"/>
        </w:rPr>
        <w:t xml:space="preserve"> της</w:t>
      </w:r>
      <w:r w:rsidRPr="00EF67B8">
        <w:rPr>
          <w:rFonts w:eastAsia="Times New Roman"/>
          <w:sz w:val="24"/>
          <w:szCs w:val="24"/>
          <w:lang w:val="el-GR"/>
        </w:rPr>
        <w:t xml:space="preserve"> Σιδ</w:t>
      </w:r>
      <w:r w:rsidR="008C392E" w:rsidRPr="00EF67B8">
        <w:rPr>
          <w:rFonts w:eastAsia="Times New Roman"/>
          <w:sz w:val="24"/>
          <w:szCs w:val="24"/>
          <w:lang w:val="el-GR"/>
        </w:rPr>
        <w:t>ώ</w:t>
      </w:r>
      <w:r w:rsidRPr="00EF67B8">
        <w:rPr>
          <w:rFonts w:eastAsia="Times New Roman"/>
          <w:sz w:val="24"/>
          <w:szCs w:val="24"/>
          <w:lang w:val="el-GR"/>
        </w:rPr>
        <w:t>να</w:t>
      </w:r>
      <w:r w:rsidR="008C392E" w:rsidRPr="00EF67B8">
        <w:rPr>
          <w:rFonts w:eastAsia="Times New Roman"/>
          <w:sz w:val="24"/>
          <w:szCs w:val="24"/>
          <w:lang w:val="el-GR"/>
        </w:rPr>
        <w:t>ς</w:t>
      </w:r>
      <w:r w:rsidRPr="00EF67B8">
        <w:rPr>
          <w:rFonts w:eastAsia="Times New Roman"/>
          <w:sz w:val="24"/>
          <w:szCs w:val="24"/>
          <w:lang w:val="el-GR"/>
        </w:rPr>
        <w:t xml:space="preserve"> στο Ν. Λίβανο</w:t>
      </w:r>
      <w:r w:rsidR="008C392E" w:rsidRPr="00EF67B8">
        <w:rPr>
          <w:rFonts w:eastAsia="Times New Roman"/>
          <w:sz w:val="24"/>
          <w:szCs w:val="24"/>
          <w:lang w:val="el-GR"/>
        </w:rPr>
        <w:t>. Το έργο</w:t>
      </w:r>
      <w:r w:rsidRPr="00EF67B8">
        <w:rPr>
          <w:rFonts w:eastAsia="Times New Roman"/>
          <w:sz w:val="24"/>
          <w:szCs w:val="24"/>
          <w:lang w:val="el-GR"/>
        </w:rPr>
        <w:t>, συνολικού προυπολογισμού $ 30 εκατ. Η.Π.Α.</w:t>
      </w:r>
      <w:r w:rsidR="008C392E" w:rsidRPr="00EF67B8">
        <w:rPr>
          <w:rFonts w:eastAsia="Times New Roman"/>
          <w:sz w:val="24"/>
          <w:szCs w:val="24"/>
          <w:lang w:val="el-GR"/>
        </w:rPr>
        <w:t xml:space="preserve"> </w:t>
      </w:r>
      <w:r w:rsidR="00F8691F">
        <w:rPr>
          <w:rFonts w:eastAsia="Times New Roman"/>
          <w:sz w:val="24"/>
          <w:szCs w:val="24"/>
          <w:lang w:val="el-GR"/>
        </w:rPr>
        <w:t xml:space="preserve">εμπεριέχει </w:t>
      </w:r>
      <w:r w:rsidR="008C392E" w:rsidRPr="00EF67B8">
        <w:rPr>
          <w:rFonts w:eastAsia="Times New Roman"/>
          <w:sz w:val="24"/>
          <w:szCs w:val="24"/>
          <w:lang w:val="el-GR"/>
        </w:rPr>
        <w:t>νέο λιμένα, βάθους 15 μέτρων,</w:t>
      </w:r>
      <w:r w:rsidR="00F8691F">
        <w:rPr>
          <w:rFonts w:eastAsia="Times New Roman"/>
          <w:sz w:val="24"/>
          <w:szCs w:val="24"/>
          <w:lang w:val="el-GR"/>
        </w:rPr>
        <w:t xml:space="preserve"> ο οποίος</w:t>
      </w:r>
      <w:r w:rsidR="008C392E" w:rsidRPr="00EF67B8">
        <w:rPr>
          <w:rFonts w:eastAsia="Times New Roman"/>
          <w:sz w:val="24"/>
          <w:szCs w:val="24"/>
          <w:lang w:val="el-GR"/>
        </w:rPr>
        <w:t xml:space="preserve"> θα εξυπηρετεί σε πρώτη φάση τον αλιευτικό κλάδο και σε δεύτερη τον τουριστικό τομέα. </w:t>
      </w:r>
    </w:p>
    <w:p w:rsidR="008C392E" w:rsidRPr="00EF67B8" w:rsidRDefault="008C392E" w:rsidP="00A31EEC">
      <w:pPr>
        <w:spacing w:after="0"/>
        <w:jc w:val="both"/>
        <w:rPr>
          <w:rFonts w:eastAsia="Times New Roman"/>
          <w:sz w:val="24"/>
          <w:szCs w:val="24"/>
          <w:lang w:val="el-GR"/>
        </w:rPr>
      </w:pPr>
      <w:r w:rsidRPr="00EF67B8">
        <w:rPr>
          <w:rFonts w:eastAsia="Times New Roman"/>
          <w:sz w:val="24"/>
          <w:szCs w:val="24"/>
          <w:lang w:val="el-GR"/>
        </w:rPr>
        <w:t>Η νέα χωροθέτηση του λιμένα κρίθηκε αναγκαία, δεδομένου ότι ο υφιστάμενος</w:t>
      </w:r>
      <w:r w:rsidR="00D52B87" w:rsidRPr="00EF67B8">
        <w:rPr>
          <w:rFonts w:eastAsia="Times New Roman"/>
          <w:sz w:val="24"/>
          <w:szCs w:val="24"/>
          <w:lang w:val="el-GR"/>
        </w:rPr>
        <w:t>, που ευρίσκεται στην παλιά πόλη,</w:t>
      </w:r>
      <w:r w:rsidRPr="00EF67B8">
        <w:rPr>
          <w:rFonts w:eastAsia="Times New Roman"/>
          <w:sz w:val="24"/>
          <w:szCs w:val="24"/>
          <w:lang w:val="el-GR"/>
        </w:rPr>
        <w:t xml:space="preserve"> είναι εκτεθειμένος στις δυσμενείς καιρικές συνθήκες.  </w:t>
      </w:r>
    </w:p>
    <w:p w:rsidR="007968A1" w:rsidRPr="00EF67B8" w:rsidRDefault="009E48AB" w:rsidP="00A31EEC">
      <w:pPr>
        <w:spacing w:after="0" w:line="240" w:lineRule="auto"/>
        <w:jc w:val="both"/>
        <w:rPr>
          <w:sz w:val="24"/>
          <w:szCs w:val="24"/>
          <w:lang w:val="el-GR"/>
        </w:rPr>
      </w:pPr>
      <w:r w:rsidRPr="00EF67B8">
        <w:rPr>
          <w:sz w:val="24"/>
          <w:szCs w:val="24"/>
          <w:lang w:val="el-GR"/>
        </w:rPr>
        <w:t xml:space="preserve"> </w:t>
      </w:r>
      <w:r w:rsidR="00495F61" w:rsidRPr="00EF67B8">
        <w:rPr>
          <w:sz w:val="24"/>
          <w:szCs w:val="24"/>
          <w:lang w:val="el-GR"/>
        </w:rPr>
        <w:t xml:space="preserve"> </w:t>
      </w:r>
    </w:p>
    <w:p w:rsidR="00B36232" w:rsidRPr="001F3669" w:rsidRDefault="00B36232" w:rsidP="00A31EEC">
      <w:pPr>
        <w:spacing w:after="0"/>
        <w:jc w:val="both"/>
        <w:rPr>
          <w:b/>
          <w:sz w:val="32"/>
          <w:szCs w:val="32"/>
          <w:lang w:val="el-GR"/>
        </w:rPr>
      </w:pPr>
    </w:p>
    <w:p w:rsidR="00A54204" w:rsidRDefault="001661E3" w:rsidP="00A31EEC">
      <w:pPr>
        <w:spacing w:after="0"/>
        <w:jc w:val="both"/>
        <w:rPr>
          <w:b/>
          <w:sz w:val="24"/>
          <w:szCs w:val="24"/>
          <w:lang w:val="el-GR"/>
        </w:rPr>
      </w:pPr>
      <w:r w:rsidRPr="00EF67B8">
        <w:rPr>
          <w:b/>
          <w:sz w:val="24"/>
          <w:szCs w:val="24"/>
          <w:lang w:val="el-GR"/>
        </w:rPr>
        <w:t>Σ</w:t>
      </w:r>
      <w:r w:rsidR="00A54204" w:rsidRPr="00EF67B8">
        <w:rPr>
          <w:b/>
          <w:sz w:val="24"/>
          <w:szCs w:val="24"/>
          <w:lang w:val="el-GR"/>
        </w:rPr>
        <w:t>ιδηροδρομικό δίκτυο</w:t>
      </w:r>
    </w:p>
    <w:p w:rsidR="00A31EEC" w:rsidRDefault="00A31EEC" w:rsidP="00A31EEC">
      <w:pPr>
        <w:spacing w:after="0"/>
        <w:jc w:val="both"/>
        <w:rPr>
          <w:b/>
          <w:sz w:val="24"/>
          <w:szCs w:val="24"/>
          <w:lang w:val="el-GR"/>
        </w:rPr>
      </w:pPr>
    </w:p>
    <w:p w:rsidR="00A54204" w:rsidRPr="00EF67B8" w:rsidRDefault="00A54204" w:rsidP="00242C63">
      <w:pPr>
        <w:jc w:val="both"/>
        <w:rPr>
          <w:sz w:val="24"/>
          <w:szCs w:val="24"/>
          <w:lang w:val="el-GR"/>
        </w:rPr>
      </w:pPr>
      <w:r w:rsidRPr="00EF67B8">
        <w:rPr>
          <w:sz w:val="24"/>
          <w:szCs w:val="24"/>
          <w:lang w:val="el-GR"/>
        </w:rPr>
        <w:t>Δεν υπάρχει σιδηροδρομικό δίκτυο στο Λίβανο</w:t>
      </w:r>
      <w:r w:rsidR="00A35FCE" w:rsidRPr="00EF67B8">
        <w:rPr>
          <w:sz w:val="24"/>
          <w:szCs w:val="24"/>
          <w:lang w:val="el-GR"/>
        </w:rPr>
        <w:t>.</w:t>
      </w:r>
      <w:r w:rsidR="006C3BAD" w:rsidRPr="00EF67B8">
        <w:rPr>
          <w:sz w:val="24"/>
          <w:szCs w:val="24"/>
          <w:lang w:val="el-GR"/>
        </w:rPr>
        <w:t xml:space="preserve"> Σ</w:t>
      </w:r>
      <w:r w:rsidRPr="00EF67B8">
        <w:rPr>
          <w:sz w:val="24"/>
          <w:szCs w:val="24"/>
          <w:lang w:val="el-GR"/>
        </w:rPr>
        <w:t xml:space="preserve">χέδιο για την κατασκευή ενός σιδηροδρομικού δικτύου είναι επί του παρόντος </w:t>
      </w:r>
      <w:r w:rsidR="006C3BAD" w:rsidRPr="00EF67B8">
        <w:rPr>
          <w:sz w:val="24"/>
          <w:szCs w:val="24"/>
          <w:lang w:val="el-GR"/>
        </w:rPr>
        <w:t>στη φάση</w:t>
      </w:r>
      <w:r w:rsidRPr="00EF67B8">
        <w:rPr>
          <w:sz w:val="24"/>
          <w:szCs w:val="24"/>
          <w:lang w:val="el-GR"/>
        </w:rPr>
        <w:t xml:space="preserve"> μελέτη</w:t>
      </w:r>
      <w:r w:rsidR="006C3BAD" w:rsidRPr="00EF67B8">
        <w:rPr>
          <w:sz w:val="24"/>
          <w:szCs w:val="24"/>
          <w:lang w:val="el-GR"/>
        </w:rPr>
        <w:t>ς</w:t>
      </w:r>
      <w:r w:rsidR="00E641E7" w:rsidRPr="00EF67B8">
        <w:rPr>
          <w:sz w:val="24"/>
          <w:szCs w:val="24"/>
          <w:lang w:val="el-GR"/>
        </w:rPr>
        <w:t xml:space="preserve"> </w:t>
      </w:r>
      <w:r w:rsidRPr="00EF67B8">
        <w:rPr>
          <w:sz w:val="24"/>
          <w:szCs w:val="24"/>
          <w:lang w:val="el-GR"/>
        </w:rPr>
        <w:t xml:space="preserve">σκοπιμότητας και </w:t>
      </w:r>
      <w:r w:rsidR="006C3BAD" w:rsidRPr="00EF67B8">
        <w:rPr>
          <w:sz w:val="24"/>
          <w:szCs w:val="24"/>
          <w:lang w:val="el-GR"/>
        </w:rPr>
        <w:t>έχει λάβει</w:t>
      </w:r>
      <w:r w:rsidRPr="00EF67B8">
        <w:rPr>
          <w:sz w:val="24"/>
          <w:szCs w:val="24"/>
          <w:lang w:val="el-GR"/>
        </w:rPr>
        <w:t xml:space="preserve"> την αρχική έγκριση του </w:t>
      </w:r>
      <w:r w:rsidR="006C3BAD" w:rsidRPr="00EF67B8">
        <w:rPr>
          <w:sz w:val="24"/>
          <w:szCs w:val="24"/>
          <w:lang w:val="el-GR"/>
        </w:rPr>
        <w:t xml:space="preserve">Υπουργικού </w:t>
      </w:r>
      <w:r w:rsidRPr="00EF67B8">
        <w:rPr>
          <w:sz w:val="24"/>
          <w:szCs w:val="24"/>
          <w:lang w:val="el-GR"/>
        </w:rPr>
        <w:t>Συμβουλίου.</w:t>
      </w:r>
    </w:p>
    <w:p w:rsidR="00A54204" w:rsidRPr="00EF67B8" w:rsidRDefault="00EF3E2A" w:rsidP="00242C63">
      <w:pPr>
        <w:jc w:val="both"/>
        <w:rPr>
          <w:sz w:val="24"/>
          <w:szCs w:val="24"/>
          <w:lang w:val="el-GR"/>
        </w:rPr>
      </w:pPr>
      <w:r w:rsidRPr="00EF67B8">
        <w:rPr>
          <w:sz w:val="24"/>
          <w:szCs w:val="24"/>
          <w:lang w:val="el-GR"/>
        </w:rPr>
        <w:t>Το</w:t>
      </w:r>
      <w:r w:rsidR="00A54204" w:rsidRPr="00EF67B8">
        <w:rPr>
          <w:sz w:val="24"/>
          <w:szCs w:val="24"/>
          <w:lang w:val="el-GR"/>
        </w:rPr>
        <w:t xml:space="preserve"> προτεινόμεν</w:t>
      </w:r>
      <w:r w:rsidRPr="00EF67B8">
        <w:rPr>
          <w:sz w:val="24"/>
          <w:szCs w:val="24"/>
          <w:lang w:val="el-GR"/>
        </w:rPr>
        <w:t>ο</w:t>
      </w:r>
      <w:r w:rsidR="00A54204" w:rsidRPr="00EF67B8">
        <w:rPr>
          <w:sz w:val="24"/>
          <w:szCs w:val="24"/>
          <w:lang w:val="el-GR"/>
        </w:rPr>
        <w:t xml:space="preserve"> σιδηροδρομικ</w:t>
      </w:r>
      <w:r w:rsidRPr="00EF67B8">
        <w:rPr>
          <w:sz w:val="24"/>
          <w:szCs w:val="24"/>
          <w:lang w:val="el-GR"/>
        </w:rPr>
        <w:t>ό δίκτυο</w:t>
      </w:r>
      <w:r w:rsidR="00A54204" w:rsidRPr="00EF67B8">
        <w:rPr>
          <w:sz w:val="24"/>
          <w:szCs w:val="24"/>
          <w:lang w:val="el-GR"/>
        </w:rPr>
        <w:t xml:space="preserve"> διαιρείται </w:t>
      </w:r>
      <w:r w:rsidRPr="00EF67B8">
        <w:rPr>
          <w:sz w:val="24"/>
          <w:szCs w:val="24"/>
          <w:lang w:val="el-GR"/>
        </w:rPr>
        <w:t>σε τρία τμήματα</w:t>
      </w:r>
      <w:r w:rsidR="00A54204" w:rsidRPr="00EF67B8">
        <w:rPr>
          <w:sz w:val="24"/>
          <w:szCs w:val="24"/>
          <w:lang w:val="el-GR"/>
        </w:rPr>
        <w:t>:</w:t>
      </w:r>
    </w:p>
    <w:p w:rsidR="008566C9" w:rsidRPr="00EF67B8" w:rsidRDefault="00A54204" w:rsidP="00242C63">
      <w:pPr>
        <w:jc w:val="both"/>
        <w:rPr>
          <w:sz w:val="24"/>
          <w:szCs w:val="24"/>
          <w:lang w:val="el-GR"/>
        </w:rPr>
      </w:pPr>
      <w:r w:rsidRPr="00EF67B8">
        <w:rPr>
          <w:sz w:val="24"/>
          <w:szCs w:val="24"/>
          <w:lang w:val="el-GR"/>
        </w:rPr>
        <w:t>- 1</w:t>
      </w:r>
      <w:r w:rsidR="00EF3E2A" w:rsidRPr="00EF67B8">
        <w:rPr>
          <w:sz w:val="24"/>
          <w:szCs w:val="24"/>
          <w:lang w:val="el-GR"/>
        </w:rPr>
        <w:t>ο</w:t>
      </w:r>
      <w:r w:rsidRPr="00EF67B8">
        <w:rPr>
          <w:sz w:val="24"/>
          <w:szCs w:val="24"/>
          <w:lang w:val="el-GR"/>
        </w:rPr>
        <w:t xml:space="preserve"> </w:t>
      </w:r>
      <w:r w:rsidR="00EF3E2A" w:rsidRPr="00EF67B8">
        <w:rPr>
          <w:sz w:val="24"/>
          <w:szCs w:val="24"/>
          <w:lang w:val="el-GR"/>
        </w:rPr>
        <w:t>τμήμα</w:t>
      </w:r>
      <w:r w:rsidRPr="00EF67B8">
        <w:rPr>
          <w:sz w:val="24"/>
          <w:szCs w:val="24"/>
          <w:lang w:val="el-GR"/>
        </w:rPr>
        <w:t>: Λιμ</w:t>
      </w:r>
      <w:r w:rsidR="00EF3E2A" w:rsidRPr="00EF67B8">
        <w:rPr>
          <w:sz w:val="24"/>
          <w:szCs w:val="24"/>
          <w:lang w:val="el-GR"/>
        </w:rPr>
        <w:t>ένας</w:t>
      </w:r>
      <w:r w:rsidRPr="00EF67B8">
        <w:rPr>
          <w:sz w:val="24"/>
          <w:szCs w:val="24"/>
          <w:lang w:val="el-GR"/>
        </w:rPr>
        <w:t xml:space="preserve"> Τρίπολης </w:t>
      </w:r>
      <w:r w:rsidR="00EF3E2A" w:rsidRPr="00EF67B8">
        <w:rPr>
          <w:sz w:val="24"/>
          <w:szCs w:val="24"/>
          <w:lang w:val="el-GR"/>
        </w:rPr>
        <w:t>-</w:t>
      </w:r>
      <w:r w:rsidRPr="00EF67B8">
        <w:rPr>
          <w:sz w:val="24"/>
          <w:szCs w:val="24"/>
          <w:lang w:val="el-GR"/>
        </w:rPr>
        <w:t xml:space="preserve"> σύνορα Συρίας / Λιβάνου ( </w:t>
      </w:r>
      <w:r w:rsidR="00EF3E2A" w:rsidRPr="00EF67B8">
        <w:rPr>
          <w:sz w:val="24"/>
          <w:szCs w:val="24"/>
          <w:lang w:val="el-GR"/>
        </w:rPr>
        <w:t>Β.</w:t>
      </w:r>
      <w:r w:rsidR="005878E6" w:rsidRPr="00EF67B8">
        <w:rPr>
          <w:sz w:val="24"/>
          <w:szCs w:val="24"/>
          <w:lang w:val="el-GR"/>
        </w:rPr>
        <w:t xml:space="preserve"> </w:t>
      </w:r>
      <w:r w:rsidRPr="00EF67B8">
        <w:rPr>
          <w:sz w:val="24"/>
          <w:szCs w:val="24"/>
          <w:lang w:val="el-GR"/>
        </w:rPr>
        <w:t>Λίβανος)</w:t>
      </w:r>
      <w:r w:rsidR="00EF3E2A" w:rsidRPr="00EF67B8">
        <w:rPr>
          <w:sz w:val="24"/>
          <w:szCs w:val="24"/>
          <w:lang w:val="el-GR"/>
        </w:rPr>
        <w:t xml:space="preserve">. </w:t>
      </w:r>
    </w:p>
    <w:p w:rsidR="00EF3E2A" w:rsidRPr="00EF67B8" w:rsidRDefault="00EF3E2A" w:rsidP="00242C63">
      <w:pPr>
        <w:jc w:val="both"/>
        <w:rPr>
          <w:sz w:val="24"/>
          <w:szCs w:val="24"/>
          <w:lang w:val="el-GR" w:eastAsia="el-GR"/>
        </w:rPr>
      </w:pPr>
      <w:r w:rsidRPr="00EF67B8">
        <w:rPr>
          <w:sz w:val="24"/>
          <w:szCs w:val="24"/>
          <w:lang w:val="el-GR"/>
        </w:rPr>
        <w:t>Θ</w:t>
      </w:r>
      <w:r w:rsidR="00A54204" w:rsidRPr="00EF67B8">
        <w:rPr>
          <w:sz w:val="24"/>
          <w:szCs w:val="24"/>
          <w:lang w:val="el-GR"/>
        </w:rPr>
        <w:t>α χρηματοδοτηθεί από το Ταμείο του Κουβέιτ</w:t>
      </w:r>
      <w:r w:rsidRPr="00EF67B8">
        <w:rPr>
          <w:sz w:val="24"/>
          <w:szCs w:val="24"/>
          <w:lang w:val="el-GR"/>
        </w:rPr>
        <w:t xml:space="preserve"> και τη λιβανική </w:t>
      </w:r>
      <w:r w:rsidR="00A54204" w:rsidRPr="00EF67B8">
        <w:rPr>
          <w:sz w:val="24"/>
          <w:szCs w:val="24"/>
          <w:lang w:val="el-GR"/>
        </w:rPr>
        <w:t xml:space="preserve">Κυβέρνηση </w:t>
      </w:r>
      <w:r w:rsidRPr="00EF67B8">
        <w:rPr>
          <w:sz w:val="24"/>
          <w:szCs w:val="24"/>
          <w:lang w:val="el-GR"/>
        </w:rPr>
        <w:t xml:space="preserve">η οποία </w:t>
      </w:r>
      <w:r w:rsidR="00A54204" w:rsidRPr="00EF67B8">
        <w:rPr>
          <w:sz w:val="24"/>
          <w:szCs w:val="24"/>
          <w:lang w:val="el-GR"/>
        </w:rPr>
        <w:t xml:space="preserve">έχει </w:t>
      </w:r>
      <w:r w:rsidRPr="00EF67B8">
        <w:rPr>
          <w:sz w:val="24"/>
          <w:szCs w:val="24"/>
          <w:lang w:val="el-GR"/>
        </w:rPr>
        <w:t>εξασφαλίσει</w:t>
      </w:r>
      <w:r w:rsidR="00A54204" w:rsidRPr="00EF67B8">
        <w:rPr>
          <w:sz w:val="24"/>
          <w:szCs w:val="24"/>
          <w:lang w:val="el-GR"/>
        </w:rPr>
        <w:t xml:space="preserve"> </w:t>
      </w:r>
      <w:r w:rsidRPr="00EF67B8">
        <w:rPr>
          <w:sz w:val="24"/>
          <w:szCs w:val="24"/>
          <w:lang w:val="el-GR"/>
        </w:rPr>
        <w:t xml:space="preserve">από την πλευρά της </w:t>
      </w:r>
      <w:r w:rsidR="00A54204" w:rsidRPr="00EF67B8">
        <w:rPr>
          <w:sz w:val="24"/>
          <w:szCs w:val="24"/>
          <w:lang w:val="el-GR"/>
        </w:rPr>
        <w:t xml:space="preserve">τα κεφάλαια </w:t>
      </w:r>
      <w:r w:rsidRPr="00EF67B8">
        <w:rPr>
          <w:sz w:val="24"/>
          <w:szCs w:val="24"/>
          <w:lang w:val="el-GR"/>
        </w:rPr>
        <w:t>της συμμετοχής της και</w:t>
      </w:r>
      <w:r w:rsidR="00A54204" w:rsidRPr="00EF67B8">
        <w:rPr>
          <w:sz w:val="24"/>
          <w:szCs w:val="24"/>
          <w:lang w:val="el-GR"/>
        </w:rPr>
        <w:t xml:space="preserve"> αναμένει την έγκριση </w:t>
      </w:r>
      <w:r w:rsidRPr="00EF67B8">
        <w:rPr>
          <w:sz w:val="24"/>
          <w:szCs w:val="24"/>
          <w:lang w:val="el-GR"/>
        </w:rPr>
        <w:t xml:space="preserve">για τη χρηματοδότηση </w:t>
      </w:r>
      <w:r w:rsidR="00A54204" w:rsidRPr="00EF67B8">
        <w:rPr>
          <w:sz w:val="24"/>
          <w:szCs w:val="24"/>
          <w:lang w:val="el-GR"/>
        </w:rPr>
        <w:t xml:space="preserve">από το Κουβέιτ, προκειμένου να </w:t>
      </w:r>
      <w:r w:rsidRPr="00EF67B8">
        <w:rPr>
          <w:sz w:val="24"/>
          <w:szCs w:val="24"/>
          <w:lang w:val="el-GR"/>
        </w:rPr>
        <w:t>προβεί στην πρόσκληση προσφορών</w:t>
      </w:r>
      <w:r w:rsidR="00A35FCE" w:rsidRPr="00EF67B8">
        <w:rPr>
          <w:sz w:val="24"/>
          <w:szCs w:val="24"/>
          <w:lang w:val="el-GR"/>
        </w:rPr>
        <w:t>.</w:t>
      </w:r>
    </w:p>
    <w:p w:rsidR="008566C9" w:rsidRPr="00EF67B8" w:rsidRDefault="00A54204" w:rsidP="00242C63">
      <w:pPr>
        <w:jc w:val="both"/>
        <w:rPr>
          <w:sz w:val="24"/>
          <w:szCs w:val="24"/>
          <w:lang w:val="el-GR"/>
        </w:rPr>
      </w:pPr>
      <w:r w:rsidRPr="00EF67B8">
        <w:rPr>
          <w:sz w:val="24"/>
          <w:szCs w:val="24"/>
          <w:lang w:val="el-GR"/>
        </w:rPr>
        <w:t>- 2</w:t>
      </w:r>
      <w:r w:rsidR="00EF3E2A" w:rsidRPr="00EF67B8">
        <w:rPr>
          <w:sz w:val="24"/>
          <w:szCs w:val="24"/>
          <w:lang w:val="el-GR"/>
        </w:rPr>
        <w:t>ο</w:t>
      </w:r>
      <w:r w:rsidRPr="00EF67B8">
        <w:rPr>
          <w:sz w:val="24"/>
          <w:szCs w:val="24"/>
          <w:lang w:val="el-GR"/>
        </w:rPr>
        <w:t xml:space="preserve"> </w:t>
      </w:r>
      <w:r w:rsidR="00EF3E2A" w:rsidRPr="00EF67B8">
        <w:rPr>
          <w:sz w:val="24"/>
          <w:szCs w:val="24"/>
          <w:lang w:val="el-GR"/>
        </w:rPr>
        <w:t>τμήμα</w:t>
      </w:r>
      <w:r w:rsidRPr="00EF67B8">
        <w:rPr>
          <w:sz w:val="24"/>
          <w:szCs w:val="24"/>
          <w:lang w:val="el-GR"/>
        </w:rPr>
        <w:t>: Λιμ</w:t>
      </w:r>
      <w:r w:rsidR="00EF3E2A" w:rsidRPr="00EF67B8">
        <w:rPr>
          <w:sz w:val="24"/>
          <w:szCs w:val="24"/>
          <w:lang w:val="el-GR"/>
        </w:rPr>
        <w:t>ένας</w:t>
      </w:r>
      <w:r w:rsidRPr="00EF67B8">
        <w:rPr>
          <w:sz w:val="24"/>
          <w:szCs w:val="24"/>
          <w:lang w:val="el-GR"/>
        </w:rPr>
        <w:t xml:space="preserve"> Τρίπολης </w:t>
      </w:r>
      <w:r w:rsidR="00EF3E2A" w:rsidRPr="00EF67B8">
        <w:rPr>
          <w:sz w:val="24"/>
          <w:szCs w:val="24"/>
          <w:lang w:val="el-GR"/>
        </w:rPr>
        <w:t>-</w:t>
      </w:r>
      <w:r w:rsidRPr="00EF67B8">
        <w:rPr>
          <w:sz w:val="24"/>
          <w:szCs w:val="24"/>
          <w:lang w:val="el-GR"/>
        </w:rPr>
        <w:t xml:space="preserve"> πόλη Jounieh</w:t>
      </w:r>
      <w:r w:rsidR="00EF3E2A" w:rsidRPr="00EF67B8">
        <w:rPr>
          <w:sz w:val="24"/>
          <w:szCs w:val="24"/>
          <w:lang w:val="el-GR"/>
        </w:rPr>
        <w:t xml:space="preserve">. </w:t>
      </w:r>
    </w:p>
    <w:p w:rsidR="00A54204" w:rsidRPr="00EF67B8" w:rsidRDefault="00EF3E2A" w:rsidP="00242C63">
      <w:pPr>
        <w:autoSpaceDE w:val="0"/>
        <w:autoSpaceDN w:val="0"/>
        <w:adjustRightInd w:val="0"/>
        <w:jc w:val="both"/>
        <w:rPr>
          <w:sz w:val="24"/>
          <w:szCs w:val="24"/>
          <w:lang w:val="el-GR"/>
        </w:rPr>
      </w:pPr>
      <w:r w:rsidRPr="00EF67B8">
        <w:rPr>
          <w:sz w:val="24"/>
          <w:szCs w:val="24"/>
          <w:lang w:val="el-GR"/>
        </w:rPr>
        <w:t xml:space="preserve">Το τμήμα αυτό υπάγεται </w:t>
      </w:r>
      <w:r w:rsidR="00A54204" w:rsidRPr="00EF67B8">
        <w:rPr>
          <w:sz w:val="24"/>
          <w:szCs w:val="24"/>
          <w:lang w:val="el-GR"/>
        </w:rPr>
        <w:t xml:space="preserve"> </w:t>
      </w:r>
      <w:r w:rsidRPr="00EF67B8">
        <w:rPr>
          <w:sz w:val="24"/>
          <w:szCs w:val="24"/>
          <w:lang w:val="el-GR"/>
        </w:rPr>
        <w:t xml:space="preserve">στα έργα </w:t>
      </w:r>
      <w:r w:rsidR="00A54204" w:rsidRPr="00EF67B8">
        <w:rPr>
          <w:sz w:val="24"/>
          <w:szCs w:val="24"/>
          <w:lang w:val="el-GR"/>
        </w:rPr>
        <w:t xml:space="preserve"> Euromed  στο Λίβανο, θα χρηματοδοτηθεί από την Ευρωπαϊκ</w:t>
      </w:r>
      <w:r w:rsidR="008566C9" w:rsidRPr="00EF67B8">
        <w:rPr>
          <w:sz w:val="24"/>
          <w:szCs w:val="24"/>
          <w:lang w:val="el-GR"/>
        </w:rPr>
        <w:t>ή Ένωση</w:t>
      </w:r>
      <w:r w:rsidR="00A54204" w:rsidRPr="00EF67B8">
        <w:rPr>
          <w:sz w:val="24"/>
          <w:szCs w:val="24"/>
          <w:lang w:val="el-GR"/>
        </w:rPr>
        <w:t xml:space="preserve">. Οι όροι αναφοράς (TOR) </w:t>
      </w:r>
      <w:r w:rsidR="008566C9" w:rsidRPr="00EF67B8">
        <w:rPr>
          <w:sz w:val="24"/>
          <w:szCs w:val="24"/>
          <w:lang w:val="el-GR"/>
        </w:rPr>
        <w:t xml:space="preserve">ευρίσκονται </w:t>
      </w:r>
      <w:r w:rsidR="00A54204" w:rsidRPr="00EF67B8">
        <w:rPr>
          <w:sz w:val="24"/>
          <w:szCs w:val="24"/>
          <w:lang w:val="el-GR"/>
        </w:rPr>
        <w:t xml:space="preserve">στο στάδιο προετοιμασίας </w:t>
      </w:r>
      <w:r w:rsidR="008566C9" w:rsidRPr="00EF67B8">
        <w:rPr>
          <w:sz w:val="24"/>
          <w:szCs w:val="24"/>
          <w:lang w:val="el-GR"/>
        </w:rPr>
        <w:t xml:space="preserve">(υπό εξέταση </w:t>
      </w:r>
      <w:r w:rsidR="00A54204" w:rsidRPr="00EF67B8">
        <w:rPr>
          <w:sz w:val="24"/>
          <w:szCs w:val="24"/>
          <w:lang w:val="el-GR"/>
        </w:rPr>
        <w:t>από την Ευρωπαϊκή Ένωση και τη</w:t>
      </w:r>
      <w:r w:rsidR="008566C9" w:rsidRPr="00EF67B8">
        <w:rPr>
          <w:sz w:val="24"/>
          <w:szCs w:val="24"/>
          <w:lang w:val="el-GR"/>
        </w:rPr>
        <w:t xml:space="preserve"> λιβα</w:t>
      </w:r>
      <w:r w:rsidR="00A54204" w:rsidRPr="00EF67B8">
        <w:rPr>
          <w:sz w:val="24"/>
          <w:szCs w:val="24"/>
          <w:lang w:val="el-GR"/>
        </w:rPr>
        <w:t>ν</w:t>
      </w:r>
      <w:r w:rsidR="008566C9" w:rsidRPr="00EF67B8">
        <w:rPr>
          <w:sz w:val="24"/>
          <w:szCs w:val="24"/>
          <w:lang w:val="el-GR"/>
        </w:rPr>
        <w:t>ική</w:t>
      </w:r>
      <w:r w:rsidR="00A54204" w:rsidRPr="00EF67B8">
        <w:rPr>
          <w:sz w:val="24"/>
          <w:szCs w:val="24"/>
          <w:lang w:val="el-GR"/>
        </w:rPr>
        <w:t xml:space="preserve"> κυβέρνηση</w:t>
      </w:r>
      <w:r w:rsidR="008566C9" w:rsidRPr="00EF67B8">
        <w:rPr>
          <w:sz w:val="24"/>
          <w:szCs w:val="24"/>
          <w:lang w:val="el-GR"/>
        </w:rPr>
        <w:t>)</w:t>
      </w:r>
      <w:r w:rsidR="00A54204" w:rsidRPr="00EF67B8">
        <w:rPr>
          <w:sz w:val="24"/>
          <w:szCs w:val="24"/>
          <w:lang w:val="el-GR"/>
        </w:rPr>
        <w:t xml:space="preserve">. Επιπλέον, </w:t>
      </w:r>
      <w:r w:rsidR="008566C9" w:rsidRPr="00EF67B8">
        <w:rPr>
          <w:sz w:val="24"/>
          <w:szCs w:val="24"/>
          <w:lang w:val="el-GR"/>
        </w:rPr>
        <w:t>σημειώνεται</w:t>
      </w:r>
      <w:r w:rsidR="00A54204" w:rsidRPr="00EF67B8">
        <w:rPr>
          <w:sz w:val="24"/>
          <w:szCs w:val="24"/>
          <w:lang w:val="el-GR"/>
        </w:rPr>
        <w:t xml:space="preserve"> καθυστέρηση στο επίπεδο </w:t>
      </w:r>
      <w:r w:rsidR="008566C9" w:rsidRPr="00EF67B8">
        <w:rPr>
          <w:sz w:val="24"/>
          <w:szCs w:val="24"/>
          <w:lang w:val="el-GR"/>
        </w:rPr>
        <w:t xml:space="preserve">αυτό </w:t>
      </w:r>
      <w:r w:rsidR="00A54204" w:rsidRPr="00EF67B8">
        <w:rPr>
          <w:sz w:val="24"/>
          <w:szCs w:val="24"/>
          <w:lang w:val="el-GR"/>
        </w:rPr>
        <w:t>λόγω προσαρμογ</w:t>
      </w:r>
      <w:r w:rsidR="008566C9" w:rsidRPr="00EF67B8">
        <w:rPr>
          <w:sz w:val="24"/>
          <w:szCs w:val="24"/>
          <w:lang w:val="el-GR"/>
        </w:rPr>
        <w:t>ών</w:t>
      </w:r>
      <w:r w:rsidR="00A54204" w:rsidRPr="00EF67B8">
        <w:rPr>
          <w:sz w:val="24"/>
          <w:szCs w:val="24"/>
          <w:lang w:val="el-GR"/>
        </w:rPr>
        <w:t xml:space="preserve"> των τιμών</w:t>
      </w:r>
      <w:r w:rsidR="008566C9" w:rsidRPr="00EF67B8">
        <w:rPr>
          <w:sz w:val="24"/>
          <w:szCs w:val="24"/>
          <w:lang w:val="el-GR"/>
        </w:rPr>
        <w:t xml:space="preserve"> </w:t>
      </w:r>
      <w:r w:rsidR="00A54204" w:rsidRPr="00EF67B8">
        <w:rPr>
          <w:sz w:val="24"/>
          <w:szCs w:val="24"/>
          <w:lang w:val="el-GR"/>
        </w:rPr>
        <w:t>σε διεθνές επίπεδο</w:t>
      </w:r>
      <w:r w:rsidR="008566C9" w:rsidRPr="00EF67B8">
        <w:rPr>
          <w:sz w:val="24"/>
          <w:szCs w:val="24"/>
          <w:lang w:val="el-GR"/>
        </w:rPr>
        <w:t>.</w:t>
      </w:r>
    </w:p>
    <w:p w:rsidR="00A54204" w:rsidRPr="00EF67B8" w:rsidRDefault="00A54204" w:rsidP="00242C63">
      <w:pPr>
        <w:jc w:val="both"/>
        <w:rPr>
          <w:sz w:val="24"/>
          <w:szCs w:val="24"/>
          <w:lang w:val="el-GR"/>
        </w:rPr>
      </w:pPr>
      <w:r w:rsidRPr="00EF67B8">
        <w:rPr>
          <w:sz w:val="24"/>
          <w:szCs w:val="24"/>
          <w:lang w:val="el-GR"/>
        </w:rPr>
        <w:t>- 3</w:t>
      </w:r>
      <w:r w:rsidR="008566C9" w:rsidRPr="00EF67B8">
        <w:rPr>
          <w:sz w:val="24"/>
          <w:szCs w:val="24"/>
          <w:lang w:val="el-GR"/>
        </w:rPr>
        <w:t>ο</w:t>
      </w:r>
      <w:r w:rsidRPr="00EF67B8">
        <w:rPr>
          <w:sz w:val="24"/>
          <w:szCs w:val="24"/>
          <w:lang w:val="el-GR"/>
        </w:rPr>
        <w:t xml:space="preserve"> </w:t>
      </w:r>
      <w:r w:rsidR="008566C9" w:rsidRPr="00EF67B8">
        <w:rPr>
          <w:sz w:val="24"/>
          <w:szCs w:val="24"/>
          <w:lang w:val="el-GR"/>
        </w:rPr>
        <w:t>τμήμα</w:t>
      </w:r>
      <w:r w:rsidRPr="00EF67B8">
        <w:rPr>
          <w:sz w:val="24"/>
          <w:szCs w:val="24"/>
          <w:lang w:val="el-GR"/>
        </w:rPr>
        <w:t xml:space="preserve">: Jounieh </w:t>
      </w:r>
      <w:r w:rsidR="00D432D3" w:rsidRPr="00EF67B8">
        <w:rPr>
          <w:sz w:val="24"/>
          <w:szCs w:val="24"/>
          <w:lang w:val="el-GR"/>
        </w:rPr>
        <w:t>–</w:t>
      </w:r>
      <w:r w:rsidR="004166C4" w:rsidRPr="00EF67B8">
        <w:rPr>
          <w:sz w:val="24"/>
          <w:szCs w:val="24"/>
          <w:lang w:val="el-GR"/>
        </w:rPr>
        <w:t xml:space="preserve"> Βηρυ</w:t>
      </w:r>
      <w:r w:rsidR="008566C9" w:rsidRPr="00EF67B8">
        <w:rPr>
          <w:sz w:val="24"/>
          <w:szCs w:val="24"/>
          <w:lang w:val="el-GR"/>
        </w:rPr>
        <w:t>τ</w:t>
      </w:r>
      <w:r w:rsidRPr="00EF67B8">
        <w:rPr>
          <w:sz w:val="24"/>
          <w:szCs w:val="24"/>
          <w:lang w:val="el-GR"/>
        </w:rPr>
        <w:t>ό</w:t>
      </w:r>
      <w:r w:rsidR="008566C9" w:rsidRPr="00EF67B8">
        <w:rPr>
          <w:sz w:val="24"/>
          <w:szCs w:val="24"/>
          <w:lang w:val="el-GR"/>
        </w:rPr>
        <w:t>ς</w:t>
      </w:r>
      <w:r w:rsidR="00D432D3" w:rsidRPr="00EF67B8">
        <w:rPr>
          <w:sz w:val="24"/>
          <w:szCs w:val="24"/>
          <w:lang w:val="el-GR"/>
        </w:rPr>
        <w:t>.</w:t>
      </w:r>
    </w:p>
    <w:p w:rsidR="00A54204" w:rsidRPr="00EF67B8" w:rsidRDefault="00D432D3" w:rsidP="00242C63">
      <w:pPr>
        <w:jc w:val="both"/>
        <w:rPr>
          <w:sz w:val="24"/>
          <w:szCs w:val="24"/>
          <w:lang w:val="el-GR"/>
        </w:rPr>
      </w:pPr>
      <w:r w:rsidRPr="00EF67B8">
        <w:rPr>
          <w:sz w:val="24"/>
          <w:szCs w:val="24"/>
          <w:lang w:val="el-GR"/>
        </w:rPr>
        <w:t>Η</w:t>
      </w:r>
      <w:r w:rsidR="008566C9" w:rsidRPr="00EF67B8">
        <w:rPr>
          <w:sz w:val="24"/>
          <w:szCs w:val="24"/>
          <w:lang w:val="el-GR"/>
        </w:rPr>
        <w:t xml:space="preserve"> </w:t>
      </w:r>
      <w:r w:rsidR="00A54204" w:rsidRPr="00EF67B8">
        <w:rPr>
          <w:sz w:val="24"/>
          <w:szCs w:val="24"/>
          <w:lang w:val="el-GR"/>
        </w:rPr>
        <w:t xml:space="preserve">Γαλλία συμφώνησε να </w:t>
      </w:r>
      <w:r w:rsidR="00187451" w:rsidRPr="00EF67B8">
        <w:rPr>
          <w:sz w:val="24"/>
          <w:szCs w:val="24"/>
          <w:lang w:val="el-GR"/>
        </w:rPr>
        <w:t>συγ</w:t>
      </w:r>
      <w:r w:rsidR="00A54204" w:rsidRPr="00EF67B8">
        <w:rPr>
          <w:sz w:val="24"/>
          <w:szCs w:val="24"/>
          <w:lang w:val="el-GR"/>
        </w:rPr>
        <w:t>χρηματοδοτήσει με δωρεά, κατόπιν αιτήματος των λιβανικών αρχών, μελέτη</w:t>
      </w:r>
      <w:r w:rsidR="001B2478" w:rsidRPr="00EF67B8">
        <w:rPr>
          <w:sz w:val="24"/>
          <w:szCs w:val="24"/>
          <w:lang w:val="el-GR"/>
        </w:rPr>
        <w:t xml:space="preserve"> </w:t>
      </w:r>
      <w:r w:rsidR="00A54204" w:rsidRPr="00EF67B8">
        <w:rPr>
          <w:sz w:val="24"/>
          <w:szCs w:val="24"/>
          <w:lang w:val="el-GR"/>
        </w:rPr>
        <w:t xml:space="preserve">σκοπιμότητας του </w:t>
      </w:r>
      <w:r w:rsidR="001C1FEC" w:rsidRPr="00EF67B8">
        <w:rPr>
          <w:sz w:val="24"/>
          <w:szCs w:val="24"/>
          <w:lang w:val="el-GR"/>
        </w:rPr>
        <w:t xml:space="preserve">πιλοτικού χαρακτήρα </w:t>
      </w:r>
      <w:r w:rsidR="00A54204" w:rsidRPr="00EF67B8">
        <w:rPr>
          <w:sz w:val="24"/>
          <w:szCs w:val="24"/>
          <w:lang w:val="el-GR"/>
        </w:rPr>
        <w:t xml:space="preserve">έργου για την αποκατάσταση </w:t>
      </w:r>
      <w:r w:rsidR="002B180D" w:rsidRPr="00EF67B8">
        <w:rPr>
          <w:sz w:val="24"/>
          <w:szCs w:val="24"/>
          <w:lang w:val="el-GR"/>
        </w:rPr>
        <w:t>τμήματος</w:t>
      </w:r>
      <w:r w:rsidR="00A54204" w:rsidRPr="00EF67B8">
        <w:rPr>
          <w:sz w:val="24"/>
          <w:szCs w:val="24"/>
          <w:lang w:val="el-GR"/>
        </w:rPr>
        <w:t xml:space="preserve"> του δικτύου</w:t>
      </w:r>
      <w:r w:rsidR="008566C9" w:rsidRPr="00EF67B8">
        <w:rPr>
          <w:sz w:val="24"/>
          <w:szCs w:val="24"/>
          <w:lang w:val="el-GR"/>
        </w:rPr>
        <w:t xml:space="preserve"> </w:t>
      </w:r>
      <w:r w:rsidR="002B180D" w:rsidRPr="00EF67B8">
        <w:rPr>
          <w:sz w:val="24"/>
          <w:szCs w:val="24"/>
          <w:lang w:val="el-GR"/>
        </w:rPr>
        <w:t xml:space="preserve">της </w:t>
      </w:r>
      <w:r w:rsidR="00A54204" w:rsidRPr="00EF67B8">
        <w:rPr>
          <w:sz w:val="24"/>
          <w:szCs w:val="24"/>
          <w:lang w:val="el-GR"/>
        </w:rPr>
        <w:t>παρ</w:t>
      </w:r>
      <w:r w:rsidR="002B180D" w:rsidRPr="00EF67B8">
        <w:rPr>
          <w:sz w:val="24"/>
          <w:szCs w:val="24"/>
          <w:lang w:val="el-GR"/>
        </w:rPr>
        <w:t>άκτιας</w:t>
      </w:r>
      <w:r w:rsidR="00A54204" w:rsidRPr="00EF67B8">
        <w:rPr>
          <w:sz w:val="24"/>
          <w:szCs w:val="24"/>
          <w:lang w:val="el-GR"/>
        </w:rPr>
        <w:t xml:space="preserve"> σιδηροδρομική</w:t>
      </w:r>
      <w:r w:rsidR="002B180D" w:rsidRPr="00EF67B8">
        <w:rPr>
          <w:sz w:val="24"/>
          <w:szCs w:val="24"/>
          <w:lang w:val="el-GR"/>
        </w:rPr>
        <w:t>ς γραμμής</w:t>
      </w:r>
      <w:r w:rsidR="001C1FEC" w:rsidRPr="00EF67B8">
        <w:rPr>
          <w:sz w:val="24"/>
          <w:szCs w:val="24"/>
          <w:lang w:val="el-GR"/>
        </w:rPr>
        <w:t>, προκειμένου να αντιμετωπιστούν κυρίως τα αυξανόμενα προβλήματα της αστικής συμφόρησης η οποία είναι ιδιαίτερα έντ</w:t>
      </w:r>
      <w:r w:rsidR="00F96A5C" w:rsidRPr="00EF67B8">
        <w:rPr>
          <w:sz w:val="24"/>
          <w:szCs w:val="24"/>
          <w:lang w:val="el-GR"/>
        </w:rPr>
        <w:t>ονη στη βόρεια είσοδο της Βηρυτ</w:t>
      </w:r>
      <w:r w:rsidR="00241D65" w:rsidRPr="00EF67B8">
        <w:rPr>
          <w:sz w:val="24"/>
          <w:szCs w:val="24"/>
          <w:lang w:val="el-GR"/>
        </w:rPr>
        <w:t>ού</w:t>
      </w:r>
      <w:r w:rsidR="00A54204" w:rsidRPr="00EF67B8">
        <w:rPr>
          <w:sz w:val="24"/>
          <w:szCs w:val="24"/>
          <w:lang w:val="el-GR"/>
        </w:rPr>
        <w:t xml:space="preserve">. </w:t>
      </w:r>
      <w:r w:rsidR="002B180D" w:rsidRPr="00EF67B8">
        <w:rPr>
          <w:sz w:val="24"/>
          <w:szCs w:val="24"/>
          <w:lang w:val="el-GR"/>
        </w:rPr>
        <w:t>Η</w:t>
      </w:r>
      <w:r w:rsidR="00A54204" w:rsidRPr="00EF67B8">
        <w:rPr>
          <w:sz w:val="24"/>
          <w:szCs w:val="24"/>
          <w:lang w:val="el-GR"/>
        </w:rPr>
        <w:t xml:space="preserve"> μελέτη</w:t>
      </w:r>
      <w:r w:rsidR="00E732C5" w:rsidRPr="00EF67B8">
        <w:rPr>
          <w:sz w:val="24"/>
          <w:szCs w:val="24"/>
          <w:lang w:val="el-GR"/>
        </w:rPr>
        <w:t xml:space="preserve"> </w:t>
      </w:r>
      <w:r w:rsidR="00A54204" w:rsidRPr="00EF67B8">
        <w:rPr>
          <w:sz w:val="24"/>
          <w:szCs w:val="24"/>
          <w:lang w:val="el-GR"/>
        </w:rPr>
        <w:t>θα πραγματοποιηθεί</w:t>
      </w:r>
      <w:r w:rsidR="001B2478" w:rsidRPr="00EF67B8">
        <w:rPr>
          <w:sz w:val="24"/>
          <w:szCs w:val="24"/>
          <w:lang w:val="el-GR"/>
        </w:rPr>
        <w:t xml:space="preserve"> </w:t>
      </w:r>
      <w:r w:rsidR="00A54204" w:rsidRPr="00EF67B8">
        <w:rPr>
          <w:sz w:val="24"/>
          <w:szCs w:val="24"/>
          <w:lang w:val="el-GR"/>
        </w:rPr>
        <w:t xml:space="preserve">από </w:t>
      </w:r>
      <w:r w:rsidR="002B180D" w:rsidRPr="00EF67B8">
        <w:rPr>
          <w:sz w:val="24"/>
          <w:szCs w:val="24"/>
          <w:lang w:val="el-GR"/>
        </w:rPr>
        <w:t xml:space="preserve">το γαλλικό όμιλο </w:t>
      </w:r>
      <w:r w:rsidR="00A54204" w:rsidRPr="00EF67B8">
        <w:rPr>
          <w:sz w:val="24"/>
          <w:szCs w:val="24"/>
          <w:lang w:val="el-GR"/>
        </w:rPr>
        <w:t>EGIS BCEOM</w:t>
      </w:r>
      <w:r w:rsidR="009C3359" w:rsidRPr="00EF67B8">
        <w:rPr>
          <w:sz w:val="24"/>
          <w:szCs w:val="24"/>
          <w:lang w:val="el-GR"/>
        </w:rPr>
        <w:t>.</w:t>
      </w:r>
    </w:p>
    <w:p w:rsidR="009731C6" w:rsidRPr="00EF67B8" w:rsidRDefault="009731C6" w:rsidP="00242C63">
      <w:pPr>
        <w:jc w:val="both"/>
        <w:rPr>
          <w:rFonts w:eastAsia="Times New Roman"/>
          <w:sz w:val="24"/>
          <w:szCs w:val="24"/>
          <w:lang w:val="el-GR"/>
        </w:rPr>
      </w:pPr>
      <w:r w:rsidRPr="00EF67B8">
        <w:rPr>
          <w:rFonts w:eastAsia="Times New Roman"/>
          <w:sz w:val="24"/>
          <w:szCs w:val="24"/>
          <w:lang w:val="el-GR"/>
        </w:rPr>
        <w:t>Δεδομένων των επισφαλών συνθηκών και των χαρακτηριστικών που φέρει αυτή η μορφή μεταφορών, εκτιμάται ότι θα αναβληθεί περαιτέρω η ανάπτυξη και αξιοποίηση σιδηροδρομικού δικτύου.</w:t>
      </w:r>
    </w:p>
    <w:p w:rsidR="00B36232" w:rsidRDefault="00B36232" w:rsidP="00242C63">
      <w:pPr>
        <w:jc w:val="both"/>
        <w:rPr>
          <w:b/>
          <w:sz w:val="24"/>
          <w:szCs w:val="24"/>
          <w:lang w:val="el-GR"/>
        </w:rPr>
      </w:pPr>
    </w:p>
    <w:p w:rsidR="00A54204" w:rsidRPr="00EF67B8" w:rsidRDefault="00A54204" w:rsidP="00242C63">
      <w:pPr>
        <w:jc w:val="both"/>
        <w:rPr>
          <w:b/>
          <w:sz w:val="24"/>
          <w:szCs w:val="24"/>
          <w:lang w:val="el-GR"/>
        </w:rPr>
      </w:pPr>
      <w:r w:rsidRPr="00EF67B8">
        <w:rPr>
          <w:b/>
          <w:sz w:val="24"/>
          <w:szCs w:val="24"/>
          <w:lang w:val="el-GR"/>
        </w:rPr>
        <w:t>Αεροπορικές μεταφορές</w:t>
      </w:r>
    </w:p>
    <w:p w:rsidR="00A54204" w:rsidRPr="001B3995" w:rsidRDefault="00A54204" w:rsidP="00C839B9">
      <w:pPr>
        <w:jc w:val="both"/>
        <w:rPr>
          <w:rFonts w:cs="Calibri"/>
          <w:sz w:val="24"/>
          <w:szCs w:val="24"/>
          <w:lang w:val="el-GR"/>
        </w:rPr>
      </w:pPr>
      <w:r w:rsidRPr="001B3995">
        <w:rPr>
          <w:rFonts w:cs="Calibri"/>
          <w:sz w:val="24"/>
          <w:szCs w:val="24"/>
          <w:lang w:val="el-GR"/>
        </w:rPr>
        <w:t>Εκτός από το διεθνές αεροδρόμιο Βηρυτού</w:t>
      </w:r>
      <w:r w:rsidR="002B180D" w:rsidRPr="001B3995">
        <w:rPr>
          <w:rFonts w:cs="Calibri"/>
          <w:sz w:val="24"/>
          <w:szCs w:val="24"/>
          <w:lang w:val="el-GR"/>
        </w:rPr>
        <w:t xml:space="preserve"> (</w:t>
      </w:r>
      <w:r w:rsidR="00BA6C3F" w:rsidRPr="001B3995">
        <w:rPr>
          <w:rFonts w:eastAsia="Times New Roman" w:cs="Calibri"/>
          <w:sz w:val="24"/>
          <w:szCs w:val="24"/>
          <w:lang w:val="el-GR"/>
        </w:rPr>
        <w:t>Rafik Hariri</w:t>
      </w:r>
      <w:r w:rsidR="00BA6C3F" w:rsidRPr="001B3995">
        <w:rPr>
          <w:rFonts w:cs="Calibri"/>
          <w:sz w:val="24"/>
          <w:szCs w:val="24"/>
          <w:lang w:val="el-GR"/>
        </w:rPr>
        <w:t xml:space="preserve"> </w:t>
      </w:r>
      <w:r w:rsidRPr="001B3995">
        <w:rPr>
          <w:rFonts w:cs="Calibri"/>
          <w:sz w:val="24"/>
          <w:szCs w:val="24"/>
          <w:lang w:val="el-GR"/>
        </w:rPr>
        <w:t>διεθνές αεροδρόμιο</w:t>
      </w:r>
      <w:r w:rsidR="002B180D" w:rsidRPr="001B3995">
        <w:rPr>
          <w:rFonts w:cs="Calibri"/>
          <w:sz w:val="24"/>
          <w:szCs w:val="24"/>
          <w:lang w:val="el-GR"/>
        </w:rPr>
        <w:t>)</w:t>
      </w:r>
      <w:r w:rsidR="00295534" w:rsidRPr="001B3995">
        <w:rPr>
          <w:rFonts w:cs="Calibri"/>
          <w:sz w:val="24"/>
          <w:szCs w:val="24"/>
          <w:lang w:val="el-GR"/>
        </w:rPr>
        <w:t>,</w:t>
      </w:r>
      <w:r w:rsidR="002B180D" w:rsidRPr="001B3995">
        <w:rPr>
          <w:rFonts w:cs="Calibri"/>
          <w:sz w:val="24"/>
          <w:szCs w:val="24"/>
          <w:lang w:val="el-GR"/>
        </w:rPr>
        <w:t xml:space="preserve"> το οποίο </w:t>
      </w:r>
      <w:r w:rsidR="00BA6C3F" w:rsidRPr="001B3995">
        <w:rPr>
          <w:rFonts w:eastAsia="Times New Roman" w:cs="Calibri"/>
          <w:sz w:val="24"/>
          <w:szCs w:val="24"/>
          <w:lang w:val="el-GR"/>
        </w:rPr>
        <w:t>κατασκευάστηκε το 2002 με δυναμικό εξυπηρέτησης 6 εκατ. επιβατών, ετησίως</w:t>
      </w:r>
      <w:r w:rsidR="00295534" w:rsidRPr="001B3995">
        <w:rPr>
          <w:rFonts w:cs="Calibri"/>
          <w:sz w:val="24"/>
          <w:szCs w:val="24"/>
          <w:lang w:val="el-GR"/>
        </w:rPr>
        <w:t xml:space="preserve">, </w:t>
      </w:r>
      <w:r w:rsidR="002B180D" w:rsidRPr="001B3995">
        <w:rPr>
          <w:rFonts w:cs="Calibri"/>
          <w:sz w:val="24"/>
          <w:szCs w:val="24"/>
          <w:lang w:val="el-GR"/>
        </w:rPr>
        <w:t xml:space="preserve">υπάρχουν στη χώρα </w:t>
      </w:r>
      <w:r w:rsidRPr="001B3995">
        <w:rPr>
          <w:rFonts w:cs="Calibri"/>
          <w:sz w:val="24"/>
          <w:szCs w:val="24"/>
          <w:lang w:val="el-GR"/>
        </w:rPr>
        <w:t>δύο μικρά</w:t>
      </w:r>
      <w:r w:rsidR="002B180D" w:rsidRPr="001B3995">
        <w:rPr>
          <w:rFonts w:cs="Calibri"/>
          <w:sz w:val="24"/>
          <w:szCs w:val="24"/>
          <w:lang w:val="el-GR"/>
        </w:rPr>
        <w:t xml:space="preserve"> αεροδρόμια στρατιωτικ</w:t>
      </w:r>
      <w:r w:rsidR="00A47CF6" w:rsidRPr="001B3995">
        <w:rPr>
          <w:rFonts w:cs="Calibri"/>
          <w:sz w:val="24"/>
          <w:szCs w:val="24"/>
          <w:lang w:val="el-GR"/>
        </w:rPr>
        <w:t>ής</w:t>
      </w:r>
      <w:r w:rsidR="00BA6C3F" w:rsidRPr="001B3995">
        <w:rPr>
          <w:rFonts w:cs="Calibri"/>
          <w:sz w:val="24"/>
          <w:szCs w:val="24"/>
          <w:lang w:val="el-GR"/>
        </w:rPr>
        <w:t xml:space="preserve"> λειτουργίας</w:t>
      </w:r>
      <w:r w:rsidRPr="001B3995">
        <w:rPr>
          <w:rFonts w:cs="Calibri"/>
          <w:sz w:val="24"/>
          <w:szCs w:val="24"/>
          <w:lang w:val="el-GR"/>
        </w:rPr>
        <w:t>.</w:t>
      </w:r>
    </w:p>
    <w:p w:rsidR="00E128AF" w:rsidRDefault="00266228" w:rsidP="0014498A">
      <w:pPr>
        <w:pStyle w:val="Default"/>
        <w:spacing w:after="200"/>
        <w:jc w:val="both"/>
        <w:rPr>
          <w:rFonts w:ascii="Calibri" w:eastAsia="Times New Roman" w:hAnsi="Calibri" w:cs="Calibri"/>
          <w:color w:val="auto"/>
          <w:lang w:val="el-GR"/>
        </w:rPr>
      </w:pPr>
      <w:r w:rsidRPr="001B3995">
        <w:rPr>
          <w:rFonts w:ascii="Calibri" w:hAnsi="Calibri" w:cs="Calibri"/>
          <w:color w:val="auto"/>
          <w:lang w:val="el-GR"/>
        </w:rPr>
        <w:t>Το</w:t>
      </w:r>
      <w:r w:rsidR="008326C6">
        <w:rPr>
          <w:rFonts w:ascii="Calibri" w:hAnsi="Calibri" w:cs="Calibri"/>
          <w:color w:val="auto"/>
          <w:lang w:val="el-GR"/>
        </w:rPr>
        <w:t xml:space="preserve"> 2017</w:t>
      </w:r>
      <w:r w:rsidRPr="001B3995">
        <w:rPr>
          <w:rFonts w:ascii="Calibri" w:hAnsi="Calibri" w:cs="Calibri"/>
          <w:color w:val="auto"/>
          <w:lang w:val="el-GR"/>
        </w:rPr>
        <w:t xml:space="preserve">, ο αριθμός των επιβατών αυξήθηκε </w:t>
      </w:r>
      <w:r w:rsidR="00376C83" w:rsidRPr="001B3995">
        <w:rPr>
          <w:rFonts w:ascii="Calibri" w:hAnsi="Calibri" w:cs="Calibri"/>
          <w:color w:val="auto"/>
          <w:lang w:val="el-GR"/>
        </w:rPr>
        <w:t xml:space="preserve">κατά </w:t>
      </w:r>
      <w:r w:rsidR="00FB3455">
        <w:rPr>
          <w:rFonts w:ascii="Calibri" w:hAnsi="Calibri" w:cs="Calibri"/>
          <w:color w:val="auto"/>
          <w:lang w:val="el-GR"/>
        </w:rPr>
        <w:t>8</w:t>
      </w:r>
      <w:r w:rsidR="008326C6">
        <w:rPr>
          <w:rFonts w:ascii="Calibri" w:hAnsi="Calibri" w:cs="Calibri"/>
          <w:color w:val="auto"/>
          <w:lang w:val="el-GR"/>
        </w:rPr>
        <w:t xml:space="preserve">% ανερχόμενος σε 8,2 εκατ. έναντι </w:t>
      </w:r>
      <w:r w:rsidR="008326C6" w:rsidRPr="001B3995">
        <w:rPr>
          <w:rFonts w:ascii="Calibri" w:hAnsi="Calibri" w:cs="Calibri"/>
          <w:color w:val="auto"/>
          <w:lang w:val="el-GR"/>
        </w:rPr>
        <w:t>7,6 εκατ.</w:t>
      </w:r>
      <w:r w:rsidR="008326C6">
        <w:rPr>
          <w:rFonts w:ascii="Calibri" w:hAnsi="Calibri" w:cs="Calibri"/>
          <w:color w:val="auto"/>
          <w:lang w:val="el-GR"/>
        </w:rPr>
        <w:t xml:space="preserve"> το</w:t>
      </w:r>
      <w:r w:rsidR="008326C6" w:rsidRPr="001B3995">
        <w:rPr>
          <w:rFonts w:ascii="Calibri" w:hAnsi="Calibri" w:cs="Calibri"/>
          <w:color w:val="auto"/>
          <w:lang w:val="el-GR"/>
        </w:rPr>
        <w:t xml:space="preserve"> 2016</w:t>
      </w:r>
      <w:r w:rsidR="008326C6">
        <w:rPr>
          <w:rFonts w:ascii="Calibri" w:hAnsi="Calibri" w:cs="Calibri"/>
          <w:color w:val="auto"/>
          <w:lang w:val="el-GR"/>
        </w:rPr>
        <w:t xml:space="preserve"> (</w:t>
      </w:r>
      <w:r w:rsidR="00FB3455">
        <w:rPr>
          <w:rFonts w:ascii="Calibri" w:hAnsi="Calibri" w:cs="Calibri"/>
          <w:color w:val="auto"/>
          <w:lang w:val="el-GR"/>
        </w:rPr>
        <w:t xml:space="preserve">2016/15: </w:t>
      </w:r>
      <w:r w:rsidR="00376C83" w:rsidRPr="001B3995">
        <w:rPr>
          <w:rFonts w:ascii="Calibri" w:hAnsi="Calibri" w:cs="Calibri"/>
          <w:color w:val="auto"/>
          <w:lang w:val="el-GR"/>
        </w:rPr>
        <w:t>5,</w:t>
      </w:r>
      <w:r w:rsidR="00163D66" w:rsidRPr="001B3995">
        <w:rPr>
          <w:rFonts w:ascii="Calibri" w:hAnsi="Calibri" w:cs="Calibri"/>
          <w:color w:val="auto"/>
          <w:lang w:val="el-GR"/>
        </w:rPr>
        <w:t>1</w:t>
      </w:r>
      <w:r w:rsidR="00376C83" w:rsidRPr="001B3995">
        <w:rPr>
          <w:rFonts w:ascii="Calibri" w:hAnsi="Calibri" w:cs="Calibri"/>
          <w:color w:val="auto"/>
          <w:lang w:val="el-GR"/>
        </w:rPr>
        <w:t>%</w:t>
      </w:r>
      <w:r w:rsidR="008326C6">
        <w:rPr>
          <w:rFonts w:ascii="Calibri" w:hAnsi="Calibri" w:cs="Calibri"/>
          <w:color w:val="auto"/>
          <w:lang w:val="el-GR"/>
        </w:rPr>
        <w:t xml:space="preserve">) </w:t>
      </w:r>
      <w:r w:rsidRPr="001B3995">
        <w:rPr>
          <w:rFonts w:ascii="Calibri" w:hAnsi="Calibri" w:cs="Calibri"/>
          <w:color w:val="auto"/>
          <w:lang w:val="el-GR"/>
        </w:rPr>
        <w:t>και ο αριθμός των πτήσεων</w:t>
      </w:r>
      <w:r w:rsidR="00FB3455">
        <w:rPr>
          <w:rFonts w:ascii="Calibri" w:hAnsi="Calibri" w:cs="Calibri"/>
          <w:color w:val="auto"/>
          <w:lang w:val="el-GR"/>
        </w:rPr>
        <w:t xml:space="preserve"> 0,6% (2016/15: </w:t>
      </w:r>
      <w:r w:rsidR="00376C83" w:rsidRPr="001B3995">
        <w:rPr>
          <w:rFonts w:ascii="Calibri" w:hAnsi="Calibri" w:cs="Calibri"/>
          <w:color w:val="auto"/>
          <w:lang w:val="el-GR"/>
        </w:rPr>
        <w:t>2,7%)</w:t>
      </w:r>
      <w:r w:rsidRPr="001B3995">
        <w:rPr>
          <w:rFonts w:ascii="Calibri" w:hAnsi="Calibri" w:cs="Calibri"/>
          <w:color w:val="auto"/>
          <w:lang w:val="el-GR"/>
        </w:rPr>
        <w:t xml:space="preserve">. </w:t>
      </w:r>
      <w:r w:rsidR="00903A70" w:rsidRPr="001B3995">
        <w:rPr>
          <w:rFonts w:ascii="Calibri" w:eastAsia="Times New Roman" w:hAnsi="Calibri" w:cs="Calibri"/>
          <w:color w:val="auto"/>
          <w:lang w:val="el-GR"/>
        </w:rPr>
        <w:t xml:space="preserve">Το αεροδρόμιο </w:t>
      </w:r>
      <w:r w:rsidR="00073179" w:rsidRPr="001B3995">
        <w:rPr>
          <w:rFonts w:ascii="Calibri" w:hAnsi="Calibri" w:cs="Calibri"/>
          <w:lang w:val="el-GR"/>
        </w:rPr>
        <w:t xml:space="preserve">Βηρυτού </w:t>
      </w:r>
      <w:r w:rsidR="00903A70" w:rsidRPr="001B3995">
        <w:rPr>
          <w:rFonts w:ascii="Calibri" w:eastAsia="Times New Roman" w:hAnsi="Calibri" w:cs="Calibri"/>
          <w:color w:val="auto"/>
          <w:lang w:val="el-GR"/>
        </w:rPr>
        <w:t>εκτιμάται ότι -και υπό τις παρούσες δύσκολες συνθήκες- λειτουργεί πλέον στα όρια του</w:t>
      </w:r>
      <w:r w:rsidR="00E128AF">
        <w:rPr>
          <w:rFonts w:ascii="Calibri" w:eastAsia="Times New Roman" w:hAnsi="Calibri" w:cs="Calibri"/>
          <w:color w:val="auto"/>
          <w:lang w:val="el-GR"/>
        </w:rPr>
        <w:t>.</w:t>
      </w:r>
    </w:p>
    <w:p w:rsidR="008326C6" w:rsidRDefault="00E128AF" w:rsidP="0014498A">
      <w:pPr>
        <w:pStyle w:val="Default"/>
        <w:spacing w:after="200"/>
        <w:jc w:val="both"/>
        <w:rPr>
          <w:rFonts w:ascii="Calibri" w:hAnsi="Calibri" w:cs="Calibri"/>
          <w:color w:val="auto"/>
          <w:lang w:val="el-GR"/>
        </w:rPr>
      </w:pPr>
      <w:r>
        <w:rPr>
          <w:rFonts w:ascii="Calibri" w:eastAsia="Times New Roman" w:hAnsi="Calibri" w:cs="Calibri"/>
          <w:color w:val="auto"/>
          <w:lang w:val="el-GR"/>
        </w:rPr>
        <w:t>Ο</w:t>
      </w:r>
      <w:r w:rsidR="00903A70" w:rsidRPr="001B3995">
        <w:rPr>
          <w:rFonts w:ascii="Calibri" w:eastAsia="Times New Roman" w:hAnsi="Calibri" w:cs="Calibri"/>
          <w:color w:val="auto"/>
          <w:lang w:val="el-GR"/>
        </w:rPr>
        <w:t xml:space="preserve"> </w:t>
      </w:r>
      <w:r w:rsidR="00BA6C3F" w:rsidRPr="001B3995">
        <w:rPr>
          <w:rFonts w:ascii="Calibri" w:hAnsi="Calibri" w:cs="Calibri"/>
          <w:color w:val="auto"/>
          <w:lang w:val="el-GR"/>
        </w:rPr>
        <w:t>σχεδιασμ</w:t>
      </w:r>
      <w:r w:rsidR="00903A70" w:rsidRPr="001B3995">
        <w:rPr>
          <w:rFonts w:ascii="Calibri" w:hAnsi="Calibri" w:cs="Calibri"/>
          <w:color w:val="auto"/>
          <w:lang w:val="el-GR"/>
        </w:rPr>
        <w:t>ός</w:t>
      </w:r>
      <w:r w:rsidR="00BA6C3F" w:rsidRPr="001B3995">
        <w:rPr>
          <w:rFonts w:ascii="Calibri" w:hAnsi="Calibri" w:cs="Calibri"/>
          <w:color w:val="auto"/>
          <w:lang w:val="el-GR"/>
        </w:rPr>
        <w:t xml:space="preserve"> της Γενικής Διεύθυνσης Πολιτικής Αεροπορίας </w:t>
      </w:r>
      <w:r w:rsidR="00903A70" w:rsidRPr="001B3995">
        <w:rPr>
          <w:rFonts w:ascii="Calibri" w:hAnsi="Calibri" w:cs="Calibri"/>
          <w:color w:val="auto"/>
          <w:lang w:val="el-GR"/>
        </w:rPr>
        <w:t>προβλέπει</w:t>
      </w:r>
      <w:r w:rsidR="00BA6C3F" w:rsidRPr="001B3995">
        <w:rPr>
          <w:rFonts w:ascii="Calibri" w:hAnsi="Calibri" w:cs="Calibri"/>
          <w:color w:val="auto"/>
          <w:lang w:val="el-GR"/>
        </w:rPr>
        <w:t xml:space="preserve"> τ</w:t>
      </w:r>
      <w:r w:rsidR="00903A70" w:rsidRPr="001B3995">
        <w:rPr>
          <w:rFonts w:ascii="Calibri" w:hAnsi="Calibri" w:cs="Calibri"/>
          <w:color w:val="auto"/>
          <w:lang w:val="el-GR"/>
        </w:rPr>
        <w:t xml:space="preserve">ο </w:t>
      </w:r>
      <w:r w:rsidR="00BA6C3F" w:rsidRPr="001B3995">
        <w:rPr>
          <w:rFonts w:ascii="Calibri" w:hAnsi="Calibri" w:cs="Calibri"/>
          <w:color w:val="auto"/>
          <w:lang w:val="el-GR"/>
        </w:rPr>
        <w:t>σταδιακ</w:t>
      </w:r>
      <w:r w:rsidR="00903A70" w:rsidRPr="001B3995">
        <w:rPr>
          <w:rFonts w:ascii="Calibri" w:hAnsi="Calibri" w:cs="Calibri"/>
          <w:color w:val="auto"/>
          <w:lang w:val="el-GR"/>
        </w:rPr>
        <w:t>ό</w:t>
      </w:r>
      <w:r w:rsidR="00BA6C3F" w:rsidRPr="001B3995">
        <w:rPr>
          <w:rFonts w:ascii="Calibri" w:hAnsi="Calibri" w:cs="Calibri"/>
          <w:color w:val="auto"/>
          <w:lang w:val="el-GR"/>
        </w:rPr>
        <w:t xml:space="preserve"> </w:t>
      </w:r>
      <w:r w:rsidR="00903A70" w:rsidRPr="001B3995">
        <w:rPr>
          <w:rFonts w:ascii="Calibri" w:hAnsi="Calibri" w:cs="Calibri"/>
          <w:color w:val="auto"/>
          <w:lang w:val="el-GR"/>
        </w:rPr>
        <w:t>διπλασιασμό</w:t>
      </w:r>
      <w:r w:rsidR="00BA6C3F" w:rsidRPr="001B3995">
        <w:rPr>
          <w:rFonts w:ascii="Calibri" w:hAnsi="Calibri" w:cs="Calibri"/>
          <w:color w:val="auto"/>
          <w:lang w:val="el-GR"/>
        </w:rPr>
        <w:t xml:space="preserve"> </w:t>
      </w:r>
      <w:r w:rsidR="009731C6" w:rsidRPr="001B3995">
        <w:rPr>
          <w:rFonts w:ascii="Calibri" w:hAnsi="Calibri" w:cs="Calibri"/>
          <w:color w:val="auto"/>
          <w:lang w:val="el-GR"/>
        </w:rPr>
        <w:t>-</w:t>
      </w:r>
      <w:r w:rsidR="00BA6C3F" w:rsidRPr="001B3995">
        <w:rPr>
          <w:rFonts w:ascii="Calibri" w:hAnsi="Calibri" w:cs="Calibri"/>
          <w:color w:val="auto"/>
          <w:lang w:val="el-GR"/>
        </w:rPr>
        <w:t>εντός πενταετίας</w:t>
      </w:r>
      <w:r w:rsidR="009731C6" w:rsidRPr="001B3995">
        <w:rPr>
          <w:rFonts w:ascii="Calibri" w:hAnsi="Calibri" w:cs="Calibri"/>
          <w:color w:val="auto"/>
          <w:lang w:val="el-GR"/>
        </w:rPr>
        <w:t>-</w:t>
      </w:r>
      <w:r w:rsidR="00BA6C3F" w:rsidRPr="001B3995">
        <w:rPr>
          <w:rFonts w:ascii="Calibri" w:hAnsi="Calibri" w:cs="Calibri"/>
          <w:color w:val="auto"/>
          <w:lang w:val="el-GR"/>
        </w:rPr>
        <w:t xml:space="preserve"> της χωρητικότητας του αερολιμένα ώστε να υποδέχεται 12 εκατομμύρια επιβάτες ετησίως</w:t>
      </w:r>
      <w:r w:rsidR="008326C6">
        <w:rPr>
          <w:rFonts w:ascii="Calibri" w:hAnsi="Calibri" w:cs="Calibri"/>
          <w:color w:val="auto"/>
          <w:lang w:val="el-GR"/>
        </w:rPr>
        <w:t xml:space="preserve"> και 20 εκατ. μέχρι το 2030</w:t>
      </w:r>
      <w:r>
        <w:rPr>
          <w:rFonts w:ascii="Calibri" w:hAnsi="Calibri" w:cs="Calibri"/>
          <w:color w:val="auto"/>
          <w:lang w:val="el-GR"/>
        </w:rPr>
        <w:t>. Τ</w:t>
      </w:r>
      <w:r w:rsidR="00BA6C3F" w:rsidRPr="001B3995">
        <w:rPr>
          <w:rFonts w:ascii="Calibri" w:hAnsi="Calibri" w:cs="Calibri"/>
          <w:color w:val="auto"/>
          <w:lang w:val="el-GR"/>
        </w:rPr>
        <w:t>ο έργο είναι στο στάδιο προπαρασκευής</w:t>
      </w:r>
      <w:r w:rsidR="008326C6">
        <w:rPr>
          <w:rFonts w:ascii="Calibri" w:hAnsi="Calibri" w:cs="Calibri"/>
          <w:color w:val="auto"/>
          <w:lang w:val="el-GR"/>
        </w:rPr>
        <w:t xml:space="preserve"> και</w:t>
      </w:r>
      <w:r>
        <w:rPr>
          <w:rFonts w:ascii="Calibri" w:hAnsi="Calibri" w:cs="Calibri"/>
          <w:color w:val="auto"/>
          <w:lang w:val="el-GR"/>
        </w:rPr>
        <w:t xml:space="preserve"> συμπεριλαμβάνεται στα πρώτης προτεραιότητας επενδυτικά σχέδια του Επενδυτικού Προγράμματος Υποδομών που παρουσιάστηκαν </w:t>
      </w:r>
      <w:r w:rsidR="008326C6">
        <w:rPr>
          <w:rFonts w:ascii="Calibri" w:hAnsi="Calibri" w:cs="Calibri"/>
          <w:color w:val="auto"/>
          <w:lang w:val="el-GR"/>
        </w:rPr>
        <w:t xml:space="preserve">από τον Πρωθυπουργό κ. </w:t>
      </w:r>
      <w:r w:rsidR="008326C6">
        <w:rPr>
          <w:rFonts w:ascii="Calibri" w:hAnsi="Calibri" w:cs="Calibri"/>
          <w:color w:val="auto"/>
          <w:lang w:val="en-GB"/>
        </w:rPr>
        <w:t>Saad</w:t>
      </w:r>
      <w:r w:rsidR="008326C6" w:rsidRPr="008326C6">
        <w:rPr>
          <w:rFonts w:ascii="Calibri" w:hAnsi="Calibri" w:cs="Calibri"/>
          <w:color w:val="auto"/>
          <w:lang w:val="el-GR"/>
        </w:rPr>
        <w:t xml:space="preserve"> </w:t>
      </w:r>
      <w:r w:rsidR="008326C6">
        <w:rPr>
          <w:rFonts w:ascii="Calibri" w:hAnsi="Calibri" w:cs="Calibri"/>
          <w:color w:val="auto"/>
          <w:lang w:val="en-GB"/>
        </w:rPr>
        <w:t>Hariri</w:t>
      </w:r>
      <w:r w:rsidR="008326C6" w:rsidRPr="008326C6">
        <w:rPr>
          <w:rFonts w:ascii="Calibri" w:hAnsi="Calibri" w:cs="Calibri"/>
          <w:color w:val="auto"/>
          <w:lang w:val="el-GR"/>
        </w:rPr>
        <w:t xml:space="preserve">, </w:t>
      </w:r>
      <w:r>
        <w:rPr>
          <w:rFonts w:ascii="Calibri" w:hAnsi="Calibri" w:cs="Calibri"/>
          <w:color w:val="auto"/>
          <w:lang w:val="el-GR"/>
        </w:rPr>
        <w:t>και εγκρίθηκαν στη συνέχεια στη Διάσκεψη των Παρισίων τον Απρίλιο 2018</w:t>
      </w:r>
      <w:r w:rsidR="008326C6">
        <w:rPr>
          <w:rFonts w:ascii="Calibri" w:hAnsi="Calibri" w:cs="Calibri"/>
          <w:color w:val="auto"/>
          <w:lang w:val="el-GR"/>
        </w:rPr>
        <w:t xml:space="preserve"> (</w:t>
      </w:r>
      <w:r w:rsidR="008326C6">
        <w:rPr>
          <w:rFonts w:ascii="Calibri" w:hAnsi="Calibri" w:cs="Calibri"/>
          <w:color w:val="auto"/>
          <w:lang w:val="en-GB"/>
        </w:rPr>
        <w:t>Cedre</w:t>
      </w:r>
      <w:r w:rsidR="008326C6" w:rsidRPr="008326C6">
        <w:rPr>
          <w:rFonts w:ascii="Calibri" w:hAnsi="Calibri" w:cs="Calibri"/>
          <w:color w:val="auto"/>
          <w:lang w:val="el-GR"/>
        </w:rPr>
        <w:t xml:space="preserve"> </w:t>
      </w:r>
      <w:r w:rsidR="008326C6">
        <w:rPr>
          <w:rFonts w:ascii="Calibri" w:hAnsi="Calibri" w:cs="Calibri"/>
          <w:color w:val="auto"/>
          <w:lang w:val="en-GB"/>
        </w:rPr>
        <w:t>Conference</w:t>
      </w:r>
      <w:r w:rsidR="008326C6" w:rsidRPr="008326C6">
        <w:rPr>
          <w:rFonts w:ascii="Calibri" w:hAnsi="Calibri" w:cs="Calibri"/>
          <w:color w:val="auto"/>
          <w:lang w:val="el-GR"/>
        </w:rPr>
        <w:t>)</w:t>
      </w:r>
      <w:r w:rsidR="00BA6C3F" w:rsidRPr="001B3995">
        <w:rPr>
          <w:rFonts w:ascii="Calibri" w:hAnsi="Calibri" w:cs="Calibri"/>
          <w:color w:val="auto"/>
          <w:lang w:val="el-GR"/>
        </w:rPr>
        <w:t>.</w:t>
      </w:r>
    </w:p>
    <w:p w:rsidR="0014498A" w:rsidRPr="001B1BF6" w:rsidRDefault="00903A70" w:rsidP="0014498A">
      <w:pPr>
        <w:pStyle w:val="Default"/>
        <w:spacing w:after="200"/>
        <w:jc w:val="both"/>
        <w:rPr>
          <w:rFonts w:ascii="Calibri" w:hAnsi="Calibri" w:cs="Calibri"/>
          <w:lang w:val="el-GR"/>
        </w:rPr>
      </w:pPr>
      <w:r w:rsidRPr="001B3995">
        <w:rPr>
          <w:rFonts w:ascii="Calibri" w:hAnsi="Calibri" w:cs="Calibri"/>
          <w:color w:val="auto"/>
          <w:lang w:val="el-GR"/>
        </w:rPr>
        <w:t>Στο πλαίσιο αυτό τ</w:t>
      </w:r>
      <w:r w:rsidR="00055641" w:rsidRPr="001B3995">
        <w:rPr>
          <w:rFonts w:ascii="Calibri" w:hAnsi="Calibri" w:cs="Calibri"/>
          <w:color w:val="auto"/>
          <w:lang w:val="el-GR"/>
        </w:rPr>
        <w:t xml:space="preserve">ο 2017 </w:t>
      </w:r>
      <w:r w:rsidR="008326C6">
        <w:rPr>
          <w:rFonts w:ascii="Calibri" w:hAnsi="Calibri" w:cs="Calibri"/>
          <w:color w:val="auto"/>
          <w:lang w:val="el-GR"/>
        </w:rPr>
        <w:t>υπεγράφη</w:t>
      </w:r>
      <w:r w:rsidR="00055641" w:rsidRPr="001B3995">
        <w:rPr>
          <w:rFonts w:ascii="Calibri" w:hAnsi="Calibri" w:cs="Calibri"/>
          <w:color w:val="auto"/>
          <w:lang w:val="el-GR"/>
        </w:rPr>
        <w:t xml:space="preserve"> Μνημόνιο συνεργασίας μεταξύ του Υπουργείου Δημοσίων Έργων και της εταιρείας </w:t>
      </w:r>
      <w:r w:rsidR="00055641" w:rsidRPr="001B3995">
        <w:rPr>
          <w:rFonts w:ascii="Calibri" w:hAnsi="Calibri" w:cs="Calibri"/>
          <w:lang w:val="el-GR"/>
        </w:rPr>
        <w:t>Middle East Airlines sal (Μ.Ε.Α.) για την κατάρτιση Σχεδίου Δράσης για την επέκταση του αεροδρομίου</w:t>
      </w:r>
      <w:r w:rsidR="00D52F75" w:rsidRPr="001B3995">
        <w:rPr>
          <w:rFonts w:ascii="Calibri" w:hAnsi="Calibri" w:cs="Calibri"/>
          <w:lang w:val="el-GR"/>
        </w:rPr>
        <w:t xml:space="preserve"> (</w:t>
      </w:r>
      <w:r w:rsidR="00055641" w:rsidRPr="001B3995">
        <w:rPr>
          <w:rFonts w:ascii="Calibri" w:hAnsi="Calibri" w:cs="Calibri"/>
          <w:lang w:val="el-GR"/>
        </w:rPr>
        <w:t>διπλασιασμός της</w:t>
      </w:r>
      <w:r w:rsidR="00055641" w:rsidRPr="00760A84">
        <w:rPr>
          <w:rFonts w:ascii="Calibri" w:hAnsi="Calibri" w:cs="Calibri"/>
          <w:lang w:val="el-GR"/>
        </w:rPr>
        <w:t xml:space="preserve"> χωρητικότητας</w:t>
      </w:r>
      <w:r w:rsidR="00D52F75" w:rsidRPr="00760A84">
        <w:rPr>
          <w:rFonts w:ascii="Calibri" w:hAnsi="Calibri" w:cs="Calibri"/>
          <w:lang w:val="el-GR"/>
        </w:rPr>
        <w:t>, ανέγερση νέου σταθμού, επέκταση υφιστάμενων βοηθητικών χώρων</w:t>
      </w:r>
      <w:r w:rsidR="00055641" w:rsidRPr="00760A84">
        <w:rPr>
          <w:rFonts w:ascii="Calibri" w:hAnsi="Calibri" w:cs="Calibri"/>
          <w:lang w:val="el-GR"/>
        </w:rPr>
        <w:t>). Η εν λόγω εταιρεία, η οποία έχει ως αποκλειστικό μέτοχ</w:t>
      </w:r>
      <w:r w:rsidR="00055641" w:rsidRPr="00760A84">
        <w:rPr>
          <w:rFonts w:ascii="Calibri" w:hAnsi="Calibri" w:cs="Calibri"/>
        </w:rPr>
        <w:t>o</w:t>
      </w:r>
      <w:r w:rsidR="00055641" w:rsidRPr="00760A84">
        <w:rPr>
          <w:rFonts w:ascii="Calibri" w:hAnsi="Calibri" w:cs="Calibri"/>
          <w:lang w:val="el-GR"/>
        </w:rPr>
        <w:t xml:space="preserve"> την Κεντρική Τράπεζα (</w:t>
      </w:r>
      <w:r w:rsidR="00055641" w:rsidRPr="00760A84">
        <w:rPr>
          <w:rFonts w:ascii="Calibri" w:hAnsi="Calibri" w:cs="Calibri"/>
        </w:rPr>
        <w:t>Banque</w:t>
      </w:r>
      <w:r w:rsidR="00055641" w:rsidRPr="00760A84">
        <w:rPr>
          <w:rFonts w:ascii="Calibri" w:hAnsi="Calibri" w:cs="Calibri"/>
          <w:lang w:val="el-GR"/>
        </w:rPr>
        <w:t xml:space="preserve"> </w:t>
      </w:r>
      <w:r w:rsidR="00055641" w:rsidRPr="00760A84">
        <w:rPr>
          <w:rFonts w:ascii="Calibri" w:hAnsi="Calibri" w:cs="Calibri"/>
        </w:rPr>
        <w:t>du</w:t>
      </w:r>
      <w:r w:rsidR="00055641" w:rsidRPr="00760A84">
        <w:rPr>
          <w:rFonts w:ascii="Calibri" w:hAnsi="Calibri" w:cs="Calibri"/>
          <w:lang w:val="el-GR"/>
        </w:rPr>
        <w:t xml:space="preserve"> </w:t>
      </w:r>
      <w:r w:rsidR="00055641" w:rsidRPr="00760A84">
        <w:rPr>
          <w:rFonts w:ascii="Calibri" w:hAnsi="Calibri" w:cs="Calibri"/>
        </w:rPr>
        <w:t>Liban</w:t>
      </w:r>
      <w:r w:rsidR="00055641" w:rsidRPr="00760A84">
        <w:rPr>
          <w:rFonts w:ascii="Calibri" w:hAnsi="Calibri" w:cs="Calibri"/>
          <w:lang w:val="el-GR"/>
        </w:rPr>
        <w:t>),</w:t>
      </w:r>
      <w:r w:rsidR="00D52F75" w:rsidRPr="00760A84">
        <w:rPr>
          <w:rFonts w:ascii="Calibri" w:hAnsi="Calibri" w:cs="Calibri"/>
          <w:lang w:val="el-GR"/>
        </w:rPr>
        <w:t xml:space="preserve"> χρηματοδότησε τη σχετική μελέτη </w:t>
      </w:r>
      <w:r w:rsidR="00D52F75" w:rsidRPr="001B1BF6">
        <w:rPr>
          <w:rFonts w:ascii="Calibri" w:hAnsi="Calibri" w:cs="Calibri"/>
          <w:lang w:val="el-GR"/>
        </w:rPr>
        <w:t xml:space="preserve">χορηγώντας στο Υπουργείο $ 742 χιλ. Η.Π.Α.. </w:t>
      </w:r>
    </w:p>
    <w:p w:rsidR="008326C6" w:rsidRPr="001B1BF6" w:rsidRDefault="008326C6" w:rsidP="0014498A">
      <w:pPr>
        <w:pStyle w:val="Default"/>
        <w:spacing w:after="200"/>
        <w:jc w:val="both"/>
        <w:rPr>
          <w:rFonts w:ascii="Calibri" w:hAnsi="Calibri" w:cs="Calibri"/>
          <w:lang w:val="el-GR"/>
        </w:rPr>
      </w:pPr>
      <w:r w:rsidRPr="001B1BF6">
        <w:rPr>
          <w:rFonts w:ascii="Calibri" w:hAnsi="Calibri" w:cs="Calibri"/>
          <w:lang w:val="el-GR"/>
        </w:rPr>
        <w:t xml:space="preserve">Ο διοικητής της Κεντρικής Τράπεζας κ. </w:t>
      </w:r>
      <w:r w:rsidRPr="001B1BF6">
        <w:rPr>
          <w:rFonts w:ascii="Calibri" w:hAnsi="Calibri" w:cs="Calibri"/>
          <w:lang w:val="en-GB"/>
        </w:rPr>
        <w:t>Riad</w:t>
      </w:r>
      <w:r w:rsidRPr="001B1BF6">
        <w:rPr>
          <w:rFonts w:ascii="Calibri" w:hAnsi="Calibri" w:cs="Calibri"/>
          <w:lang w:val="el-GR"/>
        </w:rPr>
        <w:t xml:space="preserve"> </w:t>
      </w:r>
      <w:r w:rsidRPr="001B1BF6">
        <w:rPr>
          <w:rFonts w:ascii="Calibri" w:hAnsi="Calibri" w:cs="Calibri"/>
          <w:lang w:val="en-GB"/>
        </w:rPr>
        <w:t>Salameh</w:t>
      </w:r>
      <w:r w:rsidRPr="001B1BF6">
        <w:rPr>
          <w:rFonts w:ascii="Calibri" w:hAnsi="Calibri" w:cs="Calibri"/>
          <w:lang w:val="el-GR"/>
        </w:rPr>
        <w:t>, εισηγήθηκε στην Κυβέρνηση την ιδιωτικοποίηση 55% της ΜΕΑ</w:t>
      </w:r>
      <w:r w:rsidR="009231FB">
        <w:rPr>
          <w:rFonts w:ascii="Calibri" w:hAnsi="Calibri" w:cs="Calibri"/>
          <w:lang w:val="el-GR"/>
        </w:rPr>
        <w:t xml:space="preserve"> χωρίς να υπάρξει περαιτέρω εξέλιξη</w:t>
      </w:r>
      <w:r w:rsidRPr="001B1BF6">
        <w:rPr>
          <w:rFonts w:ascii="Calibri" w:hAnsi="Calibri" w:cs="Calibri"/>
          <w:lang w:val="el-GR"/>
        </w:rPr>
        <w:t xml:space="preserve">.  </w:t>
      </w:r>
    </w:p>
    <w:p w:rsidR="00170A2E" w:rsidRPr="00735225" w:rsidRDefault="00A47CF6" w:rsidP="00170A2E">
      <w:pPr>
        <w:jc w:val="both"/>
        <w:rPr>
          <w:rStyle w:val="normaldatadetailsgeorgia"/>
          <w:sz w:val="24"/>
          <w:szCs w:val="24"/>
          <w:lang w:val="el-GR"/>
        </w:rPr>
      </w:pPr>
      <w:r w:rsidRPr="00760A84">
        <w:rPr>
          <w:rFonts w:cs="Calibri"/>
          <w:sz w:val="24"/>
          <w:szCs w:val="24"/>
          <w:lang w:val="el-GR"/>
        </w:rPr>
        <w:t xml:space="preserve">Παρά της έντονες παρεμβάσεις της Αντιπροσωπείας Ε.Ε. προς </w:t>
      </w:r>
      <w:r w:rsidR="00170A2E" w:rsidRPr="00760A84">
        <w:rPr>
          <w:rStyle w:val="st"/>
          <w:rFonts w:cs="Calibri"/>
          <w:sz w:val="24"/>
          <w:szCs w:val="24"/>
          <w:lang w:val="el-GR"/>
        </w:rPr>
        <w:t xml:space="preserve">τις λιβανικές αρχές </w:t>
      </w:r>
      <w:r w:rsidRPr="00760A84">
        <w:rPr>
          <w:rStyle w:val="st"/>
          <w:rFonts w:cs="Calibri"/>
          <w:sz w:val="24"/>
          <w:szCs w:val="24"/>
          <w:lang w:val="el-GR"/>
        </w:rPr>
        <w:t>για τη</w:t>
      </w:r>
      <w:r w:rsidRPr="00EF67B8">
        <w:rPr>
          <w:rStyle w:val="st"/>
          <w:sz w:val="24"/>
          <w:szCs w:val="24"/>
          <w:lang w:val="el-GR"/>
        </w:rPr>
        <w:t xml:space="preserve"> σύσταση </w:t>
      </w:r>
      <w:r w:rsidR="00170A2E" w:rsidRPr="00EF67B8">
        <w:rPr>
          <w:rStyle w:val="st"/>
          <w:sz w:val="24"/>
          <w:szCs w:val="24"/>
          <w:lang w:val="el-GR"/>
        </w:rPr>
        <w:t>ανεξάρτητη</w:t>
      </w:r>
      <w:r w:rsidRPr="00EF67B8">
        <w:rPr>
          <w:rStyle w:val="st"/>
          <w:sz w:val="24"/>
          <w:szCs w:val="24"/>
          <w:lang w:val="el-GR"/>
        </w:rPr>
        <w:t>ς</w:t>
      </w:r>
      <w:r w:rsidR="00170A2E" w:rsidRPr="00EF67B8">
        <w:rPr>
          <w:rStyle w:val="st"/>
          <w:sz w:val="24"/>
          <w:szCs w:val="24"/>
          <w:lang w:val="el-GR"/>
        </w:rPr>
        <w:t xml:space="preserve"> αρχή</w:t>
      </w:r>
      <w:r w:rsidRPr="00EF67B8">
        <w:rPr>
          <w:rStyle w:val="st"/>
          <w:sz w:val="24"/>
          <w:szCs w:val="24"/>
          <w:lang w:val="el-GR"/>
        </w:rPr>
        <w:t>ς</w:t>
      </w:r>
      <w:r w:rsidR="00170A2E" w:rsidRPr="00EF67B8">
        <w:rPr>
          <w:rStyle w:val="st"/>
          <w:sz w:val="24"/>
          <w:szCs w:val="24"/>
          <w:lang w:val="el-GR"/>
        </w:rPr>
        <w:t xml:space="preserve"> Υπηρεσίας Πολιτικής Αεροπορίας, σύμφωνα με τις προδιαγραφές ασφαλείας του Διεθνούς Οργανισμού Πολιτικής Αεροπορίας (</w:t>
      </w:r>
      <w:r w:rsidR="00170A2E" w:rsidRPr="00EF67B8">
        <w:rPr>
          <w:rStyle w:val="st"/>
          <w:sz w:val="24"/>
          <w:szCs w:val="24"/>
        </w:rPr>
        <w:t>International</w:t>
      </w:r>
      <w:r w:rsidR="00170A2E" w:rsidRPr="00EF67B8">
        <w:rPr>
          <w:rStyle w:val="st"/>
          <w:sz w:val="24"/>
          <w:szCs w:val="24"/>
          <w:lang w:val="el-GR"/>
        </w:rPr>
        <w:t xml:space="preserve"> </w:t>
      </w:r>
      <w:r w:rsidR="00170A2E" w:rsidRPr="00EF67B8">
        <w:rPr>
          <w:rStyle w:val="st"/>
          <w:sz w:val="24"/>
          <w:szCs w:val="24"/>
        </w:rPr>
        <w:t>Civil</w:t>
      </w:r>
      <w:r w:rsidR="00170A2E" w:rsidRPr="00EF67B8">
        <w:rPr>
          <w:rStyle w:val="st"/>
          <w:sz w:val="24"/>
          <w:szCs w:val="24"/>
          <w:lang w:val="el-GR"/>
        </w:rPr>
        <w:t xml:space="preserve"> </w:t>
      </w:r>
      <w:r w:rsidR="00170A2E" w:rsidRPr="00EF67B8">
        <w:rPr>
          <w:rStyle w:val="st"/>
          <w:sz w:val="24"/>
          <w:szCs w:val="24"/>
        </w:rPr>
        <w:t>Aviation</w:t>
      </w:r>
      <w:r w:rsidR="00170A2E" w:rsidRPr="00EF67B8">
        <w:rPr>
          <w:rStyle w:val="st"/>
          <w:sz w:val="24"/>
          <w:szCs w:val="24"/>
          <w:lang w:val="el-GR"/>
        </w:rPr>
        <w:t xml:space="preserve"> </w:t>
      </w:r>
      <w:r w:rsidR="00170A2E" w:rsidRPr="00EF67B8">
        <w:rPr>
          <w:rStyle w:val="st"/>
          <w:sz w:val="24"/>
          <w:szCs w:val="24"/>
        </w:rPr>
        <w:t>Organization</w:t>
      </w:r>
      <w:r w:rsidR="00170A2E" w:rsidRPr="00EF67B8">
        <w:rPr>
          <w:rStyle w:val="st"/>
          <w:sz w:val="24"/>
          <w:szCs w:val="24"/>
          <w:lang w:val="el-GR"/>
        </w:rPr>
        <w:t>,</w:t>
      </w:r>
      <w:r w:rsidR="00170A2E" w:rsidRPr="00EF67B8">
        <w:rPr>
          <w:rStyle w:val="a5"/>
          <w:sz w:val="24"/>
          <w:szCs w:val="24"/>
          <w:lang w:val="el-GR"/>
        </w:rPr>
        <w:t xml:space="preserve"> </w:t>
      </w:r>
      <w:r w:rsidR="00170A2E" w:rsidRPr="00EF67B8">
        <w:rPr>
          <w:rStyle w:val="a5"/>
          <w:b w:val="0"/>
          <w:sz w:val="24"/>
          <w:szCs w:val="24"/>
        </w:rPr>
        <w:t>ICAO</w:t>
      </w:r>
      <w:r w:rsidR="00170A2E" w:rsidRPr="00EF67B8">
        <w:rPr>
          <w:rStyle w:val="st"/>
          <w:sz w:val="24"/>
          <w:szCs w:val="24"/>
          <w:lang w:val="el-GR"/>
        </w:rPr>
        <w:t>)</w:t>
      </w:r>
      <w:r w:rsidR="00C839B9" w:rsidRPr="00EF67B8">
        <w:rPr>
          <w:rStyle w:val="st"/>
          <w:sz w:val="24"/>
          <w:szCs w:val="24"/>
          <w:lang w:val="el-GR"/>
        </w:rPr>
        <w:t xml:space="preserve"> και εν ολίγοις </w:t>
      </w:r>
      <w:r w:rsidR="00073179">
        <w:rPr>
          <w:rStyle w:val="st"/>
          <w:sz w:val="24"/>
          <w:szCs w:val="24"/>
          <w:lang w:val="el-GR"/>
        </w:rPr>
        <w:t>την εφαρμογή</w:t>
      </w:r>
      <w:r w:rsidR="00C839B9" w:rsidRPr="00EF67B8">
        <w:rPr>
          <w:rStyle w:val="st"/>
          <w:sz w:val="24"/>
          <w:szCs w:val="24"/>
          <w:lang w:val="el-GR"/>
        </w:rPr>
        <w:t xml:space="preserve"> το</w:t>
      </w:r>
      <w:r w:rsidR="00073179">
        <w:rPr>
          <w:rStyle w:val="st"/>
          <w:sz w:val="24"/>
          <w:szCs w:val="24"/>
          <w:lang w:val="el-GR"/>
        </w:rPr>
        <w:t>υ</w:t>
      </w:r>
      <w:r w:rsidR="00C839B9" w:rsidRPr="00EF67B8">
        <w:rPr>
          <w:rStyle w:val="st"/>
          <w:sz w:val="24"/>
          <w:szCs w:val="24"/>
          <w:lang w:val="el-GR"/>
        </w:rPr>
        <w:t xml:space="preserve"> νόμο</w:t>
      </w:r>
      <w:r w:rsidR="00073179">
        <w:rPr>
          <w:rStyle w:val="st"/>
          <w:sz w:val="24"/>
          <w:szCs w:val="24"/>
          <w:lang w:val="el-GR"/>
        </w:rPr>
        <w:t>υ</w:t>
      </w:r>
      <w:r w:rsidR="00C839B9" w:rsidRPr="00EF67B8">
        <w:rPr>
          <w:rStyle w:val="st"/>
          <w:sz w:val="24"/>
          <w:szCs w:val="24"/>
          <w:lang w:val="el-GR"/>
        </w:rPr>
        <w:t xml:space="preserve"> </w:t>
      </w:r>
      <w:r w:rsidR="00945AF7" w:rsidRPr="00EF67B8">
        <w:rPr>
          <w:rStyle w:val="normaldatadetailsgeorgia"/>
          <w:sz w:val="24"/>
          <w:szCs w:val="24"/>
        </w:rPr>
        <w:t>no</w:t>
      </w:r>
      <w:r w:rsidR="00945AF7" w:rsidRPr="00EF67B8">
        <w:rPr>
          <w:rStyle w:val="normaldatadetailsgeorgia"/>
          <w:sz w:val="24"/>
          <w:szCs w:val="24"/>
          <w:lang w:val="el-GR"/>
        </w:rPr>
        <w:t>. 481/2002</w:t>
      </w:r>
      <w:r w:rsidR="00073179">
        <w:rPr>
          <w:rStyle w:val="normaldatadetailsgeorgia"/>
          <w:sz w:val="24"/>
          <w:szCs w:val="24"/>
          <w:lang w:val="el-GR"/>
        </w:rPr>
        <w:t>, δ</w:t>
      </w:r>
      <w:r w:rsidR="00C839B9" w:rsidRPr="00EF67B8">
        <w:rPr>
          <w:rStyle w:val="normaldatadetailsgeorgia"/>
          <w:sz w:val="24"/>
          <w:szCs w:val="24"/>
          <w:lang w:val="el-GR"/>
        </w:rPr>
        <w:t>εν</w:t>
      </w:r>
      <w:r w:rsidR="00C839B9" w:rsidRPr="00735225">
        <w:rPr>
          <w:rStyle w:val="normaldatadetailsgeorgia"/>
          <w:sz w:val="24"/>
          <w:szCs w:val="24"/>
          <w:lang w:val="el-GR"/>
        </w:rPr>
        <w:t xml:space="preserve"> </w:t>
      </w:r>
      <w:r w:rsidR="00C839B9" w:rsidRPr="00EF67B8">
        <w:rPr>
          <w:rStyle w:val="normaldatadetailsgeorgia"/>
          <w:sz w:val="24"/>
          <w:szCs w:val="24"/>
          <w:lang w:val="el-GR"/>
        </w:rPr>
        <w:t>υπήρχε</w:t>
      </w:r>
      <w:r w:rsidR="00C839B9" w:rsidRPr="00735225">
        <w:rPr>
          <w:rStyle w:val="normaldatadetailsgeorgia"/>
          <w:sz w:val="24"/>
          <w:szCs w:val="24"/>
          <w:lang w:val="el-GR"/>
        </w:rPr>
        <w:t xml:space="preserve"> </w:t>
      </w:r>
      <w:r w:rsidR="00C839B9" w:rsidRPr="00EF67B8">
        <w:rPr>
          <w:rStyle w:val="normaldatadetailsgeorgia"/>
          <w:sz w:val="24"/>
          <w:szCs w:val="24"/>
          <w:lang w:val="el-GR"/>
        </w:rPr>
        <w:t>περαιτέρω</w:t>
      </w:r>
      <w:r w:rsidR="00C839B9" w:rsidRPr="00735225">
        <w:rPr>
          <w:rStyle w:val="normaldatadetailsgeorgia"/>
          <w:sz w:val="24"/>
          <w:szCs w:val="24"/>
          <w:lang w:val="el-GR"/>
        </w:rPr>
        <w:t xml:space="preserve"> </w:t>
      </w:r>
      <w:r w:rsidR="00C839B9" w:rsidRPr="00EF67B8">
        <w:rPr>
          <w:rStyle w:val="normaldatadetailsgeorgia"/>
          <w:sz w:val="24"/>
          <w:szCs w:val="24"/>
          <w:lang w:val="el-GR"/>
        </w:rPr>
        <w:t>εξέλιξη</w:t>
      </w:r>
      <w:r w:rsidR="00C839B9" w:rsidRPr="00735225">
        <w:rPr>
          <w:rStyle w:val="normaldatadetailsgeorgia"/>
          <w:sz w:val="24"/>
          <w:szCs w:val="24"/>
          <w:lang w:val="el-GR"/>
        </w:rPr>
        <w:t>.</w:t>
      </w:r>
    </w:p>
    <w:p w:rsidR="0014498A" w:rsidRPr="00EF67B8" w:rsidRDefault="0014498A" w:rsidP="0014498A">
      <w:pPr>
        <w:autoSpaceDE w:val="0"/>
        <w:autoSpaceDN w:val="0"/>
        <w:adjustRightInd w:val="0"/>
        <w:jc w:val="both"/>
        <w:rPr>
          <w:sz w:val="24"/>
          <w:szCs w:val="24"/>
          <w:lang w:val="el-GR"/>
        </w:rPr>
      </w:pPr>
      <w:r w:rsidRPr="00EF67B8">
        <w:rPr>
          <w:sz w:val="24"/>
          <w:szCs w:val="24"/>
          <w:lang w:val="el-GR"/>
        </w:rPr>
        <w:t>Ο στόλος του Λιβάνου αποτελείται από δύο εταιρείες: τον εθνικό αερομεταφορέα</w:t>
      </w:r>
      <w:r w:rsidR="00055641">
        <w:rPr>
          <w:sz w:val="24"/>
          <w:szCs w:val="24"/>
          <w:lang w:val="el-GR"/>
        </w:rPr>
        <w:t xml:space="preserve"> </w:t>
      </w:r>
      <w:r w:rsidR="00055641" w:rsidRPr="00EF67B8">
        <w:rPr>
          <w:sz w:val="24"/>
          <w:szCs w:val="24"/>
          <w:lang w:val="el-GR"/>
        </w:rPr>
        <w:t>Middle East Airlines sal</w:t>
      </w:r>
      <w:r w:rsidRPr="00EF67B8">
        <w:rPr>
          <w:sz w:val="24"/>
          <w:szCs w:val="24"/>
          <w:lang w:val="el-GR"/>
        </w:rPr>
        <w:t xml:space="preserve"> </w:t>
      </w:r>
      <w:r w:rsidR="00686FF1">
        <w:rPr>
          <w:sz w:val="24"/>
          <w:szCs w:val="24"/>
          <w:lang w:val="el-GR"/>
        </w:rPr>
        <w:t xml:space="preserve">-ΜΕΑ- </w:t>
      </w:r>
      <w:r w:rsidRPr="00EF67B8">
        <w:rPr>
          <w:sz w:val="24"/>
          <w:szCs w:val="24"/>
          <w:lang w:val="el-GR"/>
        </w:rPr>
        <w:t xml:space="preserve">καταλαμβάνει 35% της αγοράς των αεροπορικών μεταφορών συνδέοντας απευθείας τη χώρα με προορισμούς στην Ευρώπη, τη Μέση Ανατολή και τη Δυτική Αφρική και την ιδιωτική εταιρεία εμπορευματικών μεταφορών </w:t>
      </w:r>
      <w:r w:rsidRPr="00EF67B8">
        <w:rPr>
          <w:sz w:val="24"/>
          <w:szCs w:val="24"/>
          <w:lang w:val="el-GR" w:eastAsia="el-GR"/>
        </w:rPr>
        <w:t>Transmediterranean Airways</w:t>
      </w:r>
      <w:r w:rsidRPr="00EF67B8">
        <w:rPr>
          <w:sz w:val="24"/>
          <w:szCs w:val="24"/>
          <w:lang w:val="el-GR"/>
        </w:rPr>
        <w:t xml:space="preserve"> Airways (T.M.A.). </w:t>
      </w:r>
      <w:r w:rsidRPr="00EF67B8">
        <w:rPr>
          <w:rFonts w:cs="Arial"/>
          <w:b/>
          <w:bCs/>
          <w:sz w:val="24"/>
          <w:szCs w:val="24"/>
          <w:shd w:val="clear" w:color="auto" w:fill="FFFFFF"/>
          <w:lang w:val="el-GR"/>
        </w:rPr>
        <w:t xml:space="preserve"> </w:t>
      </w:r>
    </w:p>
    <w:p w:rsidR="00686FF1" w:rsidRDefault="00686FF1" w:rsidP="00686FF1">
      <w:pPr>
        <w:spacing w:after="0"/>
        <w:jc w:val="both"/>
        <w:rPr>
          <w:sz w:val="24"/>
          <w:szCs w:val="24"/>
          <w:lang w:val="el-GR"/>
        </w:rPr>
      </w:pPr>
      <w:r>
        <w:rPr>
          <w:sz w:val="24"/>
          <w:szCs w:val="24"/>
          <w:lang w:val="el-GR"/>
        </w:rPr>
        <w:t>Η</w:t>
      </w:r>
      <w:r w:rsidR="0014498A" w:rsidRPr="00EF67B8">
        <w:rPr>
          <w:sz w:val="24"/>
          <w:szCs w:val="24"/>
          <w:lang w:val="el-GR"/>
        </w:rPr>
        <w:t xml:space="preserve"> Μ.Ε.Α. συμμετέχει στο διεθνές δίκτυο SkyTeam. Η εν λόγω αεροπορική συνεργασία εκτιμάται ότι θα αυξήσει τα έσοδα τ</w:t>
      </w:r>
      <w:r w:rsidR="008326C6">
        <w:rPr>
          <w:sz w:val="24"/>
          <w:szCs w:val="24"/>
          <w:lang w:val="el-GR"/>
        </w:rPr>
        <w:t>ου λιβανικού αερομεταφορέα</w:t>
      </w:r>
      <w:r w:rsidR="0014498A" w:rsidRPr="00EF67B8">
        <w:rPr>
          <w:sz w:val="24"/>
          <w:szCs w:val="24"/>
          <w:lang w:val="el-GR"/>
        </w:rPr>
        <w:t xml:space="preserve"> κατά 10 έως 15%.</w:t>
      </w:r>
      <w:r>
        <w:rPr>
          <w:sz w:val="24"/>
          <w:szCs w:val="24"/>
          <w:lang w:val="el-GR"/>
        </w:rPr>
        <w:t xml:space="preserve"> </w:t>
      </w:r>
    </w:p>
    <w:p w:rsidR="0014498A" w:rsidRPr="00EF67B8" w:rsidRDefault="00686FF1" w:rsidP="0014498A">
      <w:pPr>
        <w:jc w:val="both"/>
        <w:rPr>
          <w:sz w:val="24"/>
          <w:szCs w:val="24"/>
          <w:lang w:val="el-GR"/>
        </w:rPr>
      </w:pPr>
      <w:r>
        <w:rPr>
          <w:sz w:val="24"/>
          <w:szCs w:val="24"/>
          <w:lang w:val="el-GR"/>
        </w:rPr>
        <w:t xml:space="preserve">Το 2016 συνήψε Συμφωνία με τις Τουρκικές Αερογραμμές για την αμοιβαία χρήση κωδικών </w:t>
      </w:r>
      <w:r w:rsidRPr="00686FF1">
        <w:rPr>
          <w:sz w:val="24"/>
          <w:szCs w:val="24"/>
          <w:lang w:val="el-GR"/>
        </w:rPr>
        <w:t>(</w:t>
      </w:r>
      <w:r>
        <w:rPr>
          <w:sz w:val="24"/>
          <w:szCs w:val="24"/>
        </w:rPr>
        <w:t>code</w:t>
      </w:r>
      <w:r w:rsidRPr="00686FF1">
        <w:rPr>
          <w:sz w:val="24"/>
          <w:szCs w:val="24"/>
          <w:lang w:val="el-GR"/>
        </w:rPr>
        <w:t xml:space="preserve"> </w:t>
      </w:r>
      <w:r>
        <w:rPr>
          <w:sz w:val="24"/>
          <w:szCs w:val="24"/>
        </w:rPr>
        <w:t>sharing</w:t>
      </w:r>
      <w:r w:rsidRPr="00686FF1">
        <w:rPr>
          <w:sz w:val="24"/>
          <w:szCs w:val="24"/>
          <w:lang w:val="el-GR"/>
        </w:rPr>
        <w:t>)</w:t>
      </w:r>
      <w:r>
        <w:rPr>
          <w:sz w:val="24"/>
          <w:szCs w:val="24"/>
          <w:lang w:val="el-GR"/>
        </w:rPr>
        <w:t xml:space="preserve"> στις πτήσεις Βηρυτός-Κωνσταντινούπολη (πραγματοποιούνται 5 ημερησίω</w:t>
      </w:r>
      <w:r w:rsidR="00735225">
        <w:rPr>
          <w:sz w:val="24"/>
          <w:szCs w:val="24"/>
          <w:lang w:val="el-GR"/>
        </w:rPr>
        <w:t xml:space="preserve">ς από Μάιο </w:t>
      </w:r>
      <w:r>
        <w:rPr>
          <w:sz w:val="24"/>
          <w:szCs w:val="24"/>
          <w:lang w:val="el-GR"/>
        </w:rPr>
        <w:t>2017) και την ενίσχυση της συνεργασίας</w:t>
      </w:r>
      <w:r w:rsidR="005D3254">
        <w:rPr>
          <w:sz w:val="24"/>
          <w:szCs w:val="24"/>
          <w:lang w:val="el-GR"/>
        </w:rPr>
        <w:t xml:space="preserve"> των δύο εταιρειών στο εμπορικό σκέλος</w:t>
      </w:r>
      <w:r>
        <w:rPr>
          <w:sz w:val="24"/>
          <w:szCs w:val="24"/>
          <w:lang w:val="el-GR"/>
        </w:rPr>
        <w:t>.</w:t>
      </w:r>
    </w:p>
    <w:p w:rsidR="00C839B9" w:rsidRPr="00EF67B8" w:rsidRDefault="00C839B9" w:rsidP="00C839B9">
      <w:pPr>
        <w:spacing w:after="0" w:line="240" w:lineRule="auto"/>
        <w:jc w:val="both"/>
        <w:rPr>
          <w:rStyle w:val="st"/>
          <w:sz w:val="24"/>
          <w:szCs w:val="24"/>
          <w:lang w:val="el-GR"/>
        </w:rPr>
      </w:pPr>
    </w:p>
    <w:p w:rsidR="006C55A0" w:rsidRPr="00EF67B8" w:rsidRDefault="006C55A0" w:rsidP="00242C63">
      <w:pPr>
        <w:jc w:val="both"/>
        <w:rPr>
          <w:sz w:val="24"/>
          <w:szCs w:val="24"/>
          <w:u w:val="single"/>
          <w:lang w:val="el-GR"/>
        </w:rPr>
      </w:pPr>
      <w:r w:rsidRPr="00EF67B8">
        <w:rPr>
          <w:sz w:val="24"/>
          <w:szCs w:val="24"/>
          <w:u w:val="single"/>
          <w:lang w:val="el-GR"/>
        </w:rPr>
        <w:t>Αποκατάσταση του αεροδρομίου</w:t>
      </w:r>
      <w:r w:rsidR="00FB3455">
        <w:rPr>
          <w:sz w:val="24"/>
          <w:szCs w:val="24"/>
          <w:u w:val="single"/>
          <w:lang w:val="el-GR"/>
        </w:rPr>
        <w:t xml:space="preserve"> </w:t>
      </w:r>
      <w:r w:rsidR="00FB3455">
        <w:rPr>
          <w:sz w:val="24"/>
          <w:szCs w:val="24"/>
          <w:u w:val="single"/>
          <w:lang w:val="en-GB"/>
        </w:rPr>
        <w:t>Rene</w:t>
      </w:r>
      <w:r w:rsidR="00FB3455" w:rsidRPr="00FB3455">
        <w:rPr>
          <w:sz w:val="24"/>
          <w:szCs w:val="24"/>
          <w:u w:val="single"/>
          <w:lang w:val="el-GR"/>
        </w:rPr>
        <w:t xml:space="preserve"> </w:t>
      </w:r>
      <w:r w:rsidR="00FB3455">
        <w:rPr>
          <w:sz w:val="24"/>
          <w:szCs w:val="24"/>
          <w:u w:val="single"/>
          <w:lang w:val="en-GB"/>
        </w:rPr>
        <w:t>Mawad</w:t>
      </w:r>
      <w:r w:rsidR="00FB3455" w:rsidRPr="00FB3455">
        <w:rPr>
          <w:sz w:val="24"/>
          <w:szCs w:val="24"/>
          <w:u w:val="single"/>
          <w:lang w:val="el-GR"/>
        </w:rPr>
        <w:t xml:space="preserve"> (</w:t>
      </w:r>
      <w:r w:rsidRPr="00EF67B8">
        <w:rPr>
          <w:sz w:val="24"/>
          <w:szCs w:val="24"/>
          <w:u w:val="single"/>
        </w:rPr>
        <w:t>Kleiat</w:t>
      </w:r>
      <w:r w:rsidR="00FB3455" w:rsidRPr="00FB3455">
        <w:rPr>
          <w:sz w:val="24"/>
          <w:szCs w:val="24"/>
          <w:u w:val="single"/>
          <w:lang w:val="el-GR"/>
        </w:rPr>
        <w:t>)</w:t>
      </w:r>
    </w:p>
    <w:p w:rsidR="006C55A0" w:rsidRPr="00EF67B8" w:rsidRDefault="002D6D87" w:rsidP="00242C63">
      <w:pPr>
        <w:jc w:val="both"/>
        <w:rPr>
          <w:sz w:val="24"/>
          <w:szCs w:val="24"/>
          <w:lang w:val="el-GR"/>
        </w:rPr>
      </w:pPr>
      <w:r w:rsidRPr="00EF67B8">
        <w:rPr>
          <w:sz w:val="24"/>
          <w:szCs w:val="24"/>
          <w:lang w:val="el-GR"/>
        </w:rPr>
        <w:t xml:space="preserve">Το αεροδρόμιο </w:t>
      </w:r>
      <w:r w:rsidR="00FB3455" w:rsidRPr="00FB3455">
        <w:rPr>
          <w:sz w:val="24"/>
          <w:szCs w:val="24"/>
          <w:lang w:val="en-GB"/>
        </w:rPr>
        <w:t>Rene</w:t>
      </w:r>
      <w:r w:rsidR="00FB3455" w:rsidRPr="00FB3455">
        <w:rPr>
          <w:sz w:val="24"/>
          <w:szCs w:val="24"/>
          <w:lang w:val="el-GR"/>
        </w:rPr>
        <w:t xml:space="preserve"> </w:t>
      </w:r>
      <w:r w:rsidR="00FB3455" w:rsidRPr="00FB3455">
        <w:rPr>
          <w:sz w:val="24"/>
          <w:szCs w:val="24"/>
          <w:lang w:val="en-GB"/>
        </w:rPr>
        <w:t>Mawad</w:t>
      </w:r>
      <w:r w:rsidR="00FB3455" w:rsidRPr="00FB3455">
        <w:rPr>
          <w:sz w:val="24"/>
          <w:szCs w:val="24"/>
          <w:lang w:val="el-GR"/>
        </w:rPr>
        <w:t xml:space="preserve"> </w:t>
      </w:r>
      <w:r w:rsidR="00FB3455">
        <w:rPr>
          <w:sz w:val="24"/>
          <w:szCs w:val="24"/>
          <w:lang w:val="el-GR"/>
        </w:rPr>
        <w:t xml:space="preserve">στο </w:t>
      </w:r>
      <w:r w:rsidR="006C55A0" w:rsidRPr="00EF67B8">
        <w:rPr>
          <w:sz w:val="24"/>
          <w:szCs w:val="24"/>
          <w:lang w:val="el-GR"/>
        </w:rPr>
        <w:t>Kleiat βρίσκεται βόρεια</w:t>
      </w:r>
      <w:r w:rsidR="00F92255" w:rsidRPr="00EF67B8">
        <w:rPr>
          <w:sz w:val="24"/>
          <w:szCs w:val="24"/>
          <w:lang w:val="el-GR"/>
        </w:rPr>
        <w:t>,</w:t>
      </w:r>
      <w:r w:rsidR="006C55A0" w:rsidRPr="00EF67B8">
        <w:rPr>
          <w:sz w:val="24"/>
          <w:szCs w:val="24"/>
          <w:lang w:val="el-GR"/>
        </w:rPr>
        <w:t xml:space="preserve"> 100 χιλιόμετρα από τη Βηρυτό, 25 χλμ. από την Τρίπολη</w:t>
      </w:r>
      <w:r w:rsidRPr="00EF67B8">
        <w:rPr>
          <w:sz w:val="24"/>
          <w:szCs w:val="24"/>
          <w:lang w:val="el-GR"/>
        </w:rPr>
        <w:t xml:space="preserve"> κ</w:t>
      </w:r>
      <w:r w:rsidR="003249DE" w:rsidRPr="00EF67B8">
        <w:rPr>
          <w:sz w:val="24"/>
          <w:szCs w:val="24"/>
          <w:lang w:val="el-GR"/>
        </w:rPr>
        <w:t xml:space="preserve">αι </w:t>
      </w:r>
      <w:r w:rsidR="006C55A0" w:rsidRPr="00EF67B8">
        <w:rPr>
          <w:sz w:val="24"/>
          <w:szCs w:val="24"/>
          <w:lang w:val="el-GR"/>
        </w:rPr>
        <w:t xml:space="preserve">7 χιλιόμετρα από τα σύνορα </w:t>
      </w:r>
      <w:r w:rsidRPr="00EF67B8">
        <w:rPr>
          <w:sz w:val="24"/>
          <w:szCs w:val="24"/>
          <w:lang w:val="el-GR"/>
        </w:rPr>
        <w:t>με τη</w:t>
      </w:r>
      <w:r w:rsidR="006C55A0" w:rsidRPr="00EF67B8">
        <w:rPr>
          <w:sz w:val="24"/>
          <w:szCs w:val="24"/>
          <w:lang w:val="el-GR"/>
        </w:rPr>
        <w:t xml:space="preserve"> Συρία. Το αεροδρόμιο χρησιμοποιείται αποκλειστικά από στρατιωτικά αεροσκάφη</w:t>
      </w:r>
      <w:r w:rsidR="00A418E2" w:rsidRPr="00EF67B8">
        <w:rPr>
          <w:sz w:val="24"/>
          <w:szCs w:val="24"/>
          <w:lang w:val="el-GR"/>
        </w:rPr>
        <w:t xml:space="preserve"> </w:t>
      </w:r>
      <w:r w:rsidRPr="00EF67B8">
        <w:rPr>
          <w:sz w:val="24"/>
          <w:szCs w:val="24"/>
          <w:lang w:val="el-GR"/>
        </w:rPr>
        <w:t>και</w:t>
      </w:r>
      <w:r w:rsidR="006C55A0" w:rsidRPr="00EF67B8">
        <w:rPr>
          <w:sz w:val="24"/>
          <w:szCs w:val="24"/>
          <w:lang w:val="el-GR"/>
        </w:rPr>
        <w:t xml:space="preserve"> καλύπτει έκταση 5,5 εκατ</w:t>
      </w:r>
      <w:r w:rsidR="00A40E5E" w:rsidRPr="00EF67B8">
        <w:rPr>
          <w:sz w:val="24"/>
          <w:szCs w:val="24"/>
          <w:lang w:val="el-GR"/>
        </w:rPr>
        <w:t xml:space="preserve">. </w:t>
      </w:r>
      <w:r w:rsidR="006C55A0" w:rsidRPr="00EF67B8">
        <w:rPr>
          <w:sz w:val="24"/>
          <w:szCs w:val="24"/>
          <w:lang w:val="el-GR"/>
        </w:rPr>
        <w:t>τετραγωνικών μέτρων.</w:t>
      </w:r>
      <w:r w:rsidRPr="00EF67B8">
        <w:rPr>
          <w:sz w:val="24"/>
          <w:szCs w:val="24"/>
          <w:lang w:val="el-GR"/>
        </w:rPr>
        <w:t xml:space="preserve"> </w:t>
      </w:r>
      <w:r w:rsidR="006C55A0" w:rsidRPr="00EF67B8">
        <w:rPr>
          <w:sz w:val="24"/>
          <w:szCs w:val="24"/>
          <w:lang w:val="el-GR"/>
        </w:rPr>
        <w:t>Οι αρχές σχ</w:t>
      </w:r>
      <w:r w:rsidR="003249DE" w:rsidRPr="00EF67B8">
        <w:rPr>
          <w:sz w:val="24"/>
          <w:szCs w:val="24"/>
          <w:lang w:val="el-GR"/>
        </w:rPr>
        <w:t xml:space="preserve">εδιάζουν </w:t>
      </w:r>
      <w:r w:rsidRPr="00EF67B8">
        <w:rPr>
          <w:sz w:val="24"/>
          <w:szCs w:val="24"/>
          <w:lang w:val="el-GR"/>
        </w:rPr>
        <w:t xml:space="preserve">να το αποκαταστήσουν ώστε να καταστεί το </w:t>
      </w:r>
      <w:r w:rsidR="006C55A0" w:rsidRPr="00EF67B8">
        <w:rPr>
          <w:sz w:val="24"/>
          <w:szCs w:val="24"/>
          <w:lang w:val="el-GR"/>
        </w:rPr>
        <w:t>δεύτερο διεθνές αεροδρόμιο της χώρας</w:t>
      </w:r>
      <w:r w:rsidRPr="00EF67B8">
        <w:rPr>
          <w:sz w:val="24"/>
          <w:szCs w:val="24"/>
          <w:lang w:val="el-GR"/>
        </w:rPr>
        <w:t xml:space="preserve">, </w:t>
      </w:r>
      <w:r w:rsidR="006C55A0" w:rsidRPr="00EF67B8">
        <w:rPr>
          <w:sz w:val="24"/>
          <w:szCs w:val="24"/>
          <w:lang w:val="el-GR"/>
        </w:rPr>
        <w:t>περιορί</w:t>
      </w:r>
      <w:r w:rsidRPr="00EF67B8">
        <w:rPr>
          <w:sz w:val="24"/>
          <w:szCs w:val="24"/>
          <w:lang w:val="el-GR"/>
        </w:rPr>
        <w:t>ζοντας</w:t>
      </w:r>
      <w:r w:rsidR="006C55A0" w:rsidRPr="00EF67B8">
        <w:rPr>
          <w:sz w:val="24"/>
          <w:szCs w:val="24"/>
          <w:lang w:val="el-GR"/>
        </w:rPr>
        <w:t xml:space="preserve"> τ</w:t>
      </w:r>
      <w:r w:rsidR="003249DE" w:rsidRPr="00EF67B8">
        <w:rPr>
          <w:sz w:val="24"/>
          <w:szCs w:val="24"/>
          <w:lang w:val="el-GR"/>
        </w:rPr>
        <w:t>ους ρύπους</w:t>
      </w:r>
      <w:r w:rsidR="00F92255" w:rsidRPr="00EF67B8">
        <w:rPr>
          <w:sz w:val="24"/>
          <w:szCs w:val="24"/>
          <w:lang w:val="el-GR"/>
        </w:rPr>
        <w:t>,</w:t>
      </w:r>
      <w:r w:rsidR="003249DE" w:rsidRPr="00EF67B8">
        <w:rPr>
          <w:sz w:val="24"/>
          <w:szCs w:val="24"/>
          <w:lang w:val="el-GR"/>
        </w:rPr>
        <w:t xml:space="preserve"> αποσυμφορ</w:t>
      </w:r>
      <w:r w:rsidRPr="00EF67B8">
        <w:rPr>
          <w:sz w:val="24"/>
          <w:szCs w:val="24"/>
          <w:lang w:val="el-GR"/>
        </w:rPr>
        <w:t>ίζοντας</w:t>
      </w:r>
      <w:r w:rsidR="003249DE" w:rsidRPr="00EF67B8">
        <w:rPr>
          <w:sz w:val="24"/>
          <w:szCs w:val="24"/>
          <w:lang w:val="el-GR"/>
        </w:rPr>
        <w:t xml:space="preserve"> την κυκλοφορία </w:t>
      </w:r>
      <w:r w:rsidR="006C55A0" w:rsidRPr="00EF67B8">
        <w:rPr>
          <w:sz w:val="24"/>
          <w:szCs w:val="24"/>
          <w:lang w:val="el-GR"/>
        </w:rPr>
        <w:t>στη Βηρυτό</w:t>
      </w:r>
      <w:r w:rsidRPr="00EF67B8">
        <w:rPr>
          <w:sz w:val="24"/>
          <w:szCs w:val="24"/>
          <w:lang w:val="el-GR"/>
        </w:rPr>
        <w:t xml:space="preserve"> και εξυπηρετώντας τις</w:t>
      </w:r>
      <w:r w:rsidR="00F712AA">
        <w:rPr>
          <w:sz w:val="24"/>
          <w:szCs w:val="24"/>
          <w:lang w:val="el-GR"/>
        </w:rPr>
        <w:t xml:space="preserve"> παραγωγικές</w:t>
      </w:r>
      <w:r w:rsidRPr="00EF67B8">
        <w:rPr>
          <w:sz w:val="24"/>
          <w:szCs w:val="24"/>
          <w:lang w:val="el-GR"/>
        </w:rPr>
        <w:t xml:space="preserve"> </w:t>
      </w:r>
      <w:r w:rsidR="00F712AA">
        <w:rPr>
          <w:sz w:val="24"/>
          <w:szCs w:val="24"/>
          <w:lang w:val="el-GR"/>
        </w:rPr>
        <w:t>μονάδες στις</w:t>
      </w:r>
      <w:r w:rsidRPr="00EF67B8">
        <w:rPr>
          <w:sz w:val="24"/>
          <w:szCs w:val="24"/>
          <w:lang w:val="el-GR"/>
        </w:rPr>
        <w:t xml:space="preserve"> βόρειες περιοχές της χώρας</w:t>
      </w:r>
      <w:r w:rsidR="00AC7553" w:rsidRPr="00AC7553">
        <w:rPr>
          <w:sz w:val="24"/>
          <w:szCs w:val="24"/>
          <w:lang w:val="el-GR"/>
        </w:rPr>
        <w:t xml:space="preserve">. </w:t>
      </w:r>
      <w:r w:rsidR="00AC7553">
        <w:rPr>
          <w:sz w:val="24"/>
          <w:szCs w:val="24"/>
          <w:lang w:val="en-GB"/>
        </w:rPr>
        <w:t>H</w:t>
      </w:r>
      <w:r w:rsidR="00FB3455">
        <w:rPr>
          <w:sz w:val="24"/>
          <w:szCs w:val="24"/>
          <w:lang w:val="el-GR"/>
        </w:rPr>
        <w:t xml:space="preserve"> αναβάθμιση του αεροδρομίου αναμένεται να ενταχθεί στα ειδικότερα σχέδια του Επενδυτικού Προγράμματος </w:t>
      </w:r>
      <w:r w:rsidR="00AC7553" w:rsidRPr="00AC7553">
        <w:rPr>
          <w:sz w:val="24"/>
          <w:szCs w:val="24"/>
          <w:lang w:val="el-GR"/>
        </w:rPr>
        <w:t>(</w:t>
      </w:r>
      <w:r w:rsidR="00FB3455">
        <w:rPr>
          <w:sz w:val="24"/>
          <w:szCs w:val="24"/>
          <w:lang w:val="en-GB"/>
        </w:rPr>
        <w:t>Capital</w:t>
      </w:r>
      <w:r w:rsidR="00FB3455" w:rsidRPr="00FB3455">
        <w:rPr>
          <w:sz w:val="24"/>
          <w:szCs w:val="24"/>
          <w:lang w:val="el-GR"/>
        </w:rPr>
        <w:t xml:space="preserve"> </w:t>
      </w:r>
      <w:r w:rsidR="00FB3455">
        <w:rPr>
          <w:sz w:val="24"/>
          <w:szCs w:val="24"/>
          <w:lang w:val="en-GB"/>
        </w:rPr>
        <w:t>Investment</w:t>
      </w:r>
      <w:r w:rsidR="00FB3455" w:rsidRPr="00FB3455">
        <w:rPr>
          <w:sz w:val="24"/>
          <w:szCs w:val="24"/>
          <w:lang w:val="el-GR"/>
        </w:rPr>
        <w:t xml:space="preserve"> </w:t>
      </w:r>
      <w:r w:rsidR="00FB3455">
        <w:rPr>
          <w:sz w:val="24"/>
          <w:szCs w:val="24"/>
          <w:lang w:val="en-GB"/>
        </w:rPr>
        <w:t>Program</w:t>
      </w:r>
      <w:r w:rsidR="00FB3455" w:rsidRPr="00FB3455">
        <w:rPr>
          <w:sz w:val="24"/>
          <w:szCs w:val="24"/>
          <w:lang w:val="el-GR"/>
        </w:rPr>
        <w:t>-</w:t>
      </w:r>
      <w:r w:rsidR="00FB3455">
        <w:rPr>
          <w:sz w:val="24"/>
          <w:szCs w:val="24"/>
          <w:lang w:val="en-GB"/>
        </w:rPr>
        <w:t>CIP</w:t>
      </w:r>
      <w:r w:rsidR="00AC7553" w:rsidRPr="00AC7553">
        <w:rPr>
          <w:sz w:val="24"/>
          <w:szCs w:val="24"/>
          <w:lang w:val="el-GR"/>
        </w:rPr>
        <w:t>)</w:t>
      </w:r>
      <w:r w:rsidR="00FB3455" w:rsidRPr="00FB3455">
        <w:rPr>
          <w:sz w:val="24"/>
          <w:szCs w:val="24"/>
          <w:lang w:val="el-GR"/>
        </w:rPr>
        <w:t xml:space="preserve"> </w:t>
      </w:r>
      <w:r w:rsidR="00FB3455">
        <w:rPr>
          <w:sz w:val="24"/>
          <w:szCs w:val="24"/>
          <w:lang w:val="el-GR"/>
        </w:rPr>
        <w:t>για την ανάπτυξη της περιφέρειας Τριπόλεως</w:t>
      </w:r>
      <w:r w:rsidR="006C55A0" w:rsidRPr="00EF67B8">
        <w:rPr>
          <w:sz w:val="24"/>
          <w:szCs w:val="24"/>
          <w:lang w:val="el-GR"/>
        </w:rPr>
        <w:t xml:space="preserve">. </w:t>
      </w:r>
    </w:p>
    <w:p w:rsidR="006C55A0" w:rsidRPr="00EF67B8" w:rsidRDefault="006C55A0" w:rsidP="00242C63">
      <w:pPr>
        <w:jc w:val="both"/>
        <w:rPr>
          <w:sz w:val="24"/>
          <w:szCs w:val="24"/>
          <w:lang w:val="el-GR"/>
        </w:rPr>
      </w:pPr>
      <w:r w:rsidRPr="00EF67B8">
        <w:rPr>
          <w:sz w:val="24"/>
          <w:szCs w:val="24"/>
          <w:lang w:val="el-GR"/>
        </w:rPr>
        <w:t xml:space="preserve">Ομοίως, θα μπορούσε να φιλοξενήσει </w:t>
      </w:r>
      <w:r w:rsidR="002D6D87" w:rsidRPr="00EF67B8">
        <w:rPr>
          <w:sz w:val="24"/>
          <w:szCs w:val="24"/>
          <w:lang w:val="el-GR"/>
        </w:rPr>
        <w:t xml:space="preserve">πτήσεις </w:t>
      </w:r>
      <w:r w:rsidRPr="00EF67B8">
        <w:rPr>
          <w:sz w:val="24"/>
          <w:szCs w:val="24"/>
          <w:lang w:val="el-GR"/>
        </w:rPr>
        <w:t>χαμηλού κόστους και αεροσκάφη μεταφοράς φορτίου</w:t>
      </w:r>
      <w:r w:rsidR="002D6D87" w:rsidRPr="00EF67B8">
        <w:rPr>
          <w:sz w:val="24"/>
          <w:szCs w:val="24"/>
          <w:lang w:val="el-GR"/>
        </w:rPr>
        <w:t>.</w:t>
      </w:r>
      <w:r w:rsidRPr="00EF67B8">
        <w:rPr>
          <w:sz w:val="24"/>
          <w:szCs w:val="24"/>
          <w:lang w:val="el-GR"/>
        </w:rPr>
        <w:t xml:space="preserve"> </w:t>
      </w:r>
      <w:r w:rsidR="002D6D87" w:rsidRPr="00EF67B8">
        <w:rPr>
          <w:sz w:val="24"/>
          <w:szCs w:val="24"/>
          <w:lang w:val="el-GR"/>
        </w:rPr>
        <w:t>Π</w:t>
      </w:r>
      <w:r w:rsidRPr="00EF67B8">
        <w:rPr>
          <w:sz w:val="24"/>
          <w:szCs w:val="24"/>
          <w:lang w:val="el-GR"/>
        </w:rPr>
        <w:t>ρος το σκοπό αυτό</w:t>
      </w:r>
      <w:r w:rsidR="00A418E2" w:rsidRPr="00EF67B8">
        <w:rPr>
          <w:sz w:val="24"/>
          <w:szCs w:val="24"/>
          <w:lang w:val="el-GR"/>
        </w:rPr>
        <w:t xml:space="preserve"> </w:t>
      </w:r>
      <w:r w:rsidR="002D6D87" w:rsidRPr="00EF67B8">
        <w:rPr>
          <w:sz w:val="24"/>
          <w:szCs w:val="24"/>
          <w:lang w:val="el-GR"/>
        </w:rPr>
        <w:t>θα πρέπει να διαθέτει</w:t>
      </w:r>
      <w:r w:rsidRPr="00EF67B8">
        <w:rPr>
          <w:sz w:val="24"/>
          <w:szCs w:val="24"/>
          <w:lang w:val="el-GR"/>
        </w:rPr>
        <w:t xml:space="preserve"> ελεύθερη ζώνη και να παρέχει μια εναλλακτική λύση για τις εταιρείες χαμηλού κόστους </w:t>
      </w:r>
      <w:r w:rsidR="003249DE" w:rsidRPr="00EF67B8">
        <w:rPr>
          <w:sz w:val="24"/>
          <w:szCs w:val="24"/>
          <w:lang w:val="el-GR"/>
        </w:rPr>
        <w:t>ώστε να καλύπτει καλύτερα στις ανάγκες τους (</w:t>
      </w:r>
      <w:r w:rsidRPr="00EF67B8">
        <w:rPr>
          <w:sz w:val="24"/>
          <w:szCs w:val="24"/>
          <w:lang w:val="el-GR"/>
        </w:rPr>
        <w:t xml:space="preserve">μείωση των φόρων, </w:t>
      </w:r>
      <w:r w:rsidR="002D6D87" w:rsidRPr="00EF67B8">
        <w:rPr>
          <w:sz w:val="24"/>
          <w:szCs w:val="24"/>
          <w:lang w:val="el-GR"/>
        </w:rPr>
        <w:t>εγγύτητα σε ορισμένες περιοχές κατεξοχήν τουριστικές όπως η</w:t>
      </w:r>
      <w:r w:rsidR="00C72BF1" w:rsidRPr="00EF67B8">
        <w:rPr>
          <w:sz w:val="24"/>
          <w:szCs w:val="24"/>
          <w:lang w:val="el-GR"/>
        </w:rPr>
        <w:t xml:space="preserve"> </w:t>
      </w:r>
      <w:r w:rsidR="002D6D87" w:rsidRPr="00EF67B8">
        <w:rPr>
          <w:sz w:val="24"/>
          <w:szCs w:val="24"/>
          <w:lang w:val="el-GR"/>
        </w:rPr>
        <w:t>Βύβλο</w:t>
      </w:r>
      <w:r w:rsidR="00A259A7" w:rsidRPr="00EF67B8">
        <w:rPr>
          <w:sz w:val="24"/>
          <w:szCs w:val="24"/>
          <w:lang w:val="el-GR"/>
        </w:rPr>
        <w:t>ς</w:t>
      </w:r>
      <w:r w:rsidR="00F917A2">
        <w:rPr>
          <w:sz w:val="24"/>
          <w:szCs w:val="24"/>
          <w:lang w:val="el-GR"/>
        </w:rPr>
        <w:t>, συμπληρωματικότητα προς το λιμένα Τριπόλεως</w:t>
      </w:r>
      <w:r w:rsidRPr="00EF67B8">
        <w:rPr>
          <w:sz w:val="24"/>
          <w:szCs w:val="24"/>
          <w:lang w:val="el-GR"/>
        </w:rPr>
        <w:t xml:space="preserve">). </w:t>
      </w:r>
    </w:p>
    <w:p w:rsidR="009F4261" w:rsidRPr="00F33FEA" w:rsidRDefault="009F4261" w:rsidP="00242C63">
      <w:pPr>
        <w:spacing w:after="0"/>
        <w:jc w:val="both"/>
        <w:rPr>
          <w:b/>
          <w:sz w:val="20"/>
          <w:szCs w:val="20"/>
          <w:lang w:val="el-GR"/>
        </w:rPr>
      </w:pPr>
    </w:p>
    <w:p w:rsidR="006C55A0" w:rsidRPr="00EF67B8" w:rsidRDefault="00320B6D" w:rsidP="00242C63">
      <w:pPr>
        <w:jc w:val="both"/>
        <w:rPr>
          <w:b/>
          <w:sz w:val="24"/>
          <w:szCs w:val="24"/>
          <w:lang w:val="el-GR"/>
        </w:rPr>
      </w:pPr>
      <w:r w:rsidRPr="00EF67B8">
        <w:rPr>
          <w:b/>
          <w:sz w:val="24"/>
          <w:szCs w:val="24"/>
          <w:lang w:val="el-GR"/>
        </w:rPr>
        <w:t>Χ</w:t>
      </w:r>
      <w:r w:rsidR="006C55A0" w:rsidRPr="00EF67B8">
        <w:rPr>
          <w:b/>
          <w:sz w:val="24"/>
          <w:szCs w:val="24"/>
          <w:lang w:val="el-GR"/>
        </w:rPr>
        <w:t>ερσαία μεταφορά επιβατών</w:t>
      </w:r>
    </w:p>
    <w:p w:rsidR="006C55A0" w:rsidRPr="00EF67B8" w:rsidRDefault="006C55A0" w:rsidP="00242C63">
      <w:pPr>
        <w:jc w:val="both"/>
        <w:rPr>
          <w:sz w:val="24"/>
          <w:szCs w:val="24"/>
          <w:lang w:val="el-GR"/>
        </w:rPr>
      </w:pPr>
      <w:r w:rsidRPr="00EF67B8">
        <w:rPr>
          <w:sz w:val="24"/>
          <w:szCs w:val="24"/>
          <w:lang w:val="el-GR"/>
        </w:rPr>
        <w:t xml:space="preserve">Το </w:t>
      </w:r>
      <w:r w:rsidR="005D3254">
        <w:rPr>
          <w:sz w:val="24"/>
          <w:szCs w:val="24"/>
          <w:lang w:val="el-GR"/>
        </w:rPr>
        <w:t xml:space="preserve">κύριο </w:t>
      </w:r>
      <w:r w:rsidRPr="00EF67B8">
        <w:rPr>
          <w:sz w:val="24"/>
          <w:szCs w:val="24"/>
          <w:lang w:val="el-GR"/>
        </w:rPr>
        <w:t>οδικό δίκτυο</w:t>
      </w:r>
      <w:r w:rsidR="00735225">
        <w:rPr>
          <w:sz w:val="24"/>
          <w:szCs w:val="24"/>
          <w:lang w:val="el-GR"/>
        </w:rPr>
        <w:t>,</w:t>
      </w:r>
      <w:r w:rsidRPr="00EF67B8">
        <w:rPr>
          <w:sz w:val="24"/>
          <w:szCs w:val="24"/>
          <w:lang w:val="el-GR"/>
        </w:rPr>
        <w:t xml:space="preserve"> </w:t>
      </w:r>
      <w:r w:rsidR="00C72BF1" w:rsidRPr="00EF67B8">
        <w:rPr>
          <w:sz w:val="24"/>
          <w:szCs w:val="24"/>
          <w:lang w:val="el-GR"/>
        </w:rPr>
        <w:t xml:space="preserve">το οποίο ανέρχεται σε </w:t>
      </w:r>
      <w:r w:rsidR="005D3254">
        <w:rPr>
          <w:sz w:val="24"/>
          <w:szCs w:val="24"/>
          <w:lang w:val="el-GR"/>
        </w:rPr>
        <w:t>6.500 περίπου</w:t>
      </w:r>
      <w:r w:rsidR="00C72BF1" w:rsidRPr="00EF67B8">
        <w:rPr>
          <w:sz w:val="24"/>
          <w:szCs w:val="24"/>
          <w:lang w:val="el-GR"/>
        </w:rPr>
        <w:t xml:space="preserve"> χλμ.</w:t>
      </w:r>
      <w:r w:rsidR="00735225">
        <w:rPr>
          <w:sz w:val="24"/>
          <w:szCs w:val="24"/>
          <w:lang w:val="el-GR"/>
        </w:rPr>
        <w:t>,</w:t>
      </w:r>
      <w:r w:rsidR="00C72BF1" w:rsidRPr="00EF67B8">
        <w:rPr>
          <w:sz w:val="24"/>
          <w:szCs w:val="24"/>
          <w:lang w:val="el-GR"/>
        </w:rPr>
        <w:t xml:space="preserve"> </w:t>
      </w:r>
      <w:r w:rsidRPr="00EF67B8">
        <w:rPr>
          <w:sz w:val="24"/>
          <w:szCs w:val="24"/>
          <w:lang w:val="el-GR"/>
        </w:rPr>
        <w:t>είναι σε πολύ κακή κατάσταση. Αυτό οφείλεται</w:t>
      </w:r>
      <w:r w:rsidR="00C72BF1" w:rsidRPr="00EF67B8">
        <w:rPr>
          <w:sz w:val="24"/>
          <w:szCs w:val="24"/>
          <w:lang w:val="el-GR"/>
        </w:rPr>
        <w:t xml:space="preserve"> </w:t>
      </w:r>
      <w:r w:rsidRPr="00EF67B8">
        <w:rPr>
          <w:sz w:val="24"/>
          <w:szCs w:val="24"/>
          <w:lang w:val="el-GR"/>
        </w:rPr>
        <w:t xml:space="preserve">κυρίως στην έλλειψη συντήρησης των δρόμων, </w:t>
      </w:r>
      <w:r w:rsidR="007C6566" w:rsidRPr="00EF67B8">
        <w:rPr>
          <w:sz w:val="24"/>
          <w:szCs w:val="24"/>
          <w:lang w:val="el-GR"/>
        </w:rPr>
        <w:t xml:space="preserve">το </w:t>
      </w:r>
      <w:r w:rsidRPr="00EF67B8">
        <w:rPr>
          <w:sz w:val="24"/>
          <w:szCs w:val="24"/>
          <w:lang w:val="el-GR"/>
        </w:rPr>
        <w:t>μεγάλο στόλο οχημάτων</w:t>
      </w:r>
      <w:r w:rsidR="00A418E2" w:rsidRPr="00EF67B8">
        <w:rPr>
          <w:sz w:val="24"/>
          <w:szCs w:val="24"/>
          <w:lang w:val="el-GR"/>
        </w:rPr>
        <w:t xml:space="preserve"> </w:t>
      </w:r>
      <w:r w:rsidRPr="00EF67B8">
        <w:rPr>
          <w:sz w:val="24"/>
          <w:szCs w:val="24"/>
          <w:lang w:val="el-GR"/>
        </w:rPr>
        <w:t xml:space="preserve">και </w:t>
      </w:r>
      <w:r w:rsidR="00C72BF1" w:rsidRPr="00EF67B8">
        <w:rPr>
          <w:sz w:val="24"/>
          <w:szCs w:val="24"/>
          <w:lang w:val="el-GR"/>
        </w:rPr>
        <w:t>την</w:t>
      </w:r>
      <w:r w:rsidRPr="00EF67B8">
        <w:rPr>
          <w:sz w:val="24"/>
          <w:szCs w:val="24"/>
          <w:lang w:val="el-GR"/>
        </w:rPr>
        <w:t xml:space="preserve"> έλλειψη δημόσιων και ιδιωτικών χώρων στάθμευσης αυτοκινήτων. </w:t>
      </w:r>
    </w:p>
    <w:p w:rsidR="00C72BF1" w:rsidRPr="00EF67B8" w:rsidRDefault="006C55A0" w:rsidP="00242C63">
      <w:pPr>
        <w:jc w:val="both"/>
        <w:rPr>
          <w:sz w:val="24"/>
          <w:szCs w:val="24"/>
          <w:lang w:val="el-GR"/>
        </w:rPr>
      </w:pPr>
      <w:r w:rsidRPr="00EF67B8">
        <w:rPr>
          <w:sz w:val="24"/>
          <w:szCs w:val="24"/>
          <w:lang w:val="el-GR"/>
        </w:rPr>
        <w:t xml:space="preserve">Όσον αφορά </w:t>
      </w:r>
      <w:r w:rsidR="00C72BF1" w:rsidRPr="00EF67B8">
        <w:rPr>
          <w:sz w:val="24"/>
          <w:szCs w:val="24"/>
          <w:lang w:val="el-GR"/>
        </w:rPr>
        <w:t>σ</w:t>
      </w:r>
      <w:r w:rsidRPr="00EF67B8">
        <w:rPr>
          <w:sz w:val="24"/>
          <w:szCs w:val="24"/>
          <w:lang w:val="el-GR"/>
        </w:rPr>
        <w:t>τ</w:t>
      </w:r>
      <w:r w:rsidR="00C72BF1" w:rsidRPr="00EF67B8">
        <w:rPr>
          <w:sz w:val="24"/>
          <w:szCs w:val="24"/>
          <w:lang w:val="el-GR"/>
        </w:rPr>
        <w:t>ο</w:t>
      </w:r>
      <w:r w:rsidRPr="00EF67B8">
        <w:rPr>
          <w:sz w:val="24"/>
          <w:szCs w:val="24"/>
          <w:lang w:val="el-GR"/>
        </w:rPr>
        <w:t xml:space="preserve"> στόλο </w:t>
      </w:r>
      <w:r w:rsidR="00C72BF1" w:rsidRPr="00EF67B8">
        <w:rPr>
          <w:sz w:val="24"/>
          <w:szCs w:val="24"/>
          <w:lang w:val="el-GR"/>
        </w:rPr>
        <w:t xml:space="preserve">των οχημάτων </w:t>
      </w:r>
      <w:r w:rsidRPr="00EF67B8">
        <w:rPr>
          <w:sz w:val="24"/>
          <w:szCs w:val="24"/>
          <w:lang w:val="el-GR"/>
        </w:rPr>
        <w:t xml:space="preserve">αποτελείται κυρίως από </w:t>
      </w:r>
      <w:r w:rsidR="00C72BF1" w:rsidRPr="00EF67B8">
        <w:rPr>
          <w:sz w:val="24"/>
          <w:szCs w:val="24"/>
          <w:lang w:val="el-GR"/>
        </w:rPr>
        <w:t>ιδιωτικής χρήσης</w:t>
      </w:r>
      <w:r w:rsidR="00473A2D" w:rsidRPr="00EF67B8">
        <w:rPr>
          <w:sz w:val="24"/>
          <w:szCs w:val="24"/>
          <w:lang w:val="el-GR"/>
        </w:rPr>
        <w:t xml:space="preserve"> </w:t>
      </w:r>
      <w:r w:rsidR="00C72BF1" w:rsidRPr="00EF67B8">
        <w:rPr>
          <w:sz w:val="24"/>
          <w:szCs w:val="24"/>
          <w:lang w:val="el-GR"/>
        </w:rPr>
        <w:t>αυτοκίνητα (σύμφωνα με εκτιμήσεις ανέρχονται σε περίπου 1,9 εκατομμύρια, τα μισά εκ των οποίων κυκλοφορούν καθημερινά στη</w:t>
      </w:r>
      <w:r w:rsidR="00320B6D" w:rsidRPr="00EF67B8">
        <w:rPr>
          <w:sz w:val="24"/>
          <w:szCs w:val="24"/>
          <w:lang w:val="el-GR"/>
        </w:rPr>
        <w:t xml:space="preserve"> </w:t>
      </w:r>
      <w:r w:rsidR="00C72BF1" w:rsidRPr="00EF67B8">
        <w:rPr>
          <w:sz w:val="24"/>
          <w:szCs w:val="24"/>
          <w:lang w:val="el-GR"/>
        </w:rPr>
        <w:t>Βηρυτό</w:t>
      </w:r>
      <w:r w:rsidR="00320B6D" w:rsidRPr="00EF67B8">
        <w:rPr>
          <w:sz w:val="24"/>
          <w:szCs w:val="24"/>
          <w:lang w:val="el-GR"/>
        </w:rPr>
        <w:t xml:space="preserve"> και την ευρύτερη περιοχή</w:t>
      </w:r>
      <w:r w:rsidR="001F40DB" w:rsidRPr="00EF67B8">
        <w:rPr>
          <w:sz w:val="24"/>
          <w:szCs w:val="24"/>
          <w:lang w:val="el-GR"/>
        </w:rPr>
        <w:t>, μέσος όρος ένα αυτοκίνητο/δύο κατοίκους</w:t>
      </w:r>
      <w:r w:rsidR="00C72BF1" w:rsidRPr="00EF67B8">
        <w:rPr>
          <w:sz w:val="24"/>
          <w:szCs w:val="24"/>
          <w:lang w:val="el-GR"/>
        </w:rPr>
        <w:t>)</w:t>
      </w:r>
      <w:r w:rsidRPr="00EF67B8">
        <w:rPr>
          <w:sz w:val="24"/>
          <w:szCs w:val="24"/>
          <w:lang w:val="el-GR"/>
        </w:rPr>
        <w:t xml:space="preserve">. Όλες οι </w:t>
      </w:r>
      <w:r w:rsidR="00C72BF1" w:rsidRPr="00EF67B8">
        <w:rPr>
          <w:sz w:val="24"/>
          <w:szCs w:val="24"/>
          <w:lang w:val="el-GR"/>
        </w:rPr>
        <w:t>αυτοκινητοβιομηχαν</w:t>
      </w:r>
      <w:r w:rsidR="00473A2D" w:rsidRPr="00EF67B8">
        <w:rPr>
          <w:sz w:val="24"/>
          <w:szCs w:val="24"/>
          <w:lang w:val="el-GR"/>
        </w:rPr>
        <w:t>ίε</w:t>
      </w:r>
      <w:r w:rsidR="00C72BF1" w:rsidRPr="00EF67B8">
        <w:rPr>
          <w:sz w:val="24"/>
          <w:szCs w:val="24"/>
          <w:lang w:val="el-GR"/>
        </w:rPr>
        <w:t>ς</w:t>
      </w:r>
      <w:r w:rsidRPr="00EF67B8">
        <w:rPr>
          <w:sz w:val="24"/>
          <w:szCs w:val="24"/>
          <w:lang w:val="el-GR"/>
        </w:rPr>
        <w:t xml:space="preserve"> εκπροσωπούνται στην αγορά. </w:t>
      </w:r>
    </w:p>
    <w:p w:rsidR="006C55A0" w:rsidRPr="00EF67B8" w:rsidRDefault="00473A2D" w:rsidP="00242C63">
      <w:pPr>
        <w:jc w:val="both"/>
        <w:rPr>
          <w:sz w:val="24"/>
          <w:szCs w:val="24"/>
          <w:lang w:val="el-GR"/>
        </w:rPr>
      </w:pPr>
      <w:r w:rsidRPr="00EF67B8">
        <w:rPr>
          <w:sz w:val="24"/>
          <w:szCs w:val="24"/>
          <w:lang w:val="el-GR"/>
        </w:rPr>
        <w:t>Α</w:t>
      </w:r>
      <w:r w:rsidR="001F40DB" w:rsidRPr="00EF67B8">
        <w:rPr>
          <w:sz w:val="24"/>
          <w:szCs w:val="24"/>
          <w:lang w:val="el-GR"/>
        </w:rPr>
        <w:t>ποτελεσματικ</w:t>
      </w:r>
      <w:r w:rsidRPr="00EF67B8">
        <w:rPr>
          <w:sz w:val="24"/>
          <w:szCs w:val="24"/>
          <w:lang w:val="el-GR"/>
        </w:rPr>
        <w:t>ό</w:t>
      </w:r>
      <w:r w:rsidR="001F40DB" w:rsidRPr="00EF67B8">
        <w:rPr>
          <w:sz w:val="24"/>
          <w:szCs w:val="24"/>
          <w:lang w:val="el-GR"/>
        </w:rPr>
        <w:t xml:space="preserve"> </w:t>
      </w:r>
      <w:r w:rsidR="006C55A0" w:rsidRPr="00EF67B8">
        <w:rPr>
          <w:sz w:val="24"/>
          <w:szCs w:val="24"/>
          <w:lang w:val="el-GR"/>
        </w:rPr>
        <w:t>δ</w:t>
      </w:r>
      <w:r w:rsidR="00BD5C6E" w:rsidRPr="00EF67B8">
        <w:rPr>
          <w:sz w:val="24"/>
          <w:szCs w:val="24"/>
          <w:lang w:val="el-GR"/>
        </w:rPr>
        <w:t>ί</w:t>
      </w:r>
      <w:r w:rsidR="006C55A0" w:rsidRPr="00EF67B8">
        <w:rPr>
          <w:sz w:val="24"/>
          <w:szCs w:val="24"/>
          <w:lang w:val="el-GR"/>
        </w:rPr>
        <w:t>κτ</w:t>
      </w:r>
      <w:r w:rsidR="00BD5C6E" w:rsidRPr="00EF67B8">
        <w:rPr>
          <w:sz w:val="24"/>
          <w:szCs w:val="24"/>
          <w:lang w:val="el-GR"/>
        </w:rPr>
        <w:t>υ</w:t>
      </w:r>
      <w:r w:rsidR="006C55A0" w:rsidRPr="00EF67B8">
        <w:rPr>
          <w:sz w:val="24"/>
          <w:szCs w:val="24"/>
          <w:lang w:val="el-GR"/>
        </w:rPr>
        <w:t xml:space="preserve">ο </w:t>
      </w:r>
      <w:r w:rsidR="001F40DB" w:rsidRPr="00EF67B8">
        <w:rPr>
          <w:sz w:val="24"/>
          <w:szCs w:val="24"/>
          <w:lang w:val="el-GR"/>
        </w:rPr>
        <w:t xml:space="preserve">δημοσίων </w:t>
      </w:r>
      <w:r w:rsidR="006C55A0" w:rsidRPr="00EF67B8">
        <w:rPr>
          <w:sz w:val="24"/>
          <w:szCs w:val="24"/>
          <w:lang w:val="el-GR"/>
        </w:rPr>
        <w:t>μεταφορών</w:t>
      </w:r>
      <w:r w:rsidRPr="00EF67B8">
        <w:rPr>
          <w:sz w:val="24"/>
          <w:szCs w:val="24"/>
          <w:lang w:val="el-GR"/>
        </w:rPr>
        <w:t xml:space="preserve"> απουσ</w:t>
      </w:r>
      <w:r w:rsidR="00BD5C6E" w:rsidRPr="00EF67B8">
        <w:rPr>
          <w:sz w:val="24"/>
          <w:szCs w:val="24"/>
          <w:lang w:val="el-GR"/>
        </w:rPr>
        <w:t>ιάζει</w:t>
      </w:r>
      <w:r w:rsidR="006C55A0" w:rsidRPr="00EF67B8">
        <w:rPr>
          <w:sz w:val="24"/>
          <w:szCs w:val="24"/>
          <w:lang w:val="el-GR"/>
        </w:rPr>
        <w:t>.</w:t>
      </w:r>
    </w:p>
    <w:p w:rsidR="001F40DB" w:rsidRPr="00EF67B8" w:rsidRDefault="00170A2E" w:rsidP="009231FB">
      <w:pPr>
        <w:jc w:val="both"/>
        <w:rPr>
          <w:b/>
          <w:sz w:val="24"/>
          <w:szCs w:val="24"/>
          <w:lang w:val="el-GR"/>
        </w:rPr>
      </w:pPr>
      <w:r w:rsidRPr="00EF67B8">
        <w:rPr>
          <w:sz w:val="24"/>
          <w:szCs w:val="24"/>
          <w:lang w:val="el-GR"/>
        </w:rPr>
        <w:t>Οι</w:t>
      </w:r>
      <w:r w:rsidR="006C55A0" w:rsidRPr="00EF67B8">
        <w:rPr>
          <w:sz w:val="24"/>
          <w:szCs w:val="24"/>
          <w:lang w:val="el-GR"/>
        </w:rPr>
        <w:t xml:space="preserve"> χερσαίες μεταφορές εμπορευμάτων,</w:t>
      </w:r>
      <w:r w:rsidR="001F40DB" w:rsidRPr="00EF67B8">
        <w:rPr>
          <w:sz w:val="24"/>
          <w:szCs w:val="24"/>
          <w:lang w:val="el-GR"/>
        </w:rPr>
        <w:t xml:space="preserve"> εξυπηρετούνται από</w:t>
      </w:r>
      <w:r w:rsidR="006C55A0" w:rsidRPr="00EF67B8">
        <w:rPr>
          <w:sz w:val="24"/>
          <w:szCs w:val="24"/>
          <w:lang w:val="el-GR"/>
        </w:rPr>
        <w:t xml:space="preserve"> 190.000 οχήματα</w:t>
      </w:r>
      <w:r w:rsidR="00065F0C" w:rsidRPr="00EF67B8">
        <w:rPr>
          <w:sz w:val="24"/>
          <w:szCs w:val="24"/>
          <w:lang w:val="el-GR"/>
        </w:rPr>
        <w:t xml:space="preserve"> διαφόρων τύπων τα οποία </w:t>
      </w:r>
      <w:r w:rsidR="006C55A0" w:rsidRPr="00EF67B8">
        <w:rPr>
          <w:sz w:val="24"/>
          <w:szCs w:val="24"/>
          <w:lang w:val="el-GR"/>
        </w:rPr>
        <w:t>καλύπτ</w:t>
      </w:r>
      <w:r w:rsidR="00065F0C" w:rsidRPr="00EF67B8">
        <w:rPr>
          <w:sz w:val="24"/>
          <w:szCs w:val="24"/>
          <w:lang w:val="el-GR"/>
        </w:rPr>
        <w:t>ουν τις μεταφορές σ</w:t>
      </w:r>
      <w:r w:rsidR="006C55A0" w:rsidRPr="00EF67B8">
        <w:rPr>
          <w:sz w:val="24"/>
          <w:szCs w:val="24"/>
          <w:lang w:val="el-GR"/>
        </w:rPr>
        <w:t>την εθνική επικράτεια, σε χώρες της περιοχής ή τη διέλευση από τ</w:t>
      </w:r>
      <w:r w:rsidR="00BD5C6E" w:rsidRPr="00EF67B8">
        <w:rPr>
          <w:sz w:val="24"/>
          <w:szCs w:val="24"/>
          <w:lang w:val="el-GR"/>
        </w:rPr>
        <w:t>ους λιμένες</w:t>
      </w:r>
      <w:r w:rsidR="006C55A0" w:rsidRPr="00EF67B8">
        <w:rPr>
          <w:sz w:val="24"/>
          <w:szCs w:val="24"/>
          <w:lang w:val="el-GR"/>
        </w:rPr>
        <w:t>.</w:t>
      </w:r>
      <w:r w:rsidR="00065F0C" w:rsidRPr="00EF67B8">
        <w:rPr>
          <w:sz w:val="24"/>
          <w:szCs w:val="24"/>
          <w:lang w:val="el-GR"/>
        </w:rPr>
        <w:t xml:space="preserve"> </w:t>
      </w:r>
      <w:r w:rsidR="00320B6D" w:rsidRPr="00EF67B8">
        <w:rPr>
          <w:sz w:val="24"/>
          <w:szCs w:val="24"/>
          <w:lang w:val="el-GR"/>
        </w:rPr>
        <w:t>Υπό κανονικές συνθήκες, ο</w:t>
      </w:r>
      <w:r w:rsidR="00065F0C" w:rsidRPr="00EF67B8">
        <w:rPr>
          <w:sz w:val="24"/>
          <w:szCs w:val="24"/>
          <w:lang w:val="el-GR"/>
        </w:rPr>
        <w:t xml:space="preserve">ι εξαγωγές γεωργικών και βιομηχανικών προιόντων </w:t>
      </w:r>
      <w:r w:rsidR="006C55A0" w:rsidRPr="00EF67B8">
        <w:rPr>
          <w:sz w:val="24"/>
          <w:szCs w:val="24"/>
          <w:lang w:val="el-GR"/>
        </w:rPr>
        <w:t>προς τις αραβικές χώρες</w:t>
      </w:r>
      <w:r w:rsidR="00252C1D" w:rsidRPr="00EF67B8">
        <w:rPr>
          <w:sz w:val="24"/>
          <w:szCs w:val="24"/>
          <w:lang w:val="el-GR"/>
        </w:rPr>
        <w:t xml:space="preserve"> </w:t>
      </w:r>
      <w:r w:rsidR="00065F0C" w:rsidRPr="00EF67B8">
        <w:rPr>
          <w:sz w:val="24"/>
          <w:szCs w:val="24"/>
          <w:lang w:val="el-GR"/>
        </w:rPr>
        <w:t xml:space="preserve">πραγματοποιούνται οδικώς. </w:t>
      </w:r>
      <w:r w:rsidR="00320B6D" w:rsidRPr="00EF67B8">
        <w:rPr>
          <w:sz w:val="24"/>
          <w:szCs w:val="24"/>
          <w:lang w:val="el-GR"/>
        </w:rPr>
        <w:t xml:space="preserve"> </w:t>
      </w:r>
      <w:r w:rsidR="00065F0C" w:rsidRPr="00EF67B8">
        <w:rPr>
          <w:sz w:val="24"/>
          <w:szCs w:val="24"/>
          <w:lang w:val="el-GR"/>
        </w:rPr>
        <w:t xml:space="preserve"> </w:t>
      </w:r>
    </w:p>
    <w:p w:rsidR="00F33FEA" w:rsidRPr="001F3669" w:rsidRDefault="00F33FEA" w:rsidP="00242C63">
      <w:pPr>
        <w:jc w:val="both"/>
        <w:rPr>
          <w:b/>
          <w:sz w:val="32"/>
          <w:szCs w:val="32"/>
          <w:lang w:val="el-GR"/>
        </w:rPr>
      </w:pPr>
    </w:p>
    <w:p w:rsidR="00F307C9" w:rsidRPr="00EF67B8" w:rsidRDefault="00F307C9" w:rsidP="00242C63">
      <w:pPr>
        <w:jc w:val="both"/>
        <w:rPr>
          <w:b/>
          <w:sz w:val="24"/>
          <w:szCs w:val="24"/>
          <w:lang w:val="el-GR"/>
        </w:rPr>
      </w:pPr>
      <w:r w:rsidRPr="00EF67B8">
        <w:rPr>
          <w:b/>
          <w:sz w:val="24"/>
          <w:szCs w:val="24"/>
          <w:lang w:val="el-GR"/>
        </w:rPr>
        <w:t xml:space="preserve">7.6 Ελεύθερες Ζώνες </w:t>
      </w:r>
    </w:p>
    <w:p w:rsidR="00F307C9" w:rsidRPr="00EF67B8" w:rsidRDefault="00821303" w:rsidP="00242C63">
      <w:pPr>
        <w:jc w:val="both"/>
        <w:rPr>
          <w:sz w:val="24"/>
          <w:szCs w:val="24"/>
          <w:lang w:val="el-GR"/>
        </w:rPr>
      </w:pPr>
      <w:r w:rsidRPr="00EF67B8">
        <w:rPr>
          <w:sz w:val="24"/>
          <w:szCs w:val="24"/>
          <w:lang w:val="el-GR"/>
        </w:rPr>
        <w:t>Στο Αεροδρόμιο Βηρυ</w:t>
      </w:r>
      <w:r w:rsidR="00F307C9" w:rsidRPr="00EF67B8">
        <w:rPr>
          <w:sz w:val="24"/>
          <w:szCs w:val="24"/>
          <w:lang w:val="el-GR"/>
        </w:rPr>
        <w:t>τού και στους λιμένες της χώρας λειτουργούν ελεύθερες ζ</w:t>
      </w:r>
      <w:r w:rsidR="00881D84" w:rsidRPr="00EF67B8">
        <w:rPr>
          <w:sz w:val="24"/>
          <w:szCs w:val="24"/>
          <w:lang w:val="el-GR"/>
        </w:rPr>
        <w:t>ώνες. Η ζώνη στο  λιμένα Βηρυτ</w:t>
      </w:r>
      <w:r w:rsidR="00F307C9" w:rsidRPr="00EF67B8">
        <w:rPr>
          <w:sz w:val="24"/>
          <w:szCs w:val="24"/>
          <w:lang w:val="el-GR"/>
        </w:rPr>
        <w:t>ού είναι η μεγαλύτερη, καλύπτει έκταση 85.000 τ.μ. και έχει επεκταθεί κατά 30.000 τ.μ.. Στη ζώνη</w:t>
      </w:r>
      <w:r w:rsidR="00A40E5E" w:rsidRPr="00EF67B8">
        <w:rPr>
          <w:sz w:val="24"/>
          <w:szCs w:val="24"/>
          <w:lang w:val="el-GR"/>
        </w:rPr>
        <w:t xml:space="preserve"> -</w:t>
      </w:r>
      <w:r w:rsidR="00F307C9" w:rsidRPr="00EF67B8">
        <w:rPr>
          <w:sz w:val="24"/>
          <w:szCs w:val="24"/>
          <w:lang w:val="el-GR"/>
        </w:rPr>
        <w:t>απαλλάσσεται από δασμούς και ΦΠΑ</w:t>
      </w:r>
      <w:r w:rsidR="00A40E5E" w:rsidRPr="00EF67B8">
        <w:rPr>
          <w:sz w:val="24"/>
          <w:szCs w:val="24"/>
          <w:lang w:val="el-GR"/>
        </w:rPr>
        <w:t>-</w:t>
      </w:r>
      <w:r w:rsidR="00F307C9" w:rsidRPr="00EF67B8">
        <w:rPr>
          <w:sz w:val="24"/>
          <w:szCs w:val="24"/>
          <w:lang w:val="el-GR"/>
        </w:rPr>
        <w:t xml:space="preserve"> λειτουργούν μόνο μεγάλες βιομηχανικές μονάδες και ορισμένες εμπορικές επιχειρήσεις (</w:t>
      </w:r>
      <w:r w:rsidR="00F307C9" w:rsidRPr="00EF67B8">
        <w:rPr>
          <w:sz w:val="24"/>
          <w:szCs w:val="24"/>
          <w:lang w:eastAsia="el-GR"/>
        </w:rPr>
        <w:t>duty</w:t>
      </w:r>
      <w:r w:rsidR="00F307C9" w:rsidRPr="00EF67B8">
        <w:rPr>
          <w:sz w:val="24"/>
          <w:szCs w:val="24"/>
          <w:lang w:val="el-GR" w:eastAsia="el-GR"/>
        </w:rPr>
        <w:t xml:space="preserve"> </w:t>
      </w:r>
      <w:r w:rsidR="00F307C9" w:rsidRPr="00EF67B8">
        <w:rPr>
          <w:sz w:val="24"/>
          <w:szCs w:val="24"/>
          <w:lang w:eastAsia="el-GR"/>
        </w:rPr>
        <w:t>free</w:t>
      </w:r>
      <w:r w:rsidR="00F307C9" w:rsidRPr="00EF67B8">
        <w:rPr>
          <w:sz w:val="24"/>
          <w:szCs w:val="24"/>
          <w:lang w:val="el-GR" w:eastAsia="el-GR"/>
        </w:rPr>
        <w:t>)</w:t>
      </w:r>
      <w:r w:rsidR="00F307C9" w:rsidRPr="00EF67B8">
        <w:rPr>
          <w:sz w:val="24"/>
          <w:szCs w:val="24"/>
          <w:lang w:val="el-GR"/>
        </w:rPr>
        <w:t xml:space="preserve">. Στη βιομηχανική περιοχή διατηρούνται 156 αποθήκες κορεσμένες σε ποσοστό 95%.  </w:t>
      </w:r>
    </w:p>
    <w:p w:rsidR="00F307C9" w:rsidRPr="00EF67B8" w:rsidRDefault="00F307C9" w:rsidP="00242C63">
      <w:pPr>
        <w:jc w:val="both"/>
        <w:rPr>
          <w:sz w:val="24"/>
          <w:szCs w:val="24"/>
          <w:lang w:val="el-GR"/>
        </w:rPr>
      </w:pPr>
      <w:r w:rsidRPr="00EF67B8">
        <w:rPr>
          <w:sz w:val="24"/>
          <w:szCs w:val="24"/>
          <w:lang w:val="el-GR"/>
        </w:rPr>
        <w:t>Επιπλέον, από το 2007</w:t>
      </w:r>
      <w:r w:rsidR="00821303" w:rsidRPr="00EF67B8">
        <w:rPr>
          <w:sz w:val="24"/>
          <w:szCs w:val="24"/>
          <w:lang w:val="el-GR"/>
        </w:rPr>
        <w:t>, εγκαινιάστηκε στο λιμένα Βηρυ</w:t>
      </w:r>
      <w:r w:rsidRPr="00EF67B8">
        <w:rPr>
          <w:sz w:val="24"/>
          <w:szCs w:val="24"/>
          <w:lang w:val="el-GR"/>
        </w:rPr>
        <w:t>τού ελεύθερη ζώνη για εταιρείες ολοκληρωμένου συστήματος διαχείρισης και ανεφοδιασμού (logistics) στοχεύοντας να εξελιχθεί σε περιφερειακό κέντρο διανομής και συνεπώς να προσελκύσει διεθνείς εταιρείες, να αναπτύξει συνδυασμένες εναέριες και θαλάσσ</w:t>
      </w:r>
      <w:r w:rsidR="00821303" w:rsidRPr="00EF67B8">
        <w:rPr>
          <w:sz w:val="24"/>
          <w:szCs w:val="24"/>
          <w:lang w:val="el-GR"/>
        </w:rPr>
        <w:t>ιες μεταφορές (Άπω Ανατολή-Βηρυτός θαλάσσιες και Βηρυ</w:t>
      </w:r>
      <w:r w:rsidRPr="00EF67B8">
        <w:rPr>
          <w:sz w:val="24"/>
          <w:szCs w:val="24"/>
          <w:lang w:val="el-GR"/>
        </w:rPr>
        <w:t>τός-Ευρώπη εναέριες) και να μειώσει το κόστος των αεροπορικών εμπορευματικών μεταφορών.</w:t>
      </w:r>
    </w:p>
    <w:p w:rsidR="00F307C9" w:rsidRPr="00EF67B8" w:rsidRDefault="00F307C9" w:rsidP="00242C63">
      <w:pPr>
        <w:jc w:val="both"/>
        <w:rPr>
          <w:sz w:val="24"/>
          <w:szCs w:val="24"/>
          <w:lang w:val="el-GR"/>
        </w:rPr>
      </w:pPr>
      <w:r w:rsidRPr="00EF67B8">
        <w:rPr>
          <w:sz w:val="24"/>
          <w:szCs w:val="24"/>
          <w:lang w:val="el-GR"/>
        </w:rPr>
        <w:t>Νομοσχέδιο, κατατεθέν από το 2005 και ψηφισθέν το 2008, προβλέπει τη δημιουργία ειδικής οικονομικής ζώνης στην Τρίπολη με στόχο τη μεγέθυνση της οικονομίας της πόλης και της ευρύτερης περιοχής με τη δημιουργία ζώνης ελεύθερου εμπορίου, εφόσον οι εταιρείες μπορούν να επωφεληθούν από τη στρατηγική θέση της Τρίπολης στο περιφερειακό εμπόριο, δεδομένου ότι  είναι λιμάνι κοντά στη Συρία</w:t>
      </w:r>
      <w:r w:rsidR="00881D84" w:rsidRPr="00EF67B8">
        <w:rPr>
          <w:sz w:val="24"/>
          <w:szCs w:val="24"/>
          <w:lang w:val="el-GR"/>
        </w:rPr>
        <w:t xml:space="preserve"> και, όπως προαναφέρθηκε, εξυπηρετεί χώρες της ευρύτερης περιφέρειας</w:t>
      </w:r>
      <w:r w:rsidRPr="00EF67B8">
        <w:rPr>
          <w:sz w:val="24"/>
          <w:szCs w:val="24"/>
          <w:lang w:val="el-GR"/>
        </w:rPr>
        <w:t>.</w:t>
      </w:r>
    </w:p>
    <w:p w:rsidR="009231FB" w:rsidRDefault="009231FB" w:rsidP="00AE6417">
      <w:pPr>
        <w:jc w:val="both"/>
        <w:rPr>
          <w:b/>
          <w:sz w:val="24"/>
          <w:szCs w:val="24"/>
          <w:lang w:val="el-GR"/>
        </w:rPr>
      </w:pPr>
    </w:p>
    <w:p w:rsidR="009231FB" w:rsidRDefault="009231FB" w:rsidP="00AE6417">
      <w:pPr>
        <w:jc w:val="both"/>
        <w:rPr>
          <w:b/>
          <w:sz w:val="24"/>
          <w:szCs w:val="24"/>
          <w:lang w:val="el-GR"/>
        </w:rPr>
      </w:pPr>
    </w:p>
    <w:p w:rsidR="00AE6417" w:rsidRPr="00EF67B8" w:rsidRDefault="00AE6417" w:rsidP="00AE6417">
      <w:pPr>
        <w:jc w:val="both"/>
        <w:rPr>
          <w:b/>
          <w:sz w:val="24"/>
          <w:szCs w:val="24"/>
          <w:lang w:val="el-GR"/>
        </w:rPr>
      </w:pPr>
      <w:r w:rsidRPr="00EF67B8">
        <w:rPr>
          <w:b/>
          <w:sz w:val="24"/>
          <w:szCs w:val="24"/>
          <w:lang w:val="el-GR"/>
        </w:rPr>
        <w:t>I. ΟΙΚΟΝΟΜΙΑ</w:t>
      </w:r>
      <w:r w:rsidR="00266228" w:rsidRPr="00EF67B8">
        <w:rPr>
          <w:b/>
          <w:sz w:val="24"/>
          <w:szCs w:val="24"/>
          <w:lang w:val="el-GR"/>
        </w:rPr>
        <w:t xml:space="preserve"> ΛΙΒΑΝΟΥ 201</w:t>
      </w:r>
      <w:r w:rsidR="00F45B8D">
        <w:rPr>
          <w:b/>
          <w:sz w:val="24"/>
          <w:szCs w:val="24"/>
          <w:lang w:val="el-GR"/>
        </w:rPr>
        <w:t>7</w:t>
      </w:r>
    </w:p>
    <w:p w:rsidR="00AE6417" w:rsidRPr="00EF67B8" w:rsidRDefault="00AE6417" w:rsidP="00AE6417">
      <w:pPr>
        <w:jc w:val="both"/>
        <w:rPr>
          <w:b/>
          <w:sz w:val="24"/>
          <w:szCs w:val="24"/>
          <w:lang w:val="el-GR"/>
        </w:rPr>
      </w:pPr>
      <w:r w:rsidRPr="00EF67B8">
        <w:rPr>
          <w:rFonts w:cs="Calibri"/>
          <w:b/>
          <w:sz w:val="24"/>
          <w:szCs w:val="24"/>
          <w:lang w:val="el-GR"/>
        </w:rPr>
        <w:t>1. Εισαγωγή</w:t>
      </w:r>
    </w:p>
    <w:p w:rsidR="00AE6417" w:rsidRPr="00EF67B8" w:rsidRDefault="00AE6417" w:rsidP="00AE6417">
      <w:pPr>
        <w:jc w:val="both"/>
        <w:rPr>
          <w:sz w:val="24"/>
          <w:szCs w:val="24"/>
          <w:lang w:val="el-GR"/>
        </w:rPr>
      </w:pPr>
      <w:r w:rsidRPr="00EF67B8">
        <w:rPr>
          <w:sz w:val="24"/>
          <w:szCs w:val="24"/>
          <w:lang w:val="el-GR"/>
        </w:rPr>
        <w:t>Η λιβανική οικονομία στηρίζεται κατά κύριο λόγο στον τομέα των υπηρεσιών (75,4% του ΑΕΠ) Επικεντρώνεται σε περιορισμένο αριθμό κλάδων</w:t>
      </w:r>
      <w:r w:rsidR="00F712AA">
        <w:rPr>
          <w:sz w:val="24"/>
          <w:szCs w:val="24"/>
          <w:lang w:val="el-GR"/>
        </w:rPr>
        <w:t>:</w:t>
      </w:r>
      <w:r w:rsidRPr="00EF67B8">
        <w:rPr>
          <w:sz w:val="24"/>
          <w:szCs w:val="24"/>
          <w:lang w:val="el-GR"/>
        </w:rPr>
        <w:t xml:space="preserve"> τραπεζικός, ασφαλιστικός, ακινήτων, τουρισμού</w:t>
      </w:r>
      <w:r w:rsidR="00581F05">
        <w:rPr>
          <w:sz w:val="24"/>
          <w:szCs w:val="24"/>
          <w:lang w:val="el-GR"/>
        </w:rPr>
        <w:t>,</w:t>
      </w:r>
      <w:r w:rsidRPr="00EF67B8">
        <w:rPr>
          <w:sz w:val="24"/>
          <w:szCs w:val="24"/>
          <w:lang w:val="el-GR"/>
        </w:rPr>
        <w:t xml:space="preserve"> υγείας και εκπαίδευσης. Λειτουργεί σε συνθήκες </w:t>
      </w:r>
      <w:r w:rsidRPr="00EF67B8">
        <w:rPr>
          <w:rFonts w:cs="Calibri"/>
          <w:sz w:val="24"/>
          <w:szCs w:val="24"/>
          <w:lang w:val="el-GR"/>
        </w:rPr>
        <w:t xml:space="preserve">οικονομίας της αγοράς, με </w:t>
      </w:r>
      <w:r w:rsidRPr="00EF67B8">
        <w:rPr>
          <w:sz w:val="24"/>
          <w:szCs w:val="24"/>
          <w:lang w:val="el-GR"/>
        </w:rPr>
        <w:t>το κόστος των περισσοτέρων αγαθών και υπηρεσιών να καθορίζεται από την προσφορά και τη ζήτηση.  Ο γεωργικός τομέας, αν και σημαντικός, βαίνει φθίνων.</w:t>
      </w:r>
    </w:p>
    <w:p w:rsidR="00AE6417" w:rsidRPr="00EF67B8" w:rsidRDefault="00AE6417" w:rsidP="00AE6417">
      <w:pPr>
        <w:jc w:val="both"/>
        <w:rPr>
          <w:sz w:val="24"/>
          <w:szCs w:val="24"/>
          <w:lang w:val="el-GR"/>
        </w:rPr>
      </w:pPr>
      <w:r w:rsidRPr="00EF67B8">
        <w:rPr>
          <w:sz w:val="24"/>
          <w:szCs w:val="24"/>
          <w:lang w:val="el-GR"/>
        </w:rPr>
        <w:t xml:space="preserve">Οι Κυβερνήσεις του Λιβάνου υποστηρίζουν τις ιδιωτικές επενδύσεις και η δημόσια ιδιοκτησία και δράση είναι γενικά περιορισμένη σε υποδομές και υπηρεσίες κοινής ωφελείας. Η προσέλκυση επενδυτικών κεφαλαίων και άμεσων επενδύσεων βασίζεται στο πλεονέκτημα της γεωγραφικής θέσης, την υιοθέτηση της παραδοσιακής ελεύθερης αγοράς, το τραπεζικό σύστημα, το νεαρόν της μέσης ηλικίας του πληθυσμού, την τεχνογνωσία του </w:t>
      </w:r>
      <w:r w:rsidR="00D064D1" w:rsidRPr="00EF67B8">
        <w:rPr>
          <w:sz w:val="24"/>
          <w:szCs w:val="24"/>
          <w:lang w:val="el-GR"/>
        </w:rPr>
        <w:t>ανθρώπινου δυναμικού και την ενισχυμένη</w:t>
      </w:r>
      <w:r w:rsidRPr="00EF67B8">
        <w:rPr>
          <w:sz w:val="24"/>
          <w:szCs w:val="24"/>
          <w:lang w:val="el-GR"/>
        </w:rPr>
        <w:t xml:space="preserve"> εικόνα των λιβάνιων επιχειρηματιών ως ιδανικών συνεργατών για εμπορικές διαμεσολαβήσεις, άσκηση εμπορίας (αγαθών και υπηρεσιών) και ανάπτυξη επιχειρηματικών δραστηριοτήτων στις αραβικές</w:t>
      </w:r>
      <w:r w:rsidR="00581F05">
        <w:rPr>
          <w:sz w:val="24"/>
          <w:szCs w:val="24"/>
          <w:lang w:val="el-GR"/>
        </w:rPr>
        <w:t xml:space="preserve"> και άλλες αναδυόμενες αγορές</w:t>
      </w:r>
      <w:r w:rsidRPr="00EF67B8">
        <w:rPr>
          <w:sz w:val="24"/>
          <w:szCs w:val="24"/>
          <w:lang w:val="el-GR"/>
        </w:rPr>
        <w:t>.</w:t>
      </w:r>
    </w:p>
    <w:p w:rsidR="00AE6417" w:rsidRPr="00EF67B8" w:rsidRDefault="002C731B" w:rsidP="00AE6417">
      <w:pPr>
        <w:spacing w:after="0"/>
        <w:jc w:val="both"/>
        <w:rPr>
          <w:sz w:val="24"/>
          <w:szCs w:val="24"/>
          <w:lang w:val="el-GR"/>
        </w:rPr>
      </w:pPr>
      <w:r w:rsidRPr="00EF67B8">
        <w:rPr>
          <w:sz w:val="24"/>
          <w:szCs w:val="24"/>
          <w:lang w:val="el-GR"/>
        </w:rPr>
        <w:t>Η χώρα</w:t>
      </w:r>
      <w:r w:rsidR="00AE6417" w:rsidRPr="00EF67B8">
        <w:rPr>
          <w:sz w:val="24"/>
          <w:szCs w:val="24"/>
          <w:lang w:val="el-GR"/>
        </w:rPr>
        <w:t xml:space="preserve"> είναι δομικός εισαγωγέας και σε μεγάλο βαθμό εξαρτημένος από τις εισαγωγές τροφίμων και καυσίμων. Λόγω της εξάρτησης από τις εισαγωγές και τις υπηρεσίες η οικονομία είναι ιδιαίτερα ευεπηρέαστη από τις περιφερειακές και διεθνείς εντάσεις και κρίσεις. </w:t>
      </w:r>
    </w:p>
    <w:p w:rsidR="002C731B" w:rsidRPr="00EF67B8" w:rsidRDefault="00AE6417" w:rsidP="006750A3">
      <w:pPr>
        <w:jc w:val="both"/>
        <w:rPr>
          <w:sz w:val="24"/>
          <w:szCs w:val="24"/>
          <w:lang w:val="el-GR"/>
        </w:rPr>
      </w:pPr>
      <w:r w:rsidRPr="00EF67B8">
        <w:rPr>
          <w:sz w:val="24"/>
          <w:szCs w:val="24"/>
          <w:lang w:val="el-GR"/>
        </w:rPr>
        <w:t>Η Μέση Ανατολή εισέρχεται σε μια κρίσιμη καμπή της ιστορίας της και ο Λίβανος είναι ιδιαίτερα ευαίσθητος στις επιπτώσεις όλου του φάσματος των πολιτικών, κοινων</w:t>
      </w:r>
      <w:r w:rsidR="006750A3">
        <w:rPr>
          <w:sz w:val="24"/>
          <w:szCs w:val="24"/>
          <w:lang w:val="el-GR"/>
        </w:rPr>
        <w:t>ικών και οικονομικών εξελίξεων. Η</w:t>
      </w:r>
      <w:r w:rsidRPr="00EF67B8">
        <w:rPr>
          <w:sz w:val="24"/>
          <w:szCs w:val="24"/>
          <w:lang w:val="el-GR"/>
        </w:rPr>
        <w:t xml:space="preserve"> λιβανική οικονομία παραμ</w:t>
      </w:r>
      <w:r w:rsidR="006750A3">
        <w:rPr>
          <w:sz w:val="24"/>
          <w:szCs w:val="24"/>
          <w:lang w:val="el-GR"/>
        </w:rPr>
        <w:t>ένει</w:t>
      </w:r>
      <w:r w:rsidRPr="00EF67B8">
        <w:rPr>
          <w:sz w:val="24"/>
          <w:szCs w:val="24"/>
          <w:lang w:val="el-GR"/>
        </w:rPr>
        <w:t xml:space="preserve"> αδύναμη εντός επισφαλούς εγχώριου και περιφερειακού περιβάλλοντος. </w:t>
      </w:r>
    </w:p>
    <w:p w:rsidR="00B36232" w:rsidRDefault="00F827C9" w:rsidP="00B36232">
      <w:pPr>
        <w:spacing w:after="0"/>
        <w:jc w:val="both"/>
        <w:rPr>
          <w:sz w:val="24"/>
          <w:szCs w:val="24"/>
          <w:lang w:val="el-GR"/>
        </w:rPr>
      </w:pPr>
      <w:r>
        <w:rPr>
          <w:sz w:val="24"/>
          <w:szCs w:val="24"/>
          <w:lang w:val="el-GR"/>
        </w:rPr>
        <w:t>Από το</w:t>
      </w:r>
      <w:r w:rsidR="00AE6417" w:rsidRPr="00EF67B8">
        <w:rPr>
          <w:sz w:val="24"/>
          <w:szCs w:val="24"/>
          <w:lang w:val="el-GR"/>
        </w:rPr>
        <w:t xml:space="preserve"> 2013, η </w:t>
      </w:r>
      <w:r w:rsidR="00AE6417" w:rsidRPr="00EF67B8">
        <w:rPr>
          <w:sz w:val="24"/>
          <w:szCs w:val="24"/>
        </w:rPr>
        <w:t>K</w:t>
      </w:r>
      <w:r w:rsidR="00AE6417" w:rsidRPr="00EF67B8">
        <w:rPr>
          <w:sz w:val="24"/>
          <w:szCs w:val="24"/>
          <w:lang w:val="el-GR"/>
        </w:rPr>
        <w:t xml:space="preserve">εντρική Τράπεζα, η οποία κατ’ ουσία ρυθμίζει τα δημοσιονομικά της χώρας, προώθησε πακέτα κινήτρων υπό τη μορφή επιδοτούμενων δανειοδοτήσεων, μέσω των εμπορικών τραπεζών, ύψους </w:t>
      </w:r>
      <w:r>
        <w:rPr>
          <w:sz w:val="24"/>
          <w:szCs w:val="24"/>
          <w:lang w:val="el-GR"/>
        </w:rPr>
        <w:t xml:space="preserve">μεσοσταθμικά </w:t>
      </w:r>
      <w:r w:rsidR="00AE6417" w:rsidRPr="00EF67B8">
        <w:rPr>
          <w:sz w:val="24"/>
          <w:szCs w:val="24"/>
          <w:lang w:val="el-GR"/>
        </w:rPr>
        <w:t>$1</w:t>
      </w:r>
      <w:r w:rsidR="00B36232">
        <w:rPr>
          <w:sz w:val="24"/>
          <w:szCs w:val="24"/>
          <w:lang w:val="el-GR"/>
        </w:rPr>
        <w:t xml:space="preserve"> </w:t>
      </w:r>
      <w:r>
        <w:rPr>
          <w:sz w:val="24"/>
          <w:szCs w:val="24"/>
          <w:lang w:val="el-GR"/>
        </w:rPr>
        <w:t xml:space="preserve">δις </w:t>
      </w:r>
      <w:r w:rsidR="00AE6417" w:rsidRPr="00EF67B8">
        <w:rPr>
          <w:sz w:val="24"/>
          <w:szCs w:val="24"/>
          <w:lang w:val="el-GR"/>
        </w:rPr>
        <w:t>Η.Π.Α.</w:t>
      </w:r>
      <w:r w:rsidR="00B842CE" w:rsidRPr="00EF67B8">
        <w:rPr>
          <w:sz w:val="24"/>
          <w:szCs w:val="24"/>
          <w:lang w:val="el-GR"/>
        </w:rPr>
        <w:t>, στοχεύοντας στην περαιτέρω σταθεροποίηση και τόνωση της οικονομίας κατά 1% του ΑΕΠ.</w:t>
      </w:r>
      <w:r w:rsidR="00AE6417" w:rsidRPr="00EF67B8">
        <w:rPr>
          <w:sz w:val="24"/>
          <w:szCs w:val="24"/>
          <w:lang w:val="el-GR"/>
        </w:rPr>
        <w:t xml:space="preserve"> Ως προτεραιότητες ετέθησαν ο τομέας ακινήτων (στεγαστικά δάνεια)</w:t>
      </w:r>
      <w:r w:rsidR="00B842CE" w:rsidRPr="00EF67B8">
        <w:rPr>
          <w:sz w:val="24"/>
          <w:szCs w:val="24"/>
          <w:lang w:val="el-GR"/>
        </w:rPr>
        <w:t>,</w:t>
      </w:r>
      <w:r w:rsidR="00AE6417" w:rsidRPr="00EF67B8">
        <w:rPr>
          <w:sz w:val="24"/>
          <w:szCs w:val="24"/>
          <w:lang w:val="el-GR"/>
        </w:rPr>
        <w:t xml:space="preserve"> η ενίσχυση νεοφυών επιχειρήσεων (</w:t>
      </w:r>
      <w:r w:rsidR="00AE6417" w:rsidRPr="00EF67B8">
        <w:rPr>
          <w:sz w:val="24"/>
          <w:szCs w:val="24"/>
        </w:rPr>
        <w:t>start</w:t>
      </w:r>
      <w:r w:rsidR="00AE6417" w:rsidRPr="00EF67B8">
        <w:rPr>
          <w:sz w:val="24"/>
          <w:szCs w:val="24"/>
          <w:lang w:val="el-GR"/>
        </w:rPr>
        <w:t xml:space="preserve"> </w:t>
      </w:r>
      <w:r w:rsidR="00AE6417" w:rsidRPr="00EF67B8">
        <w:rPr>
          <w:sz w:val="24"/>
          <w:szCs w:val="24"/>
        </w:rPr>
        <w:t>ups</w:t>
      </w:r>
      <w:r w:rsidR="00AE6417" w:rsidRPr="00EF67B8">
        <w:rPr>
          <w:sz w:val="24"/>
          <w:szCs w:val="24"/>
          <w:lang w:val="el-GR"/>
        </w:rPr>
        <w:t xml:space="preserve">, κατευθύνθηκαν κυρίως στον κλάδο της πληροφορικής και των σχετικών τεχνολογιών) και οι ΑΠΕ. </w:t>
      </w:r>
    </w:p>
    <w:p w:rsidR="00C6416E" w:rsidRPr="00EF67B8" w:rsidRDefault="003827DB" w:rsidP="00F827C9">
      <w:pPr>
        <w:jc w:val="both"/>
        <w:rPr>
          <w:sz w:val="24"/>
          <w:szCs w:val="24"/>
          <w:lang w:val="el-GR"/>
        </w:rPr>
      </w:pPr>
      <w:r>
        <w:rPr>
          <w:sz w:val="24"/>
          <w:szCs w:val="24"/>
          <w:lang w:val="el-GR"/>
        </w:rPr>
        <w:t>Τ</w:t>
      </w:r>
      <w:r w:rsidR="00C6416E" w:rsidRPr="00EF67B8">
        <w:rPr>
          <w:sz w:val="24"/>
          <w:szCs w:val="24"/>
          <w:lang w:val="el-GR"/>
        </w:rPr>
        <w:t xml:space="preserve">α πιστωτικά κίνητρα, που παρέχονται μέσω του τραπεζικού τομέα, έχουν διαδραματίσει βασικό ρόλο –υπό τις παρούσες συνθήκες- στην υποστήριξη της οικονομίας του Λιβάνου (παραδοσιακών παραγωγικών τομέων, ανάπτυξης του ανθρώπινου </w:t>
      </w:r>
      <w:r w:rsidR="00BA535E">
        <w:rPr>
          <w:sz w:val="24"/>
          <w:szCs w:val="24"/>
          <w:lang w:val="el-GR"/>
        </w:rPr>
        <w:t>δυναμικού</w:t>
      </w:r>
      <w:r w:rsidR="00C6416E" w:rsidRPr="00EF67B8">
        <w:rPr>
          <w:sz w:val="24"/>
          <w:szCs w:val="24"/>
          <w:lang w:val="el-GR"/>
        </w:rPr>
        <w:t xml:space="preserve"> και της επιχειρηματικότητας μέσω της εκπαίδευσης, της έρευνας και της καινοτομίας, ενίσχυση της μεσαίας τάξης μέσω στεγαστικών δανείων και διατήρηση του περιβάλλοντος μέσω «πράσινων» κινήτρων).</w:t>
      </w:r>
    </w:p>
    <w:p w:rsidR="00AE6417" w:rsidRPr="00EF67B8" w:rsidRDefault="00AE6417" w:rsidP="00AE6417">
      <w:pPr>
        <w:pStyle w:val="Default"/>
        <w:spacing w:after="200"/>
        <w:jc w:val="both"/>
        <w:rPr>
          <w:rFonts w:ascii="Calibri" w:hAnsi="Calibri"/>
          <w:color w:val="auto"/>
          <w:lang w:val="el-GR"/>
        </w:rPr>
      </w:pPr>
      <w:r w:rsidRPr="00EF67B8">
        <w:rPr>
          <w:rStyle w:val="hps"/>
          <w:rFonts w:ascii="Calibri" w:hAnsi="Calibri"/>
          <w:color w:val="auto"/>
          <w:lang w:val="el-GR"/>
        </w:rPr>
        <w:t>Παράλληλα, παρ</w:t>
      </w:r>
      <w:r w:rsidR="00D641F5" w:rsidRPr="00EF67B8">
        <w:rPr>
          <w:rStyle w:val="hps"/>
          <w:rFonts w:ascii="Calibri" w:hAnsi="Calibri"/>
          <w:color w:val="auto"/>
          <w:lang w:val="el-GR"/>
        </w:rPr>
        <w:t>ατάθηκε η</w:t>
      </w:r>
      <w:r w:rsidRPr="00EF67B8">
        <w:rPr>
          <w:rFonts w:ascii="Calibri" w:hAnsi="Calibri"/>
          <w:color w:val="auto"/>
          <w:lang w:val="el-GR"/>
        </w:rPr>
        <w:t xml:space="preserve"> </w:t>
      </w:r>
      <w:r w:rsidRPr="00EF67B8">
        <w:rPr>
          <w:rStyle w:val="hps"/>
          <w:rFonts w:ascii="Calibri" w:hAnsi="Calibri"/>
          <w:color w:val="auto"/>
          <w:lang w:val="el-GR"/>
        </w:rPr>
        <w:t>περίοδο</w:t>
      </w:r>
      <w:r w:rsidR="00D641F5" w:rsidRPr="00EF67B8">
        <w:rPr>
          <w:rStyle w:val="hps"/>
          <w:rFonts w:ascii="Calibri" w:hAnsi="Calibri"/>
          <w:color w:val="auto"/>
          <w:lang w:val="el-GR"/>
        </w:rPr>
        <w:t>ς</w:t>
      </w:r>
      <w:r w:rsidRPr="00EF67B8">
        <w:rPr>
          <w:rStyle w:val="hps"/>
          <w:rFonts w:ascii="Calibri" w:hAnsi="Calibri"/>
          <w:color w:val="auto"/>
          <w:lang w:val="el-GR"/>
        </w:rPr>
        <w:t xml:space="preserve"> ωρίμανσης</w:t>
      </w:r>
      <w:r w:rsidRPr="00EF67B8">
        <w:rPr>
          <w:rFonts w:ascii="Calibri" w:hAnsi="Calibri"/>
          <w:color w:val="auto"/>
          <w:lang w:val="el-GR"/>
        </w:rPr>
        <w:t xml:space="preserve"> </w:t>
      </w:r>
      <w:r w:rsidRPr="00EF67B8">
        <w:rPr>
          <w:rStyle w:val="hps"/>
          <w:rFonts w:ascii="Calibri" w:hAnsi="Calibri"/>
          <w:color w:val="auto"/>
          <w:lang w:val="el-GR"/>
        </w:rPr>
        <w:t>των επιδοτούμενων</w:t>
      </w:r>
      <w:r w:rsidRPr="00EF67B8">
        <w:rPr>
          <w:rFonts w:ascii="Calibri" w:hAnsi="Calibri"/>
          <w:color w:val="auto"/>
          <w:lang w:val="el-GR"/>
        </w:rPr>
        <w:t xml:space="preserve"> </w:t>
      </w:r>
      <w:r w:rsidRPr="00EF67B8">
        <w:rPr>
          <w:rStyle w:val="hps"/>
          <w:rFonts w:ascii="Calibri" w:hAnsi="Calibri"/>
          <w:color w:val="auto"/>
          <w:lang w:val="el-GR"/>
        </w:rPr>
        <w:t>δανείων</w:t>
      </w:r>
      <w:r w:rsidRPr="00EF67B8">
        <w:rPr>
          <w:rFonts w:ascii="Calibri" w:hAnsi="Calibri"/>
          <w:color w:val="auto"/>
          <w:lang w:val="el-GR"/>
        </w:rPr>
        <w:t xml:space="preserve"> </w:t>
      </w:r>
      <w:r w:rsidRPr="00EF67B8">
        <w:rPr>
          <w:rStyle w:val="hps"/>
          <w:rFonts w:ascii="Calibri" w:hAnsi="Calibri"/>
          <w:color w:val="auto"/>
          <w:lang w:val="el-GR"/>
        </w:rPr>
        <w:t>για τη βιομηχανία</w:t>
      </w:r>
      <w:r w:rsidRPr="00EF67B8">
        <w:rPr>
          <w:rFonts w:ascii="Calibri" w:hAnsi="Calibri"/>
          <w:color w:val="auto"/>
          <w:lang w:val="el-GR"/>
        </w:rPr>
        <w:t xml:space="preserve">, </w:t>
      </w:r>
      <w:r w:rsidRPr="00EF67B8">
        <w:rPr>
          <w:rStyle w:val="hps"/>
          <w:rFonts w:ascii="Calibri" w:hAnsi="Calibri"/>
          <w:color w:val="auto"/>
          <w:lang w:val="el-GR"/>
        </w:rPr>
        <w:t>τη γεωργία</w:t>
      </w:r>
      <w:r w:rsidRPr="00EF67B8">
        <w:rPr>
          <w:rFonts w:ascii="Calibri" w:hAnsi="Calibri"/>
          <w:color w:val="auto"/>
          <w:lang w:val="el-GR"/>
        </w:rPr>
        <w:t xml:space="preserve"> </w:t>
      </w:r>
      <w:r w:rsidRPr="00EF67B8">
        <w:rPr>
          <w:rStyle w:val="hps"/>
          <w:rFonts w:ascii="Calibri" w:hAnsi="Calibri"/>
          <w:color w:val="auto"/>
          <w:lang w:val="el-GR"/>
        </w:rPr>
        <w:t>και τον τουρισμό</w:t>
      </w:r>
      <w:r w:rsidRPr="00EF67B8">
        <w:rPr>
          <w:rFonts w:ascii="Calibri" w:hAnsi="Calibri"/>
          <w:color w:val="auto"/>
          <w:lang w:val="el-GR"/>
        </w:rPr>
        <w:t>, προκειμένου να διευκολυν</w:t>
      </w:r>
      <w:r w:rsidR="00D641F5" w:rsidRPr="00EF67B8">
        <w:rPr>
          <w:rFonts w:ascii="Calibri" w:hAnsi="Calibri"/>
          <w:color w:val="auto"/>
          <w:lang w:val="el-GR"/>
        </w:rPr>
        <w:t>θούν οι εξυπηρετήσεις των υφιστα</w:t>
      </w:r>
      <w:r w:rsidRPr="00EF67B8">
        <w:rPr>
          <w:rFonts w:ascii="Calibri" w:hAnsi="Calibri"/>
          <w:color w:val="auto"/>
          <w:lang w:val="el-GR"/>
        </w:rPr>
        <w:t>μ</w:t>
      </w:r>
      <w:r w:rsidR="00D641F5" w:rsidRPr="00EF67B8">
        <w:rPr>
          <w:rFonts w:ascii="Calibri" w:hAnsi="Calibri"/>
          <w:color w:val="auto"/>
          <w:lang w:val="el-GR"/>
        </w:rPr>
        <w:t>έ</w:t>
      </w:r>
      <w:r w:rsidRPr="00EF67B8">
        <w:rPr>
          <w:rFonts w:ascii="Calibri" w:hAnsi="Calibri"/>
          <w:color w:val="auto"/>
          <w:lang w:val="el-GR"/>
        </w:rPr>
        <w:t>νων χορηγήσεων.</w:t>
      </w:r>
    </w:p>
    <w:p w:rsidR="00724C88" w:rsidRPr="00EF67B8" w:rsidRDefault="00724C88" w:rsidP="001D1338">
      <w:pPr>
        <w:jc w:val="both"/>
        <w:rPr>
          <w:sz w:val="24"/>
          <w:szCs w:val="24"/>
          <w:lang w:val="el-GR"/>
        </w:rPr>
      </w:pPr>
      <w:r w:rsidRPr="00EF67B8">
        <w:rPr>
          <w:sz w:val="24"/>
          <w:szCs w:val="24"/>
          <w:lang w:val="el-GR"/>
        </w:rPr>
        <w:t>Τ</w:t>
      </w:r>
      <w:r w:rsidR="00C6416E" w:rsidRPr="00EF67B8">
        <w:rPr>
          <w:sz w:val="24"/>
          <w:szCs w:val="24"/>
          <w:lang w:val="el-GR"/>
        </w:rPr>
        <w:t>ο 201</w:t>
      </w:r>
      <w:r w:rsidR="00F827C9">
        <w:rPr>
          <w:sz w:val="24"/>
          <w:szCs w:val="24"/>
          <w:lang w:val="el-GR"/>
        </w:rPr>
        <w:t>7</w:t>
      </w:r>
      <w:r w:rsidR="00C6416E" w:rsidRPr="00EF67B8">
        <w:rPr>
          <w:sz w:val="24"/>
          <w:szCs w:val="24"/>
          <w:lang w:val="el-GR"/>
        </w:rPr>
        <w:t xml:space="preserve">, </w:t>
      </w:r>
      <w:r w:rsidRPr="00EF67B8">
        <w:rPr>
          <w:sz w:val="24"/>
          <w:szCs w:val="24"/>
          <w:lang w:val="el-GR"/>
        </w:rPr>
        <w:t>σ</w:t>
      </w:r>
      <w:r w:rsidR="00A05815" w:rsidRPr="00EF67B8">
        <w:rPr>
          <w:sz w:val="24"/>
          <w:szCs w:val="24"/>
          <w:lang w:val="el-GR"/>
        </w:rPr>
        <w:t>ύμφωνα με την Κεντρική Τράπεζα</w:t>
      </w:r>
      <w:r w:rsidRPr="00EF67B8">
        <w:rPr>
          <w:sz w:val="24"/>
          <w:szCs w:val="24"/>
          <w:lang w:val="el-GR"/>
        </w:rPr>
        <w:t xml:space="preserve"> (Banque du Liban, BDL)</w:t>
      </w:r>
      <w:r w:rsidR="00A05815" w:rsidRPr="00EF67B8">
        <w:rPr>
          <w:sz w:val="24"/>
          <w:szCs w:val="24"/>
          <w:lang w:val="el-GR"/>
        </w:rPr>
        <w:t xml:space="preserve">, ο ρυθμός αύξησης του ΑΕΠ </w:t>
      </w:r>
      <w:r w:rsidR="007D0438">
        <w:rPr>
          <w:sz w:val="24"/>
          <w:szCs w:val="24"/>
          <w:lang w:val="el-GR"/>
        </w:rPr>
        <w:t>ανήλθε σε</w:t>
      </w:r>
      <w:r w:rsidR="00A05815" w:rsidRPr="00EF67B8">
        <w:rPr>
          <w:sz w:val="24"/>
          <w:szCs w:val="24"/>
          <w:lang w:val="el-GR"/>
        </w:rPr>
        <w:t xml:space="preserve"> 1</w:t>
      </w:r>
      <w:r w:rsidR="001D1338">
        <w:rPr>
          <w:sz w:val="24"/>
          <w:szCs w:val="24"/>
          <w:lang w:val="el-GR"/>
        </w:rPr>
        <w:t>,2</w:t>
      </w:r>
      <w:r w:rsidR="00A05815" w:rsidRPr="00EF67B8">
        <w:rPr>
          <w:sz w:val="24"/>
          <w:szCs w:val="24"/>
          <w:lang w:val="el-GR"/>
        </w:rPr>
        <w:t>%</w:t>
      </w:r>
      <w:r w:rsidR="00C576A3">
        <w:rPr>
          <w:sz w:val="24"/>
          <w:szCs w:val="24"/>
          <w:lang w:val="el-GR"/>
        </w:rPr>
        <w:t xml:space="preserve"> (ΑΕΠ $ 5</w:t>
      </w:r>
      <w:r w:rsidR="001D1338">
        <w:rPr>
          <w:sz w:val="24"/>
          <w:szCs w:val="24"/>
          <w:lang w:val="el-GR"/>
        </w:rPr>
        <w:t>1,5</w:t>
      </w:r>
      <w:r w:rsidR="00C576A3">
        <w:rPr>
          <w:sz w:val="24"/>
          <w:szCs w:val="24"/>
          <w:lang w:val="el-GR"/>
        </w:rPr>
        <w:t xml:space="preserve"> δις Η.Π.Α.</w:t>
      </w:r>
      <w:r w:rsidR="001D1338">
        <w:rPr>
          <w:sz w:val="24"/>
          <w:szCs w:val="24"/>
          <w:lang w:val="el-GR"/>
        </w:rPr>
        <w:t xml:space="preserve"> σε τιμές αγοράς</w:t>
      </w:r>
      <w:r w:rsidR="00C576A3">
        <w:rPr>
          <w:sz w:val="24"/>
          <w:szCs w:val="24"/>
          <w:lang w:val="el-GR"/>
        </w:rPr>
        <w:t>)</w:t>
      </w:r>
      <w:r w:rsidRPr="00EF67B8">
        <w:rPr>
          <w:rFonts w:cs="Calibri"/>
          <w:sz w:val="24"/>
          <w:szCs w:val="24"/>
          <w:lang w:val="el-GR"/>
        </w:rPr>
        <w:t xml:space="preserve">, αντικατοπτρίζοντας </w:t>
      </w:r>
      <w:r w:rsidR="009231FB">
        <w:rPr>
          <w:rFonts w:cs="Calibri"/>
          <w:sz w:val="24"/>
          <w:szCs w:val="24"/>
          <w:lang w:val="el-GR"/>
        </w:rPr>
        <w:t>ισχνή</w:t>
      </w:r>
      <w:r w:rsidR="001D1338">
        <w:rPr>
          <w:rFonts w:cs="Calibri"/>
          <w:sz w:val="24"/>
          <w:szCs w:val="24"/>
          <w:lang w:val="el-GR"/>
        </w:rPr>
        <w:t xml:space="preserve"> βελτίωση της</w:t>
      </w:r>
      <w:r w:rsidRPr="00EF67B8">
        <w:rPr>
          <w:sz w:val="24"/>
          <w:szCs w:val="24"/>
          <w:lang w:val="el-GR"/>
        </w:rPr>
        <w:t xml:space="preserve"> οικονομική</w:t>
      </w:r>
      <w:r w:rsidR="001D1338">
        <w:rPr>
          <w:sz w:val="24"/>
          <w:szCs w:val="24"/>
          <w:lang w:val="el-GR"/>
        </w:rPr>
        <w:t>ς δραστηριότητας έναντι 1% το 2016 ($ 49,6 δις)</w:t>
      </w:r>
      <w:r w:rsidRPr="00EF67B8">
        <w:rPr>
          <w:sz w:val="24"/>
          <w:szCs w:val="24"/>
          <w:lang w:val="el-GR"/>
        </w:rPr>
        <w:t xml:space="preserve">. </w:t>
      </w:r>
    </w:p>
    <w:p w:rsidR="00B36232" w:rsidRDefault="00A05815" w:rsidP="00514C68">
      <w:pPr>
        <w:jc w:val="both"/>
        <w:rPr>
          <w:sz w:val="24"/>
          <w:szCs w:val="24"/>
          <w:lang w:val="el-GR"/>
        </w:rPr>
      </w:pPr>
      <w:r w:rsidRPr="00EF67B8">
        <w:rPr>
          <w:sz w:val="24"/>
          <w:szCs w:val="24"/>
          <w:lang w:val="el-GR"/>
        </w:rPr>
        <w:t>Εντούτοις, η εμπιστοσύνη στην οικονομία και στη Λίρα παραμέν</w:t>
      </w:r>
      <w:r w:rsidR="007D0438">
        <w:rPr>
          <w:sz w:val="24"/>
          <w:szCs w:val="24"/>
          <w:lang w:val="el-GR"/>
        </w:rPr>
        <w:t>ει υψηλή</w:t>
      </w:r>
      <w:r w:rsidRPr="00EF67B8">
        <w:rPr>
          <w:sz w:val="24"/>
          <w:szCs w:val="24"/>
          <w:lang w:val="el-GR"/>
        </w:rPr>
        <w:t xml:space="preserve"> λόγω ισχυρής και συνεκτικής νομισματικής πολιτικής. Η </w:t>
      </w:r>
      <w:r w:rsidR="00724C88" w:rsidRPr="00EF67B8">
        <w:rPr>
          <w:sz w:val="24"/>
          <w:szCs w:val="24"/>
          <w:lang w:val="el-GR"/>
        </w:rPr>
        <w:t xml:space="preserve">Κεντρική Τράπεζα </w:t>
      </w:r>
      <w:r w:rsidRPr="00EF67B8">
        <w:rPr>
          <w:sz w:val="24"/>
          <w:szCs w:val="24"/>
          <w:lang w:val="el-GR"/>
        </w:rPr>
        <w:t xml:space="preserve">εκτιμά ότι επέτυχε τους  κύριους στόχους έχοντας </w:t>
      </w:r>
      <w:r w:rsidR="00735225">
        <w:rPr>
          <w:sz w:val="24"/>
          <w:szCs w:val="24"/>
          <w:lang w:val="el-GR"/>
        </w:rPr>
        <w:t>επικεντρώσει</w:t>
      </w:r>
      <w:r w:rsidRPr="00EF67B8">
        <w:rPr>
          <w:sz w:val="24"/>
          <w:szCs w:val="24"/>
          <w:lang w:val="el-GR"/>
        </w:rPr>
        <w:t xml:space="preserve"> τις προσπάθειές της στην εξασφάλιση και διαφύλαξη της νομισματικής και οικονομικής σταθερότητας. </w:t>
      </w:r>
      <w:r w:rsidRPr="0048097A">
        <w:rPr>
          <w:sz w:val="24"/>
          <w:szCs w:val="24"/>
          <w:lang w:val="el-GR"/>
        </w:rPr>
        <w:t>Διατήρησε σταθερές τις συναλλαγματικές ισοτιμίες και τα επιτόκια</w:t>
      </w:r>
      <w:r w:rsidR="007F1C1E" w:rsidRPr="0048097A">
        <w:rPr>
          <w:sz w:val="24"/>
          <w:szCs w:val="24"/>
          <w:lang w:val="el-GR"/>
        </w:rPr>
        <w:t>. Το Δεκέμβριο</w:t>
      </w:r>
      <w:r w:rsidR="00090C5C" w:rsidRPr="0048097A">
        <w:rPr>
          <w:sz w:val="24"/>
          <w:szCs w:val="24"/>
          <w:lang w:val="el-GR"/>
        </w:rPr>
        <w:t xml:space="preserve"> 201</w:t>
      </w:r>
      <w:r w:rsidR="001D1338">
        <w:rPr>
          <w:sz w:val="24"/>
          <w:szCs w:val="24"/>
          <w:lang w:val="el-GR"/>
        </w:rPr>
        <w:t>7</w:t>
      </w:r>
      <w:r w:rsidR="007F1C1E" w:rsidRPr="0048097A">
        <w:rPr>
          <w:sz w:val="24"/>
          <w:szCs w:val="24"/>
          <w:lang w:val="el-GR"/>
        </w:rPr>
        <w:t>, τ</w:t>
      </w:r>
      <w:r w:rsidRPr="0048097A">
        <w:rPr>
          <w:sz w:val="24"/>
          <w:szCs w:val="24"/>
          <w:lang w:val="el-GR"/>
        </w:rPr>
        <w:t xml:space="preserve">α συναλλαγματικά διαθέσιμα </w:t>
      </w:r>
      <w:r w:rsidR="00090C5C" w:rsidRPr="0048097A">
        <w:rPr>
          <w:sz w:val="24"/>
          <w:szCs w:val="24"/>
          <w:lang w:val="el-GR"/>
        </w:rPr>
        <w:t>ανήλθαν σε</w:t>
      </w:r>
      <w:r w:rsidR="001D1338">
        <w:rPr>
          <w:sz w:val="24"/>
          <w:szCs w:val="24"/>
          <w:lang w:val="el-GR"/>
        </w:rPr>
        <w:t xml:space="preserve"> $ </w:t>
      </w:r>
      <w:r w:rsidR="00090C5C" w:rsidRPr="0048097A">
        <w:rPr>
          <w:sz w:val="24"/>
          <w:szCs w:val="24"/>
          <w:lang w:val="el-GR"/>
        </w:rPr>
        <w:t xml:space="preserve"> 4</w:t>
      </w:r>
      <w:r w:rsidR="00514C68" w:rsidRPr="00514C68">
        <w:rPr>
          <w:sz w:val="24"/>
          <w:szCs w:val="24"/>
          <w:lang w:val="el-GR"/>
        </w:rPr>
        <w:t>2</w:t>
      </w:r>
      <w:r w:rsidR="00090C5C" w:rsidRPr="0048097A">
        <w:rPr>
          <w:sz w:val="24"/>
          <w:szCs w:val="24"/>
          <w:lang w:val="el-GR"/>
        </w:rPr>
        <w:t xml:space="preserve"> δις Η.Π.Α. </w:t>
      </w:r>
      <w:r w:rsidR="00514C68">
        <w:rPr>
          <w:sz w:val="24"/>
          <w:szCs w:val="24"/>
          <w:lang w:val="el-GR"/>
        </w:rPr>
        <w:t xml:space="preserve">περίπου </w:t>
      </w:r>
      <w:r w:rsidR="00090C5C" w:rsidRPr="0048097A">
        <w:rPr>
          <w:sz w:val="24"/>
          <w:szCs w:val="24"/>
          <w:lang w:val="el-GR"/>
        </w:rPr>
        <w:t>αυξηθέντα 10% περίπου</w:t>
      </w:r>
      <w:r w:rsidR="00380EFA">
        <w:rPr>
          <w:sz w:val="24"/>
          <w:szCs w:val="24"/>
          <w:lang w:val="el-GR"/>
        </w:rPr>
        <w:t xml:space="preserve"> (</w:t>
      </w:r>
      <w:r w:rsidR="00764965">
        <w:rPr>
          <w:sz w:val="24"/>
          <w:szCs w:val="24"/>
          <w:lang w:val="el-GR"/>
        </w:rPr>
        <w:t>80% ΑΕΠ)</w:t>
      </w:r>
      <w:r w:rsidR="005D3254">
        <w:rPr>
          <w:sz w:val="24"/>
          <w:szCs w:val="24"/>
          <w:lang w:val="el-GR"/>
        </w:rPr>
        <w:t xml:space="preserve">. </w:t>
      </w:r>
      <w:r w:rsidR="00B36232">
        <w:rPr>
          <w:sz w:val="24"/>
          <w:szCs w:val="24"/>
          <w:lang w:val="el-GR"/>
        </w:rPr>
        <w:t>Τ</w:t>
      </w:r>
      <w:r w:rsidR="00B36232" w:rsidRPr="0048097A">
        <w:rPr>
          <w:sz w:val="24"/>
          <w:szCs w:val="24"/>
          <w:lang w:val="el-GR"/>
        </w:rPr>
        <w:t xml:space="preserve">α αποθέματα χρυσού </w:t>
      </w:r>
      <w:r w:rsidR="00B36232">
        <w:rPr>
          <w:sz w:val="24"/>
          <w:szCs w:val="24"/>
          <w:lang w:val="el-GR"/>
        </w:rPr>
        <w:t xml:space="preserve">αυξήθηκαν </w:t>
      </w:r>
      <w:r w:rsidR="00B36232" w:rsidRPr="00E35DB7">
        <w:rPr>
          <w:sz w:val="24"/>
          <w:szCs w:val="24"/>
          <w:lang w:val="el-GR"/>
        </w:rPr>
        <w:t>11,2</w:t>
      </w:r>
      <w:r w:rsidR="00B36232">
        <w:rPr>
          <w:sz w:val="24"/>
          <w:szCs w:val="24"/>
          <w:lang w:val="el-GR"/>
        </w:rPr>
        <w:t xml:space="preserve">% (2016: </w:t>
      </w:r>
      <w:r w:rsidR="00B36232" w:rsidRPr="0048097A">
        <w:rPr>
          <w:sz w:val="24"/>
          <w:szCs w:val="24"/>
          <w:lang w:val="el-GR"/>
        </w:rPr>
        <w:t>$ 10,7 δις</w:t>
      </w:r>
      <w:r w:rsidR="00B36232" w:rsidRPr="00E35DB7">
        <w:rPr>
          <w:sz w:val="24"/>
          <w:szCs w:val="24"/>
          <w:lang w:val="el-GR"/>
        </w:rPr>
        <w:t xml:space="preserve"> </w:t>
      </w:r>
      <w:r w:rsidR="00B36232" w:rsidRPr="0048097A">
        <w:rPr>
          <w:sz w:val="24"/>
          <w:szCs w:val="24"/>
          <w:lang w:val="el-GR"/>
        </w:rPr>
        <w:t>δολάρια</w:t>
      </w:r>
      <w:r w:rsidR="00B36232">
        <w:rPr>
          <w:sz w:val="24"/>
          <w:szCs w:val="24"/>
          <w:lang w:val="el-GR"/>
        </w:rPr>
        <w:t>)</w:t>
      </w:r>
      <w:r w:rsidR="00B36232" w:rsidRPr="0048097A">
        <w:rPr>
          <w:sz w:val="24"/>
          <w:szCs w:val="24"/>
          <w:lang w:val="el-GR"/>
        </w:rPr>
        <w:t>.</w:t>
      </w:r>
      <w:r w:rsidR="00B36232">
        <w:rPr>
          <w:sz w:val="24"/>
          <w:szCs w:val="24"/>
          <w:lang w:val="el-GR"/>
        </w:rPr>
        <w:t xml:space="preserve"> </w:t>
      </w:r>
    </w:p>
    <w:p w:rsidR="00B36232" w:rsidRDefault="00E35DB7" w:rsidP="00BA6BC1">
      <w:pPr>
        <w:spacing w:after="0"/>
        <w:jc w:val="both"/>
        <w:rPr>
          <w:rFonts w:cs="Calibri"/>
          <w:sz w:val="24"/>
          <w:szCs w:val="24"/>
          <w:lang w:val="el-GR"/>
        </w:rPr>
      </w:pPr>
      <w:r>
        <w:rPr>
          <w:sz w:val="24"/>
          <w:szCs w:val="24"/>
          <w:lang w:val="el-GR"/>
        </w:rPr>
        <w:t xml:space="preserve">Εν προκειμένω σημειώνεται ότι </w:t>
      </w:r>
      <w:r w:rsidR="00B36232">
        <w:rPr>
          <w:bCs/>
          <w:sz w:val="24"/>
          <w:szCs w:val="24"/>
          <w:lang w:val="el-GR"/>
        </w:rPr>
        <w:t>η</w:t>
      </w:r>
      <w:r w:rsidR="00B36232" w:rsidRPr="00E1386F">
        <w:rPr>
          <w:bCs/>
          <w:sz w:val="24"/>
          <w:szCs w:val="24"/>
          <w:lang w:val="el-GR"/>
        </w:rPr>
        <w:t xml:space="preserve"> </w:t>
      </w:r>
      <w:r w:rsidR="00B36232">
        <w:rPr>
          <w:bCs/>
          <w:sz w:val="24"/>
          <w:szCs w:val="24"/>
          <w:lang w:val="el-GR"/>
        </w:rPr>
        <w:t xml:space="preserve">απρόβλεπτη προσωρινή </w:t>
      </w:r>
      <w:r w:rsidR="00B36232" w:rsidRPr="00D41BC6">
        <w:rPr>
          <w:bCs/>
          <w:sz w:val="24"/>
          <w:szCs w:val="24"/>
          <w:lang w:val="el-GR"/>
        </w:rPr>
        <w:t>παραίτηση το</w:t>
      </w:r>
      <w:r w:rsidR="00B36232">
        <w:rPr>
          <w:bCs/>
          <w:sz w:val="24"/>
          <w:szCs w:val="24"/>
          <w:lang w:val="el-GR"/>
        </w:rPr>
        <w:t>υ</w:t>
      </w:r>
      <w:r w:rsidR="00B36232" w:rsidRPr="00D41BC6">
        <w:rPr>
          <w:bCs/>
          <w:sz w:val="24"/>
          <w:szCs w:val="24"/>
          <w:lang w:val="el-GR"/>
        </w:rPr>
        <w:t xml:space="preserve"> Πρωθυπουργ</w:t>
      </w:r>
      <w:r w:rsidR="00B36232">
        <w:rPr>
          <w:bCs/>
          <w:sz w:val="24"/>
          <w:szCs w:val="24"/>
          <w:lang w:val="el-GR"/>
        </w:rPr>
        <w:t xml:space="preserve">ού </w:t>
      </w:r>
      <w:r w:rsidR="00B36232">
        <w:rPr>
          <w:bCs/>
          <w:sz w:val="24"/>
          <w:szCs w:val="24"/>
        </w:rPr>
        <w:t>Saad</w:t>
      </w:r>
      <w:r w:rsidR="00B36232" w:rsidRPr="00E1386F">
        <w:rPr>
          <w:bCs/>
          <w:sz w:val="24"/>
          <w:szCs w:val="24"/>
          <w:lang w:val="el-GR"/>
        </w:rPr>
        <w:t xml:space="preserve"> </w:t>
      </w:r>
      <w:r w:rsidR="00B36232">
        <w:rPr>
          <w:bCs/>
          <w:sz w:val="24"/>
          <w:szCs w:val="24"/>
        </w:rPr>
        <w:t>Hariri</w:t>
      </w:r>
      <w:r w:rsidR="00B36232" w:rsidRPr="00760A84">
        <w:rPr>
          <w:rFonts w:cs="Calibri"/>
          <w:sz w:val="24"/>
          <w:szCs w:val="24"/>
          <w:lang w:val="el-GR"/>
        </w:rPr>
        <w:t xml:space="preserve"> </w:t>
      </w:r>
      <w:r w:rsidR="00B36232">
        <w:rPr>
          <w:sz w:val="24"/>
          <w:szCs w:val="24"/>
          <w:lang w:val="el-GR"/>
        </w:rPr>
        <w:t xml:space="preserve">ανέκοψε τη θετική πορεία των συναλλαγματικών διαθεσίμων, </w:t>
      </w:r>
      <w:r w:rsidR="00B36232">
        <w:rPr>
          <w:rFonts w:cs="Calibri"/>
          <w:sz w:val="24"/>
          <w:szCs w:val="24"/>
          <w:lang w:val="el-GR"/>
        </w:rPr>
        <w:t>οδήγησε στην εκροή $ 2,4 δις δολαρίων Η.Π.Α. και την μετατροπή $ 2,9 δις Λιβανικών Λιρών σε συνάλλαγμα.</w:t>
      </w:r>
    </w:p>
    <w:p w:rsidR="00B36232" w:rsidRDefault="00B36232" w:rsidP="00B36232">
      <w:pPr>
        <w:jc w:val="both"/>
        <w:rPr>
          <w:rFonts w:cs="Calibri"/>
          <w:sz w:val="24"/>
          <w:szCs w:val="24"/>
          <w:lang w:val="el-GR"/>
        </w:rPr>
      </w:pPr>
      <w:r w:rsidRPr="00760A84">
        <w:rPr>
          <w:rFonts w:cs="Calibri"/>
          <w:sz w:val="24"/>
          <w:szCs w:val="24"/>
          <w:lang w:val="el-GR"/>
        </w:rPr>
        <w:t xml:space="preserve">Ο Διοικητής της Κεντρικής Τράπεζας, </w:t>
      </w:r>
      <w:r w:rsidRPr="00B36232">
        <w:rPr>
          <w:rFonts w:cs="Calibri"/>
          <w:sz w:val="24"/>
          <w:szCs w:val="24"/>
          <w:lang w:val="el-GR"/>
        </w:rPr>
        <w:t xml:space="preserve">κ. </w:t>
      </w:r>
      <w:r w:rsidRPr="00B36232">
        <w:rPr>
          <w:rFonts w:cs="Calibri"/>
          <w:sz w:val="24"/>
          <w:szCs w:val="24"/>
        </w:rPr>
        <w:t>Riad</w:t>
      </w:r>
      <w:r w:rsidRPr="00B36232">
        <w:rPr>
          <w:rFonts w:cs="Calibri"/>
          <w:sz w:val="24"/>
          <w:szCs w:val="24"/>
          <w:lang w:val="el-GR"/>
        </w:rPr>
        <w:t xml:space="preserve"> </w:t>
      </w:r>
      <w:r w:rsidRPr="00B36232">
        <w:rPr>
          <w:rFonts w:cs="Calibri"/>
          <w:sz w:val="24"/>
          <w:szCs w:val="24"/>
        </w:rPr>
        <w:t>Salameh</w:t>
      </w:r>
      <w:r w:rsidRPr="00B36232">
        <w:rPr>
          <w:rFonts w:cs="Calibri"/>
          <w:sz w:val="24"/>
          <w:szCs w:val="24"/>
          <w:lang w:val="el-GR"/>
        </w:rPr>
        <w:t>,</w:t>
      </w:r>
      <w:r w:rsidRPr="00596A6C">
        <w:rPr>
          <w:rFonts w:cs="Calibri"/>
          <w:b/>
          <w:sz w:val="24"/>
          <w:szCs w:val="24"/>
          <w:lang w:val="el-GR"/>
        </w:rPr>
        <w:t xml:space="preserve"> </w:t>
      </w:r>
      <w:r>
        <w:rPr>
          <w:rFonts w:cs="Calibri"/>
          <w:sz w:val="24"/>
          <w:szCs w:val="24"/>
          <w:lang w:val="el-GR"/>
        </w:rPr>
        <w:t>δήλωσε ότι η κρίση είναι πολιτική και όχι νομισματική τονίζοντας ότι η υψηλή ρευστότητα και η διεθνής υποστήριξη διατήρησαν τη σταθερότητα στη χώρα. Η μεγαλύτερη ανησυχία σημειώθηκε στις επιπτώσεις στην εμπιστοσύνη των καταναλωτών.</w:t>
      </w:r>
    </w:p>
    <w:p w:rsidR="007F1C1E" w:rsidRPr="00256862" w:rsidRDefault="001A3DDC" w:rsidP="00A05815">
      <w:pPr>
        <w:jc w:val="both"/>
        <w:rPr>
          <w:sz w:val="24"/>
          <w:szCs w:val="24"/>
          <w:lang w:val="el-GR"/>
        </w:rPr>
      </w:pPr>
      <w:r w:rsidRPr="0048097A">
        <w:rPr>
          <w:sz w:val="24"/>
          <w:szCs w:val="24"/>
          <w:lang w:val="el-GR"/>
        </w:rPr>
        <w:t>Ο</w:t>
      </w:r>
      <w:r w:rsidR="00A05815" w:rsidRPr="0048097A">
        <w:rPr>
          <w:sz w:val="24"/>
          <w:szCs w:val="24"/>
          <w:lang w:val="el-GR"/>
        </w:rPr>
        <w:t xml:space="preserve"> τραπεζικός τομέας παρ</w:t>
      </w:r>
      <w:r w:rsidRPr="0048097A">
        <w:rPr>
          <w:sz w:val="24"/>
          <w:szCs w:val="24"/>
          <w:lang w:val="el-GR"/>
        </w:rPr>
        <w:t>αμένει</w:t>
      </w:r>
      <w:r w:rsidR="00A05815" w:rsidRPr="0048097A">
        <w:rPr>
          <w:sz w:val="24"/>
          <w:szCs w:val="24"/>
          <w:lang w:val="el-GR"/>
        </w:rPr>
        <w:t xml:space="preserve"> υγιής και ισχυρ</w:t>
      </w:r>
      <w:r w:rsidR="00724C88" w:rsidRPr="0048097A">
        <w:rPr>
          <w:sz w:val="24"/>
          <w:szCs w:val="24"/>
          <w:lang w:val="el-GR"/>
        </w:rPr>
        <w:t>ός</w:t>
      </w:r>
      <w:r w:rsidR="00A05815" w:rsidRPr="0048097A">
        <w:rPr>
          <w:sz w:val="24"/>
          <w:szCs w:val="24"/>
          <w:lang w:val="el-GR"/>
        </w:rPr>
        <w:t xml:space="preserve"> παρά τις εσωτερικές και εξωτερικές προκλήσεις</w:t>
      </w:r>
      <w:r w:rsidR="00724C88" w:rsidRPr="0048097A">
        <w:rPr>
          <w:sz w:val="24"/>
          <w:szCs w:val="24"/>
          <w:lang w:val="el-GR"/>
        </w:rPr>
        <w:t>.</w:t>
      </w:r>
      <w:r w:rsidR="00090C5C" w:rsidRPr="0048097A">
        <w:rPr>
          <w:sz w:val="24"/>
          <w:szCs w:val="24"/>
          <w:lang w:val="el-GR"/>
        </w:rPr>
        <w:t xml:space="preserve"> </w:t>
      </w:r>
      <w:r w:rsidR="00090C5C" w:rsidRPr="0048097A">
        <w:rPr>
          <w:sz w:val="24"/>
          <w:szCs w:val="24"/>
        </w:rPr>
        <w:t>O</w:t>
      </w:r>
      <w:r w:rsidR="00090C5C" w:rsidRPr="0048097A">
        <w:rPr>
          <w:sz w:val="24"/>
          <w:szCs w:val="24"/>
          <w:lang w:val="el-GR"/>
        </w:rPr>
        <w:t xml:space="preserve"> </w:t>
      </w:r>
      <w:r w:rsidR="00090C5C" w:rsidRPr="0048097A">
        <w:rPr>
          <w:sz w:val="24"/>
          <w:szCs w:val="24"/>
        </w:rPr>
        <w:t>o</w:t>
      </w:r>
      <w:r w:rsidR="00090C5C" w:rsidRPr="0048097A">
        <w:rPr>
          <w:sz w:val="24"/>
          <w:szCs w:val="24"/>
          <w:lang w:val="el-GR"/>
        </w:rPr>
        <w:t xml:space="preserve">ίκος </w:t>
      </w:r>
      <w:r w:rsidR="00090C5C" w:rsidRPr="0048097A">
        <w:rPr>
          <w:sz w:val="24"/>
          <w:szCs w:val="24"/>
        </w:rPr>
        <w:t>Fitch</w:t>
      </w:r>
      <w:r w:rsidR="00090C5C" w:rsidRPr="0048097A">
        <w:rPr>
          <w:sz w:val="24"/>
          <w:szCs w:val="24"/>
          <w:lang w:val="el-GR"/>
        </w:rPr>
        <w:t xml:space="preserve"> αξιολογεί τις λιβανικές τράπεζες στο χαμηλότερο </w:t>
      </w:r>
      <w:r w:rsidR="00735225">
        <w:rPr>
          <w:sz w:val="24"/>
          <w:szCs w:val="24"/>
          <w:lang w:val="el-GR"/>
        </w:rPr>
        <w:t>βαθμό</w:t>
      </w:r>
      <w:r w:rsidR="00090C5C" w:rsidRPr="0048097A">
        <w:rPr>
          <w:sz w:val="24"/>
          <w:szCs w:val="24"/>
          <w:lang w:val="el-GR"/>
        </w:rPr>
        <w:t xml:space="preserve"> </w:t>
      </w:r>
      <w:r w:rsidR="0048097A" w:rsidRPr="0048097A">
        <w:rPr>
          <w:sz w:val="24"/>
          <w:szCs w:val="24"/>
          <w:lang w:val="el-GR"/>
        </w:rPr>
        <w:t>έκθεσης</w:t>
      </w:r>
      <w:r w:rsidR="00090C5C" w:rsidRPr="0048097A">
        <w:rPr>
          <w:sz w:val="24"/>
          <w:szCs w:val="24"/>
          <w:lang w:val="el-GR"/>
        </w:rPr>
        <w:t xml:space="preserve"> </w:t>
      </w:r>
      <w:r w:rsidR="0048097A" w:rsidRPr="0048097A">
        <w:rPr>
          <w:sz w:val="24"/>
          <w:szCs w:val="24"/>
          <w:lang w:val="el-GR"/>
        </w:rPr>
        <w:t>(</w:t>
      </w:r>
      <w:r w:rsidR="00090C5C" w:rsidRPr="0048097A">
        <w:rPr>
          <w:sz w:val="24"/>
          <w:szCs w:val="24"/>
        </w:rPr>
        <w:t>vulnerability</w:t>
      </w:r>
      <w:r w:rsidR="0048097A" w:rsidRPr="0048097A">
        <w:rPr>
          <w:sz w:val="24"/>
          <w:szCs w:val="24"/>
          <w:lang w:val="el-GR"/>
        </w:rPr>
        <w:t>), ίδιο με αυτό των γερμανικών, αμερικανικών και σαουδαραβικών τραπεζών.</w:t>
      </w:r>
      <w:r w:rsidR="0048097A">
        <w:rPr>
          <w:b/>
          <w:sz w:val="24"/>
          <w:szCs w:val="24"/>
          <w:lang w:val="el-GR"/>
        </w:rPr>
        <w:t xml:space="preserve"> </w:t>
      </w:r>
      <w:r w:rsidR="007F1C1E" w:rsidRPr="00EF67B8">
        <w:rPr>
          <w:sz w:val="24"/>
          <w:szCs w:val="24"/>
          <w:lang w:val="el-GR"/>
        </w:rPr>
        <w:t>Τ</w:t>
      </w:r>
      <w:r w:rsidR="00A05815" w:rsidRPr="00EF67B8">
        <w:rPr>
          <w:sz w:val="24"/>
          <w:szCs w:val="24"/>
          <w:lang w:val="el-GR"/>
        </w:rPr>
        <w:t xml:space="preserve">α υψηλά επίπεδα ρευστότητας επιτρέπουν </w:t>
      </w:r>
      <w:r w:rsidR="007F1C1E" w:rsidRPr="00EF67B8">
        <w:rPr>
          <w:sz w:val="24"/>
          <w:szCs w:val="24"/>
          <w:lang w:val="el-GR"/>
        </w:rPr>
        <w:t xml:space="preserve">στις </w:t>
      </w:r>
      <w:r w:rsidR="00A05815" w:rsidRPr="00EF67B8">
        <w:rPr>
          <w:sz w:val="24"/>
          <w:szCs w:val="24"/>
          <w:lang w:val="el-GR"/>
        </w:rPr>
        <w:t>εμπορικές τράπεζες τη χρηματοδότηση τ</w:t>
      </w:r>
      <w:r w:rsidR="007F1C1E" w:rsidRPr="00EF67B8">
        <w:rPr>
          <w:sz w:val="24"/>
          <w:szCs w:val="24"/>
          <w:lang w:val="el-GR"/>
        </w:rPr>
        <w:t xml:space="preserve">ου δημοσιονομικού ελλείμματος </w:t>
      </w:r>
      <w:r w:rsidR="00A05815" w:rsidRPr="00EF67B8">
        <w:rPr>
          <w:sz w:val="24"/>
          <w:szCs w:val="24"/>
          <w:lang w:val="el-GR"/>
        </w:rPr>
        <w:t xml:space="preserve">και </w:t>
      </w:r>
      <w:r w:rsidR="007F1C1E" w:rsidRPr="00EF67B8">
        <w:rPr>
          <w:sz w:val="24"/>
          <w:szCs w:val="24"/>
          <w:lang w:val="el-GR"/>
        </w:rPr>
        <w:t xml:space="preserve">την κάλυψη των αναγκών </w:t>
      </w:r>
      <w:r w:rsidR="00A05815" w:rsidRPr="00EF67B8">
        <w:rPr>
          <w:sz w:val="24"/>
          <w:szCs w:val="24"/>
          <w:lang w:val="el-GR"/>
        </w:rPr>
        <w:t xml:space="preserve">του ιδιωτικού τομέα, διατηρώντας </w:t>
      </w:r>
      <w:r w:rsidR="00A05815" w:rsidRPr="00256862">
        <w:rPr>
          <w:sz w:val="24"/>
          <w:szCs w:val="24"/>
          <w:lang w:val="el-GR"/>
        </w:rPr>
        <w:t>παράλληλα σταθερ</w:t>
      </w:r>
      <w:r w:rsidR="007F1C1E" w:rsidRPr="00256862">
        <w:rPr>
          <w:sz w:val="24"/>
          <w:szCs w:val="24"/>
          <w:lang w:val="el-GR"/>
        </w:rPr>
        <w:t>ά τα</w:t>
      </w:r>
      <w:r w:rsidR="00A05815" w:rsidRPr="00256862">
        <w:rPr>
          <w:sz w:val="24"/>
          <w:szCs w:val="24"/>
          <w:lang w:val="el-GR"/>
        </w:rPr>
        <w:t xml:space="preserve"> επιτ</w:t>
      </w:r>
      <w:r w:rsidR="007F1C1E" w:rsidRPr="00256862">
        <w:rPr>
          <w:sz w:val="24"/>
          <w:szCs w:val="24"/>
          <w:lang w:val="el-GR"/>
        </w:rPr>
        <w:t>όκια</w:t>
      </w:r>
      <w:r w:rsidR="00B25240" w:rsidRPr="00256862">
        <w:rPr>
          <w:sz w:val="24"/>
          <w:szCs w:val="24"/>
          <w:lang w:val="el-GR"/>
        </w:rPr>
        <w:t xml:space="preserve"> (ως δεύτερη γραμμή άμυνας σε περίπτωση αυξημένων εκροών θεωρείται η ρευστότητα των εμπορικών τραπεζών σε ξένο νόμισμα</w:t>
      </w:r>
      <w:r w:rsidRPr="00256862">
        <w:rPr>
          <w:sz w:val="24"/>
          <w:szCs w:val="24"/>
          <w:lang w:val="el-GR"/>
        </w:rPr>
        <w:t>)</w:t>
      </w:r>
      <w:r w:rsidR="00A05815" w:rsidRPr="00256862">
        <w:rPr>
          <w:sz w:val="24"/>
          <w:szCs w:val="24"/>
          <w:lang w:val="el-GR"/>
        </w:rPr>
        <w:t xml:space="preserve">. </w:t>
      </w:r>
      <w:r w:rsidR="007F1C1E" w:rsidRPr="00256862">
        <w:rPr>
          <w:sz w:val="24"/>
          <w:szCs w:val="24"/>
          <w:lang w:val="el-GR"/>
        </w:rPr>
        <w:t>Οι</w:t>
      </w:r>
      <w:r w:rsidR="00A05815" w:rsidRPr="00256862">
        <w:rPr>
          <w:sz w:val="24"/>
          <w:szCs w:val="24"/>
          <w:lang w:val="el-GR"/>
        </w:rPr>
        <w:t xml:space="preserve"> όρο</w:t>
      </w:r>
      <w:r w:rsidR="007F1C1E" w:rsidRPr="00256862">
        <w:rPr>
          <w:sz w:val="24"/>
          <w:szCs w:val="24"/>
          <w:lang w:val="el-GR"/>
        </w:rPr>
        <w:t>ι</w:t>
      </w:r>
      <w:r w:rsidR="00A05815" w:rsidRPr="00256862">
        <w:rPr>
          <w:sz w:val="24"/>
          <w:szCs w:val="24"/>
          <w:lang w:val="el-GR"/>
        </w:rPr>
        <w:t xml:space="preserve"> κεφαλαιοποίησης </w:t>
      </w:r>
      <w:r w:rsidR="007F1C1E" w:rsidRPr="00256862">
        <w:rPr>
          <w:sz w:val="24"/>
          <w:szCs w:val="24"/>
          <w:lang w:val="el-GR"/>
        </w:rPr>
        <w:t>των</w:t>
      </w:r>
      <w:r w:rsidR="00A05815" w:rsidRPr="00256862">
        <w:rPr>
          <w:sz w:val="24"/>
          <w:szCs w:val="24"/>
          <w:lang w:val="el-GR"/>
        </w:rPr>
        <w:t xml:space="preserve"> τρ</w:t>
      </w:r>
      <w:r w:rsidR="007F1C1E" w:rsidRPr="00256862">
        <w:rPr>
          <w:sz w:val="24"/>
          <w:szCs w:val="24"/>
          <w:lang w:val="el-GR"/>
        </w:rPr>
        <w:t xml:space="preserve">απεζών σύμφωνα με τις απαιτήσεις Βασιλείας ΙΙΙ </w:t>
      </w:r>
      <w:r w:rsidR="00A05815" w:rsidRPr="00256862">
        <w:rPr>
          <w:sz w:val="24"/>
          <w:szCs w:val="24"/>
          <w:lang w:val="el-GR"/>
        </w:rPr>
        <w:t>έχουν υπερ</w:t>
      </w:r>
      <w:r w:rsidR="007F1C1E" w:rsidRPr="00256862">
        <w:rPr>
          <w:sz w:val="24"/>
          <w:szCs w:val="24"/>
          <w:lang w:val="el-GR"/>
        </w:rPr>
        <w:t>καλυφθεί</w:t>
      </w:r>
      <w:r w:rsidR="004B6090" w:rsidRPr="00256862">
        <w:rPr>
          <w:sz w:val="24"/>
          <w:szCs w:val="24"/>
          <w:lang w:val="el-GR"/>
        </w:rPr>
        <w:t xml:space="preserve"> (δείκτης κεφαλαιακής επάρκειας 14,0% -</w:t>
      </w:r>
      <w:r w:rsidR="00735225" w:rsidRPr="00256862">
        <w:rPr>
          <w:sz w:val="24"/>
          <w:szCs w:val="24"/>
          <w:lang w:val="el-GR"/>
        </w:rPr>
        <w:t>υψηλότερος των</w:t>
      </w:r>
      <w:r w:rsidR="004B6090" w:rsidRPr="00256862">
        <w:rPr>
          <w:sz w:val="24"/>
          <w:szCs w:val="24"/>
          <w:lang w:val="el-GR"/>
        </w:rPr>
        <w:t xml:space="preserve"> κανονιστικ</w:t>
      </w:r>
      <w:r w:rsidR="00735225" w:rsidRPr="00256862">
        <w:rPr>
          <w:sz w:val="24"/>
          <w:szCs w:val="24"/>
          <w:lang w:val="el-GR"/>
        </w:rPr>
        <w:t>ών</w:t>
      </w:r>
      <w:r w:rsidR="004B6090" w:rsidRPr="00256862">
        <w:rPr>
          <w:sz w:val="24"/>
          <w:szCs w:val="24"/>
          <w:lang w:val="el-GR"/>
        </w:rPr>
        <w:t xml:space="preserve"> απαιτήσε</w:t>
      </w:r>
      <w:r w:rsidR="00735225" w:rsidRPr="00256862">
        <w:rPr>
          <w:sz w:val="24"/>
          <w:szCs w:val="24"/>
          <w:lang w:val="el-GR"/>
        </w:rPr>
        <w:t>ων</w:t>
      </w:r>
      <w:r w:rsidR="004B6090" w:rsidRPr="00256862">
        <w:rPr>
          <w:sz w:val="24"/>
          <w:szCs w:val="24"/>
          <w:lang w:val="el-GR"/>
        </w:rPr>
        <w:t>).</w:t>
      </w:r>
      <w:r w:rsidR="00A05815" w:rsidRPr="00256862">
        <w:rPr>
          <w:sz w:val="24"/>
          <w:szCs w:val="24"/>
          <w:lang w:val="el-GR"/>
        </w:rPr>
        <w:t xml:space="preserve"> </w:t>
      </w:r>
      <w:r w:rsidR="007F1C1E" w:rsidRPr="00256862">
        <w:rPr>
          <w:sz w:val="24"/>
          <w:szCs w:val="24"/>
          <w:lang w:val="el-GR"/>
        </w:rPr>
        <w:t xml:space="preserve"> </w:t>
      </w:r>
    </w:p>
    <w:p w:rsidR="003273E1" w:rsidRPr="00EF67B8" w:rsidRDefault="00D06B28" w:rsidP="00D06B28">
      <w:pPr>
        <w:spacing w:after="0"/>
        <w:jc w:val="both"/>
        <w:rPr>
          <w:sz w:val="24"/>
          <w:szCs w:val="24"/>
          <w:lang w:val="el-GR"/>
        </w:rPr>
      </w:pPr>
      <w:r w:rsidRPr="00256862">
        <w:rPr>
          <w:sz w:val="24"/>
          <w:szCs w:val="24"/>
          <w:lang w:val="el-GR"/>
        </w:rPr>
        <w:t>Κ</w:t>
      </w:r>
      <w:r w:rsidR="003273E1" w:rsidRPr="00256862">
        <w:rPr>
          <w:sz w:val="24"/>
          <w:szCs w:val="24"/>
          <w:lang w:val="el-GR"/>
        </w:rPr>
        <w:t>ορμός της πολιτικής</w:t>
      </w:r>
      <w:r w:rsidR="003273E1" w:rsidRPr="00EF67B8">
        <w:rPr>
          <w:sz w:val="24"/>
          <w:szCs w:val="24"/>
          <w:lang w:val="el-GR"/>
        </w:rPr>
        <w:t xml:space="preserve"> της Κεντρικής Τράπεζας είναι η </w:t>
      </w:r>
      <w:r w:rsidR="00A05815" w:rsidRPr="00EF67B8">
        <w:rPr>
          <w:sz w:val="24"/>
          <w:szCs w:val="24"/>
          <w:lang w:val="el-GR"/>
        </w:rPr>
        <w:t>συμμ</w:t>
      </w:r>
      <w:r w:rsidR="003273E1" w:rsidRPr="00EF67B8">
        <w:rPr>
          <w:sz w:val="24"/>
          <w:szCs w:val="24"/>
          <w:lang w:val="el-GR"/>
        </w:rPr>
        <w:t>όρφωση</w:t>
      </w:r>
      <w:r w:rsidR="00A05815" w:rsidRPr="00EF67B8">
        <w:rPr>
          <w:sz w:val="24"/>
          <w:szCs w:val="24"/>
          <w:lang w:val="el-GR"/>
        </w:rPr>
        <w:t xml:space="preserve"> </w:t>
      </w:r>
      <w:r w:rsidR="00735225" w:rsidRPr="00EF67B8">
        <w:rPr>
          <w:sz w:val="24"/>
          <w:szCs w:val="24"/>
          <w:lang w:val="el-GR"/>
        </w:rPr>
        <w:t xml:space="preserve">προς τα διεθνή πρότυπα και πρακτικές </w:t>
      </w:r>
      <w:r w:rsidR="003273E1" w:rsidRPr="00EF67B8">
        <w:rPr>
          <w:sz w:val="24"/>
          <w:szCs w:val="24"/>
          <w:lang w:val="el-GR"/>
        </w:rPr>
        <w:t>στ</w:t>
      </w:r>
      <w:r w:rsidR="00735225">
        <w:rPr>
          <w:sz w:val="24"/>
          <w:szCs w:val="24"/>
          <w:lang w:val="el-GR"/>
        </w:rPr>
        <w:t>ον υψηλότερο βαθμό</w:t>
      </w:r>
      <w:r w:rsidR="00A05815" w:rsidRPr="00EF67B8">
        <w:rPr>
          <w:sz w:val="24"/>
          <w:szCs w:val="24"/>
          <w:lang w:val="el-GR"/>
        </w:rPr>
        <w:t xml:space="preserve">. </w:t>
      </w:r>
    </w:p>
    <w:p w:rsidR="00B25240" w:rsidRDefault="00B25240" w:rsidP="00B25240">
      <w:pPr>
        <w:pStyle w:val="Default"/>
        <w:spacing w:after="200"/>
        <w:jc w:val="both"/>
        <w:rPr>
          <w:rFonts w:ascii="Calibri" w:hAnsi="Calibri"/>
          <w:b/>
          <w:color w:val="auto"/>
          <w:lang w:val="el-GR"/>
        </w:rPr>
      </w:pPr>
      <w:r w:rsidRPr="00EF67B8">
        <w:rPr>
          <w:rFonts w:ascii="Calibri" w:hAnsi="Calibri"/>
          <w:color w:val="auto"/>
          <w:lang w:val="el-GR"/>
        </w:rPr>
        <w:t>Στη βάση των ανωτέρω</w:t>
      </w:r>
      <w:r w:rsidR="00A05815" w:rsidRPr="00EF67B8">
        <w:rPr>
          <w:rFonts w:ascii="Calibri" w:hAnsi="Calibri"/>
          <w:color w:val="auto"/>
          <w:lang w:val="el-GR"/>
        </w:rPr>
        <w:t xml:space="preserve">, </w:t>
      </w:r>
      <w:r w:rsidRPr="00EF67B8">
        <w:rPr>
          <w:rFonts w:ascii="Calibri" w:hAnsi="Calibri"/>
          <w:color w:val="auto"/>
          <w:lang w:val="el-GR"/>
        </w:rPr>
        <w:t xml:space="preserve">από τις αρχές 2016, </w:t>
      </w:r>
      <w:r w:rsidR="003273E1" w:rsidRPr="00EF67B8">
        <w:rPr>
          <w:rFonts w:ascii="Calibri" w:hAnsi="Calibri"/>
          <w:color w:val="auto"/>
          <w:lang w:val="el-GR"/>
        </w:rPr>
        <w:t>ενεργοποι</w:t>
      </w:r>
      <w:r w:rsidRPr="00EF67B8">
        <w:rPr>
          <w:rFonts w:ascii="Calibri" w:hAnsi="Calibri"/>
          <w:color w:val="auto"/>
          <w:lang w:val="el-GR"/>
        </w:rPr>
        <w:t>ήθηκε</w:t>
      </w:r>
      <w:r w:rsidR="003273E1" w:rsidRPr="00EF67B8">
        <w:rPr>
          <w:rFonts w:ascii="Calibri" w:hAnsi="Calibri"/>
          <w:color w:val="auto"/>
          <w:lang w:val="el-GR"/>
        </w:rPr>
        <w:t xml:space="preserve"> εντός της Κεντρικής Τράπεζας </w:t>
      </w:r>
      <w:r w:rsidR="00A05815" w:rsidRPr="00EF67B8">
        <w:rPr>
          <w:rFonts w:ascii="Calibri" w:hAnsi="Calibri"/>
          <w:color w:val="auto"/>
          <w:lang w:val="el-GR"/>
        </w:rPr>
        <w:t xml:space="preserve">η </w:t>
      </w:r>
      <w:r w:rsidR="003273E1" w:rsidRPr="00EF67B8">
        <w:rPr>
          <w:rFonts w:ascii="Calibri" w:hAnsi="Calibri"/>
          <w:color w:val="auto"/>
          <w:lang w:val="el-GR"/>
        </w:rPr>
        <w:t xml:space="preserve">νέα </w:t>
      </w:r>
      <w:r w:rsidR="00A05815" w:rsidRPr="00EF67B8">
        <w:rPr>
          <w:rFonts w:ascii="Calibri" w:hAnsi="Calibri"/>
          <w:color w:val="auto"/>
          <w:lang w:val="el-GR"/>
        </w:rPr>
        <w:t xml:space="preserve">Μονάδα Κανονιστικής Συμμόρφωσης, που στοχεύει στη διασφάλιση της τήρησης </w:t>
      </w:r>
      <w:r w:rsidR="003273E1" w:rsidRPr="00EF67B8">
        <w:rPr>
          <w:rFonts w:ascii="Calibri" w:hAnsi="Calibri"/>
          <w:color w:val="auto"/>
          <w:lang w:val="el-GR"/>
        </w:rPr>
        <w:t xml:space="preserve">του κανονιστικού πλαισίου από τα </w:t>
      </w:r>
      <w:r w:rsidR="00A05815" w:rsidRPr="00EF67B8">
        <w:rPr>
          <w:rFonts w:ascii="Calibri" w:hAnsi="Calibri"/>
          <w:color w:val="auto"/>
          <w:lang w:val="el-GR"/>
        </w:rPr>
        <w:t>τμ</w:t>
      </w:r>
      <w:r w:rsidR="003273E1" w:rsidRPr="00EF67B8">
        <w:rPr>
          <w:rFonts w:ascii="Calibri" w:hAnsi="Calibri"/>
          <w:color w:val="auto"/>
          <w:lang w:val="el-GR"/>
        </w:rPr>
        <w:t>ήματα αυτής</w:t>
      </w:r>
      <w:r w:rsidR="00A05815" w:rsidRPr="00EF67B8">
        <w:rPr>
          <w:rFonts w:ascii="Calibri" w:hAnsi="Calibri"/>
          <w:color w:val="auto"/>
          <w:lang w:val="el-GR"/>
        </w:rPr>
        <w:t xml:space="preserve">, καθώς και </w:t>
      </w:r>
      <w:r w:rsidR="003273E1" w:rsidRPr="00EF67B8">
        <w:rPr>
          <w:rFonts w:ascii="Calibri" w:hAnsi="Calibri"/>
          <w:color w:val="auto"/>
          <w:lang w:val="el-GR"/>
        </w:rPr>
        <w:t>τις</w:t>
      </w:r>
      <w:r w:rsidR="00226810" w:rsidRPr="00EF67B8">
        <w:rPr>
          <w:rFonts w:ascii="Calibri" w:hAnsi="Calibri"/>
          <w:color w:val="auto"/>
          <w:lang w:val="el-GR"/>
        </w:rPr>
        <w:t xml:space="preserve"> εμπορικές</w:t>
      </w:r>
      <w:r w:rsidR="00A05815" w:rsidRPr="00EF67B8">
        <w:rPr>
          <w:rFonts w:ascii="Calibri" w:hAnsi="Calibri"/>
          <w:color w:val="auto"/>
          <w:lang w:val="el-GR"/>
        </w:rPr>
        <w:t xml:space="preserve"> τράπεζες</w:t>
      </w:r>
      <w:r w:rsidRPr="00EF67B8">
        <w:rPr>
          <w:rFonts w:ascii="Calibri" w:hAnsi="Calibri"/>
          <w:b/>
          <w:color w:val="auto"/>
          <w:lang w:val="el-GR"/>
        </w:rPr>
        <w:t xml:space="preserve"> </w:t>
      </w:r>
      <w:r w:rsidRPr="00EF67B8">
        <w:rPr>
          <w:rFonts w:ascii="Calibri" w:hAnsi="Calibri"/>
          <w:color w:val="auto"/>
          <w:lang w:val="el-GR"/>
        </w:rPr>
        <w:t xml:space="preserve">(Επιτροπή Τραπεζικού Ελέγχου, </w:t>
      </w:r>
      <w:r w:rsidRPr="00EF67B8">
        <w:rPr>
          <w:rFonts w:ascii="Calibri" w:hAnsi="Calibri"/>
          <w:color w:val="auto"/>
        </w:rPr>
        <w:t>Banking</w:t>
      </w:r>
      <w:r w:rsidRPr="00EF67B8">
        <w:rPr>
          <w:rFonts w:ascii="Calibri" w:hAnsi="Calibri"/>
          <w:color w:val="auto"/>
          <w:lang w:val="el-GR"/>
        </w:rPr>
        <w:t xml:space="preserve"> </w:t>
      </w:r>
      <w:r w:rsidRPr="00EF67B8">
        <w:rPr>
          <w:rFonts w:ascii="Calibri" w:hAnsi="Calibri"/>
          <w:color w:val="auto"/>
        </w:rPr>
        <w:t>Control</w:t>
      </w:r>
      <w:r w:rsidRPr="00EF67B8">
        <w:rPr>
          <w:rFonts w:ascii="Calibri" w:hAnsi="Calibri"/>
          <w:color w:val="auto"/>
          <w:lang w:val="el-GR"/>
        </w:rPr>
        <w:t xml:space="preserve"> </w:t>
      </w:r>
      <w:r w:rsidRPr="00EF67B8">
        <w:rPr>
          <w:rFonts w:ascii="Calibri" w:hAnsi="Calibri"/>
          <w:color w:val="auto"/>
        </w:rPr>
        <w:t>Commission</w:t>
      </w:r>
      <w:r w:rsidRPr="00EF67B8">
        <w:rPr>
          <w:rFonts w:ascii="Calibri" w:hAnsi="Calibri"/>
          <w:color w:val="auto"/>
          <w:lang w:val="el-GR"/>
        </w:rPr>
        <w:t>)</w:t>
      </w:r>
      <w:r w:rsidR="00226810" w:rsidRPr="00EF67B8">
        <w:rPr>
          <w:rFonts w:ascii="Calibri" w:hAnsi="Calibri"/>
          <w:color w:val="auto"/>
          <w:lang w:val="el-GR"/>
        </w:rPr>
        <w:t>.</w:t>
      </w:r>
      <w:r w:rsidR="00A05815" w:rsidRPr="00EF67B8">
        <w:rPr>
          <w:rFonts w:ascii="Calibri" w:hAnsi="Calibri"/>
          <w:color w:val="auto"/>
          <w:lang w:val="el-GR"/>
        </w:rPr>
        <w:t xml:space="preserve"> </w:t>
      </w:r>
      <w:r w:rsidR="00226810" w:rsidRPr="00EF67B8">
        <w:rPr>
          <w:rFonts w:ascii="Calibri" w:hAnsi="Calibri"/>
          <w:color w:val="auto"/>
          <w:lang w:val="el-GR"/>
        </w:rPr>
        <w:t>Η Μ</w:t>
      </w:r>
      <w:r w:rsidR="00A05815" w:rsidRPr="00EF67B8">
        <w:rPr>
          <w:rFonts w:ascii="Calibri" w:hAnsi="Calibri"/>
          <w:color w:val="auto"/>
          <w:lang w:val="el-GR"/>
        </w:rPr>
        <w:t>ονάδα θα προτείνει επίσης μέτρα για την πρόληψη ή / και τη διαχείριση των κινδύνων που μπορεί να προκύψουν σε περίπτωση μη συμμόρφωσης με αυτούς τους νόμους και τους κανονισμούς.</w:t>
      </w:r>
      <w:r w:rsidRPr="00EF67B8">
        <w:rPr>
          <w:rFonts w:ascii="Calibri" w:hAnsi="Calibri"/>
          <w:color w:val="auto"/>
          <w:lang w:val="el-GR"/>
        </w:rPr>
        <w:t xml:space="preserve"> Το 2014 στην Κεντρική Τράπεζα συστάθηκε Υπηρεσία Χρηματοπιστωτικής Σταθερότητας (</w:t>
      </w:r>
      <w:r w:rsidRPr="00EF67B8">
        <w:rPr>
          <w:rFonts w:ascii="Calibri" w:hAnsi="Calibri"/>
          <w:color w:val="auto"/>
        </w:rPr>
        <w:t>Financial</w:t>
      </w:r>
      <w:r w:rsidRPr="00EF67B8">
        <w:rPr>
          <w:rFonts w:ascii="Calibri" w:hAnsi="Calibri"/>
          <w:color w:val="auto"/>
          <w:lang w:val="el-GR"/>
        </w:rPr>
        <w:t xml:space="preserve"> </w:t>
      </w:r>
      <w:r w:rsidRPr="00EF67B8">
        <w:rPr>
          <w:rFonts w:ascii="Calibri" w:hAnsi="Calibri"/>
          <w:color w:val="auto"/>
        </w:rPr>
        <w:t>Stability</w:t>
      </w:r>
      <w:r w:rsidRPr="00EF67B8">
        <w:rPr>
          <w:rFonts w:ascii="Calibri" w:hAnsi="Calibri"/>
          <w:color w:val="auto"/>
          <w:lang w:val="el-GR"/>
        </w:rPr>
        <w:t xml:space="preserve"> </w:t>
      </w:r>
      <w:r w:rsidRPr="00EF67B8">
        <w:rPr>
          <w:rFonts w:ascii="Calibri" w:hAnsi="Calibri"/>
          <w:color w:val="auto"/>
        </w:rPr>
        <w:t>Department</w:t>
      </w:r>
      <w:r w:rsidRPr="00EF67B8">
        <w:rPr>
          <w:rFonts w:ascii="Calibri" w:hAnsi="Calibri"/>
          <w:color w:val="auto"/>
          <w:lang w:val="el-GR"/>
        </w:rPr>
        <w:t>) για την εποπτεία και παρακολούθηση των εγχωρίων και διεθνών εξελίξεων στο χρηματοπιστωτικό τομέα</w:t>
      </w:r>
      <w:r w:rsidRPr="00EF67B8">
        <w:rPr>
          <w:rFonts w:ascii="Calibri" w:hAnsi="Calibri"/>
          <w:b/>
          <w:color w:val="auto"/>
          <w:lang w:val="el-GR"/>
        </w:rPr>
        <w:t xml:space="preserve">. </w:t>
      </w:r>
    </w:p>
    <w:p w:rsidR="00B36232" w:rsidRDefault="00B36232" w:rsidP="00B36232">
      <w:pPr>
        <w:spacing w:after="0"/>
        <w:jc w:val="both"/>
        <w:rPr>
          <w:sz w:val="24"/>
          <w:szCs w:val="24"/>
          <w:lang w:val="el-GR"/>
        </w:rPr>
      </w:pPr>
      <w:r>
        <w:rPr>
          <w:sz w:val="24"/>
          <w:szCs w:val="24"/>
          <w:lang w:val="el-GR"/>
        </w:rPr>
        <w:t>Η εξαετής θητεία του διοικητή της Κεντρικής Τράπεζας (</w:t>
      </w:r>
      <w:r>
        <w:rPr>
          <w:sz w:val="24"/>
          <w:szCs w:val="24"/>
          <w:lang w:val="en-GB"/>
        </w:rPr>
        <w:t>Banque</w:t>
      </w:r>
      <w:r w:rsidRPr="00E34DC9">
        <w:rPr>
          <w:sz w:val="24"/>
          <w:szCs w:val="24"/>
          <w:lang w:val="el-GR"/>
        </w:rPr>
        <w:t xml:space="preserve"> </w:t>
      </w:r>
      <w:r>
        <w:rPr>
          <w:sz w:val="24"/>
          <w:szCs w:val="24"/>
          <w:lang w:val="en-GB"/>
        </w:rPr>
        <w:t>du</w:t>
      </w:r>
      <w:r w:rsidRPr="00E34DC9">
        <w:rPr>
          <w:sz w:val="24"/>
          <w:szCs w:val="24"/>
          <w:lang w:val="el-GR"/>
        </w:rPr>
        <w:t xml:space="preserve"> </w:t>
      </w:r>
      <w:r>
        <w:rPr>
          <w:sz w:val="24"/>
          <w:szCs w:val="24"/>
          <w:lang w:val="en-GB"/>
        </w:rPr>
        <w:t>Liban</w:t>
      </w:r>
      <w:r w:rsidRPr="00E34DC9">
        <w:rPr>
          <w:sz w:val="24"/>
          <w:szCs w:val="24"/>
          <w:lang w:val="el-GR"/>
        </w:rPr>
        <w:t xml:space="preserve">, </w:t>
      </w:r>
      <w:r>
        <w:rPr>
          <w:sz w:val="24"/>
          <w:szCs w:val="24"/>
          <w:lang w:val="en-GB"/>
        </w:rPr>
        <w:t>BDL</w:t>
      </w:r>
      <w:r w:rsidRPr="00E34DC9">
        <w:rPr>
          <w:sz w:val="24"/>
          <w:szCs w:val="24"/>
          <w:lang w:val="el-GR"/>
        </w:rPr>
        <w:t xml:space="preserve">), </w:t>
      </w:r>
      <w:r>
        <w:rPr>
          <w:sz w:val="24"/>
          <w:szCs w:val="24"/>
          <w:lang w:val="el-GR"/>
        </w:rPr>
        <w:t>κου</w:t>
      </w:r>
      <w:r w:rsidRPr="00E34DC9">
        <w:rPr>
          <w:sz w:val="24"/>
          <w:szCs w:val="24"/>
          <w:lang w:val="el-GR"/>
        </w:rPr>
        <w:t xml:space="preserve"> </w:t>
      </w:r>
      <w:r>
        <w:rPr>
          <w:sz w:val="24"/>
          <w:szCs w:val="24"/>
          <w:lang w:val="en-GB"/>
        </w:rPr>
        <w:t>Riad</w:t>
      </w:r>
      <w:r w:rsidRPr="00E34DC9">
        <w:rPr>
          <w:sz w:val="24"/>
          <w:szCs w:val="24"/>
          <w:lang w:val="el-GR"/>
        </w:rPr>
        <w:t xml:space="preserve"> </w:t>
      </w:r>
      <w:r>
        <w:rPr>
          <w:sz w:val="24"/>
          <w:szCs w:val="24"/>
          <w:lang w:val="en-GB"/>
        </w:rPr>
        <w:t>Salameh</w:t>
      </w:r>
      <w:r>
        <w:rPr>
          <w:sz w:val="24"/>
          <w:szCs w:val="24"/>
          <w:lang w:val="el-GR"/>
        </w:rPr>
        <w:t>, αποφασίστηκε να ανανεωθεί για 5</w:t>
      </w:r>
      <w:r w:rsidRPr="00E34DC9">
        <w:rPr>
          <w:sz w:val="24"/>
          <w:szCs w:val="24"/>
          <w:vertAlign w:val="superscript"/>
          <w:lang w:val="el-GR"/>
        </w:rPr>
        <w:t>η</w:t>
      </w:r>
      <w:r>
        <w:rPr>
          <w:sz w:val="24"/>
          <w:szCs w:val="24"/>
          <w:vertAlign w:val="superscript"/>
          <w:lang w:val="el-GR"/>
        </w:rPr>
        <w:t xml:space="preserve"> </w:t>
      </w:r>
      <w:r w:rsidRPr="00E34DC9">
        <w:rPr>
          <w:sz w:val="24"/>
          <w:szCs w:val="24"/>
          <w:lang w:val="el-GR"/>
        </w:rPr>
        <w:t>συνεχή φορά</w:t>
      </w:r>
      <w:r>
        <w:rPr>
          <w:sz w:val="24"/>
          <w:szCs w:val="24"/>
          <w:lang w:val="el-GR"/>
        </w:rPr>
        <w:t xml:space="preserve"> (από το 1993 στη θέση αυτή -μακροβιότερος διοικητής Κεντρικής Τράπεζας και αναγνωρισμένου κύρους διεθνώς)</w:t>
      </w:r>
      <w:r w:rsidRPr="00E34DC9">
        <w:rPr>
          <w:sz w:val="24"/>
          <w:szCs w:val="24"/>
          <w:lang w:val="el-GR"/>
        </w:rPr>
        <w:t>.</w:t>
      </w:r>
      <w:r>
        <w:rPr>
          <w:sz w:val="24"/>
          <w:szCs w:val="24"/>
          <w:lang w:val="el-GR"/>
        </w:rPr>
        <w:t xml:space="preserve">  </w:t>
      </w:r>
    </w:p>
    <w:p w:rsidR="00B36232" w:rsidRPr="00B36232" w:rsidRDefault="00B36232" w:rsidP="00794672">
      <w:pPr>
        <w:jc w:val="both"/>
        <w:rPr>
          <w:b/>
          <w:sz w:val="16"/>
          <w:szCs w:val="16"/>
          <w:u w:val="single"/>
          <w:lang w:val="el-GR"/>
        </w:rPr>
      </w:pPr>
    </w:p>
    <w:p w:rsidR="00086E60" w:rsidRPr="00EF67B8" w:rsidRDefault="00AE6417" w:rsidP="00794672">
      <w:pPr>
        <w:jc w:val="both"/>
        <w:rPr>
          <w:sz w:val="24"/>
          <w:szCs w:val="24"/>
          <w:lang w:val="el-GR"/>
        </w:rPr>
      </w:pPr>
      <w:r w:rsidRPr="007D0438">
        <w:rPr>
          <w:b/>
          <w:sz w:val="24"/>
          <w:szCs w:val="24"/>
          <w:u w:val="single"/>
          <w:lang w:val="el-GR"/>
        </w:rPr>
        <w:t>Το ισοζύγιο πληρωμών</w:t>
      </w:r>
      <w:r w:rsidRPr="00EF67B8">
        <w:rPr>
          <w:sz w:val="24"/>
          <w:szCs w:val="24"/>
          <w:lang w:val="el-GR"/>
        </w:rPr>
        <w:t>, το</w:t>
      </w:r>
      <w:r w:rsidR="00C17578" w:rsidRPr="00EF67B8">
        <w:rPr>
          <w:sz w:val="24"/>
          <w:szCs w:val="24"/>
          <w:lang w:val="el-GR"/>
        </w:rPr>
        <w:t xml:space="preserve">, </w:t>
      </w:r>
      <w:r w:rsidR="00514C68">
        <w:rPr>
          <w:sz w:val="24"/>
          <w:szCs w:val="24"/>
          <w:lang w:val="el-GR"/>
        </w:rPr>
        <w:t xml:space="preserve">2017, </w:t>
      </w:r>
      <w:r w:rsidR="00BA5154" w:rsidRPr="00EF67B8">
        <w:rPr>
          <w:sz w:val="24"/>
          <w:szCs w:val="24"/>
          <w:lang w:val="el-GR"/>
        </w:rPr>
        <w:t>παρουσίασε</w:t>
      </w:r>
      <w:r w:rsidRPr="00EF67B8">
        <w:rPr>
          <w:sz w:val="24"/>
          <w:szCs w:val="24"/>
          <w:lang w:val="el-GR"/>
        </w:rPr>
        <w:t xml:space="preserve"> έλλειμμα ύψους</w:t>
      </w:r>
      <w:r w:rsidR="00514C68">
        <w:rPr>
          <w:sz w:val="24"/>
          <w:szCs w:val="24"/>
          <w:lang w:val="el-GR"/>
        </w:rPr>
        <w:t xml:space="preserve"> $ </w:t>
      </w:r>
      <w:r w:rsidR="00794672">
        <w:rPr>
          <w:sz w:val="24"/>
          <w:szCs w:val="24"/>
          <w:lang w:val="el-GR"/>
        </w:rPr>
        <w:t>15</w:t>
      </w:r>
      <w:r w:rsidR="00514C68">
        <w:rPr>
          <w:sz w:val="24"/>
          <w:szCs w:val="24"/>
          <w:lang w:val="el-GR"/>
        </w:rPr>
        <w:t>5</w:t>
      </w:r>
      <w:r w:rsidR="00794672">
        <w:rPr>
          <w:sz w:val="24"/>
          <w:szCs w:val="24"/>
          <w:lang w:val="el-GR"/>
        </w:rPr>
        <w:t>,7</w:t>
      </w:r>
      <w:r w:rsidR="00514C68">
        <w:rPr>
          <w:sz w:val="24"/>
          <w:szCs w:val="24"/>
          <w:lang w:val="el-GR"/>
        </w:rPr>
        <w:t xml:space="preserve"> εκατ. </w:t>
      </w:r>
      <w:r w:rsidR="00514C68" w:rsidRPr="00EF67B8">
        <w:rPr>
          <w:sz w:val="24"/>
          <w:szCs w:val="24"/>
          <w:lang w:val="el-GR"/>
        </w:rPr>
        <w:t xml:space="preserve">Η.Π.Α. </w:t>
      </w:r>
      <w:r w:rsidRPr="00EF67B8">
        <w:rPr>
          <w:sz w:val="24"/>
          <w:szCs w:val="24"/>
          <w:lang w:val="el-GR"/>
        </w:rPr>
        <w:t xml:space="preserve">έναντι </w:t>
      </w:r>
      <w:r w:rsidR="00794672">
        <w:rPr>
          <w:sz w:val="24"/>
          <w:szCs w:val="24"/>
          <w:lang w:val="el-GR"/>
        </w:rPr>
        <w:t>πλεονάσματος</w:t>
      </w:r>
      <w:r w:rsidRPr="00EF67B8">
        <w:rPr>
          <w:sz w:val="24"/>
          <w:szCs w:val="24"/>
          <w:lang w:val="el-GR"/>
        </w:rPr>
        <w:t xml:space="preserve"> ύψους</w:t>
      </w:r>
      <w:r w:rsidR="00C17578" w:rsidRPr="00EF67B8">
        <w:rPr>
          <w:sz w:val="24"/>
          <w:szCs w:val="24"/>
          <w:lang w:val="el-GR"/>
        </w:rPr>
        <w:t xml:space="preserve"> </w:t>
      </w:r>
      <w:r w:rsidR="00514C68">
        <w:rPr>
          <w:sz w:val="24"/>
          <w:szCs w:val="24"/>
          <w:lang w:val="el-GR"/>
        </w:rPr>
        <w:t xml:space="preserve"> </w:t>
      </w:r>
      <w:r w:rsidR="00514C68" w:rsidRPr="00EF67B8">
        <w:rPr>
          <w:sz w:val="24"/>
          <w:szCs w:val="24"/>
          <w:lang w:val="el-GR"/>
        </w:rPr>
        <w:t xml:space="preserve">$ </w:t>
      </w:r>
      <w:r w:rsidR="00514C68">
        <w:rPr>
          <w:sz w:val="24"/>
          <w:szCs w:val="24"/>
          <w:lang w:val="el-GR"/>
        </w:rPr>
        <w:t>1</w:t>
      </w:r>
      <w:r w:rsidR="00514C68" w:rsidRPr="00EF67B8">
        <w:rPr>
          <w:sz w:val="24"/>
          <w:szCs w:val="24"/>
          <w:lang w:val="el-GR"/>
        </w:rPr>
        <w:t>,</w:t>
      </w:r>
      <w:r w:rsidR="00514C68">
        <w:rPr>
          <w:sz w:val="24"/>
          <w:szCs w:val="24"/>
          <w:lang w:val="el-GR"/>
        </w:rPr>
        <w:t>23</w:t>
      </w:r>
      <w:r w:rsidR="00514C68" w:rsidRPr="00EF67B8">
        <w:rPr>
          <w:sz w:val="24"/>
          <w:szCs w:val="24"/>
          <w:lang w:val="el-GR"/>
        </w:rPr>
        <w:t xml:space="preserve"> δις </w:t>
      </w:r>
      <w:r w:rsidR="00794672">
        <w:rPr>
          <w:sz w:val="24"/>
          <w:szCs w:val="24"/>
          <w:lang w:val="el-GR"/>
        </w:rPr>
        <w:t xml:space="preserve">το </w:t>
      </w:r>
      <w:r w:rsidR="00514C68" w:rsidRPr="00EF67B8">
        <w:rPr>
          <w:sz w:val="24"/>
          <w:szCs w:val="24"/>
          <w:lang w:val="el-GR"/>
        </w:rPr>
        <w:t>201</w:t>
      </w:r>
      <w:r w:rsidR="00514C68">
        <w:rPr>
          <w:sz w:val="24"/>
          <w:szCs w:val="24"/>
          <w:lang w:val="el-GR"/>
        </w:rPr>
        <w:t xml:space="preserve">6 και </w:t>
      </w:r>
      <w:r w:rsidR="00794672">
        <w:rPr>
          <w:sz w:val="24"/>
          <w:szCs w:val="24"/>
          <w:lang w:val="el-GR"/>
        </w:rPr>
        <w:t xml:space="preserve">ελλείμματος </w:t>
      </w:r>
      <w:r w:rsidR="00AC2475">
        <w:rPr>
          <w:sz w:val="24"/>
          <w:szCs w:val="24"/>
          <w:lang w:val="el-GR"/>
        </w:rPr>
        <w:t>$ 3,3 δις το 2015</w:t>
      </w:r>
      <w:r w:rsidRPr="00EF67B8">
        <w:rPr>
          <w:sz w:val="24"/>
          <w:szCs w:val="24"/>
          <w:lang w:val="el-GR"/>
        </w:rPr>
        <w:t>.</w:t>
      </w:r>
      <w:r w:rsidR="00C17578" w:rsidRPr="00EF67B8">
        <w:rPr>
          <w:sz w:val="24"/>
          <w:szCs w:val="24"/>
          <w:lang w:val="el-GR"/>
        </w:rPr>
        <w:t xml:space="preserve"> </w:t>
      </w:r>
    </w:p>
    <w:p w:rsidR="00266757" w:rsidRPr="00266757" w:rsidRDefault="00316620" w:rsidP="00640BB0">
      <w:pPr>
        <w:jc w:val="both"/>
        <w:rPr>
          <w:rFonts w:ascii="Arial" w:eastAsia="Times New Roman" w:hAnsi="Arial" w:cs="Arial"/>
          <w:sz w:val="28"/>
          <w:szCs w:val="28"/>
          <w:lang w:val="el-GR" w:eastAsia="el-GR"/>
        </w:rPr>
      </w:pPr>
      <w:r w:rsidRPr="007D0438">
        <w:rPr>
          <w:b/>
          <w:sz w:val="24"/>
          <w:szCs w:val="24"/>
          <w:u w:val="single"/>
          <w:lang w:val="el-GR"/>
        </w:rPr>
        <w:t>Το</w:t>
      </w:r>
      <w:r w:rsidR="00AE6417" w:rsidRPr="007D0438">
        <w:rPr>
          <w:b/>
          <w:sz w:val="24"/>
          <w:szCs w:val="24"/>
          <w:u w:val="single"/>
          <w:lang w:val="el-GR"/>
        </w:rPr>
        <w:t xml:space="preserve"> έλλειμμα τρεχουσών συναλλαγών</w:t>
      </w:r>
      <w:r w:rsidR="00AE6417" w:rsidRPr="00EF67B8">
        <w:rPr>
          <w:sz w:val="24"/>
          <w:szCs w:val="24"/>
          <w:lang w:val="el-GR"/>
        </w:rPr>
        <w:t xml:space="preserve"> ανήλθε σε $ </w:t>
      </w:r>
      <w:r w:rsidR="00514C68">
        <w:rPr>
          <w:sz w:val="24"/>
          <w:szCs w:val="24"/>
          <w:lang w:val="el-GR"/>
        </w:rPr>
        <w:t xml:space="preserve">12,9 δις </w:t>
      </w:r>
      <w:r w:rsidR="00DB0CD6" w:rsidRPr="00EF67B8">
        <w:rPr>
          <w:sz w:val="24"/>
          <w:szCs w:val="24"/>
          <w:lang w:val="el-GR"/>
        </w:rPr>
        <w:t xml:space="preserve">ισοδύναμο </w:t>
      </w:r>
      <w:r w:rsidRPr="00EF67B8">
        <w:rPr>
          <w:sz w:val="24"/>
          <w:szCs w:val="24"/>
          <w:lang w:val="el-GR"/>
        </w:rPr>
        <w:t xml:space="preserve">περίπου </w:t>
      </w:r>
      <w:r w:rsidR="00514C68">
        <w:rPr>
          <w:sz w:val="24"/>
          <w:szCs w:val="24"/>
          <w:lang w:val="el-GR"/>
        </w:rPr>
        <w:t>24</w:t>
      </w:r>
      <w:r w:rsidR="00DB0CD6" w:rsidRPr="00EF67B8">
        <w:rPr>
          <w:sz w:val="24"/>
          <w:szCs w:val="24"/>
          <w:lang w:val="el-GR"/>
        </w:rPr>
        <w:t>% του ΑΕΠ</w:t>
      </w:r>
      <w:r w:rsidR="00514C68">
        <w:rPr>
          <w:sz w:val="24"/>
          <w:szCs w:val="24"/>
          <w:lang w:val="el-GR"/>
        </w:rPr>
        <w:t xml:space="preserve"> έναντι $ 11,6</w:t>
      </w:r>
      <w:r w:rsidR="00514C68" w:rsidRPr="00EF67B8">
        <w:rPr>
          <w:sz w:val="24"/>
          <w:szCs w:val="24"/>
          <w:lang w:val="el-GR"/>
        </w:rPr>
        <w:t xml:space="preserve"> δις</w:t>
      </w:r>
      <w:r w:rsidR="00514C68">
        <w:rPr>
          <w:sz w:val="24"/>
          <w:szCs w:val="24"/>
          <w:lang w:val="el-GR"/>
        </w:rPr>
        <w:t xml:space="preserve"> το 2016,</w:t>
      </w:r>
      <w:r w:rsidR="00AE6417" w:rsidRPr="00EF67B8">
        <w:rPr>
          <w:sz w:val="24"/>
          <w:szCs w:val="24"/>
          <w:lang w:val="el-GR"/>
        </w:rPr>
        <w:t xml:space="preserve">. Προσδιορίζεται από τρείς συνιστώσες: </w:t>
      </w:r>
      <w:r w:rsidRPr="00EF67B8">
        <w:rPr>
          <w:sz w:val="24"/>
          <w:szCs w:val="24"/>
          <w:lang w:val="el-GR"/>
        </w:rPr>
        <w:t xml:space="preserve">α) </w:t>
      </w:r>
      <w:r w:rsidR="00AE6417" w:rsidRPr="00EF67B8">
        <w:rPr>
          <w:sz w:val="24"/>
          <w:szCs w:val="24"/>
          <w:u w:val="single"/>
          <w:lang w:val="el-GR"/>
        </w:rPr>
        <w:t>Εισαγωγές:</w:t>
      </w:r>
      <w:r w:rsidR="00AE6417" w:rsidRPr="00EF67B8">
        <w:rPr>
          <w:sz w:val="24"/>
          <w:szCs w:val="24"/>
          <w:lang w:val="el-GR"/>
        </w:rPr>
        <w:t xml:space="preserve"> η χώρα είναι απόλυτα εξαρτημένη από το πετρέλαιο το οποίο προμηθεύεται σε τιμές </w:t>
      </w:r>
      <w:r w:rsidR="008B6A36">
        <w:rPr>
          <w:sz w:val="24"/>
          <w:szCs w:val="24"/>
          <w:lang w:val="el-GR"/>
        </w:rPr>
        <w:t xml:space="preserve">αγοράς </w:t>
      </w:r>
      <w:r w:rsidR="00AE6417" w:rsidRPr="00EF67B8">
        <w:rPr>
          <w:sz w:val="24"/>
          <w:szCs w:val="24"/>
          <w:lang w:val="el-GR"/>
        </w:rPr>
        <w:t>διότι οι χώρες του Κόλπου περιέκοψαν τις πιστώσεις, οι οποίες υπό άλλες συνθήκες αντιστάθμιζαν τις συνέπε</w:t>
      </w:r>
      <w:r w:rsidR="00DB76D3">
        <w:rPr>
          <w:sz w:val="24"/>
          <w:szCs w:val="24"/>
          <w:lang w:val="el-GR"/>
        </w:rPr>
        <w:t>ιες του ενεργειακού ελλείμματος</w:t>
      </w:r>
      <w:r w:rsidRPr="00EF67B8">
        <w:rPr>
          <w:sz w:val="24"/>
          <w:szCs w:val="24"/>
          <w:lang w:val="el-GR"/>
        </w:rPr>
        <w:t xml:space="preserve">, β) </w:t>
      </w:r>
      <w:r w:rsidR="00AE6417" w:rsidRPr="00EF67B8">
        <w:rPr>
          <w:sz w:val="24"/>
          <w:szCs w:val="24"/>
          <w:u w:val="single"/>
          <w:lang w:val="el-GR"/>
        </w:rPr>
        <w:t>Εξαγωγές:</w:t>
      </w:r>
      <w:r w:rsidR="00AE6417" w:rsidRPr="00EF67B8">
        <w:rPr>
          <w:sz w:val="24"/>
          <w:szCs w:val="24"/>
          <w:lang w:val="el-GR"/>
        </w:rPr>
        <w:t xml:space="preserve"> κατευθύνονται παραδοσιακά στις αραβικές</w:t>
      </w:r>
      <w:r w:rsidR="001B0934">
        <w:rPr>
          <w:sz w:val="24"/>
          <w:szCs w:val="24"/>
          <w:lang w:val="el-GR"/>
        </w:rPr>
        <w:t xml:space="preserve"> </w:t>
      </w:r>
      <w:r w:rsidR="00AE6417" w:rsidRPr="00EF67B8">
        <w:rPr>
          <w:sz w:val="24"/>
          <w:szCs w:val="24"/>
          <w:lang w:val="el-GR"/>
        </w:rPr>
        <w:t>/</w:t>
      </w:r>
      <w:r w:rsidR="001B0934">
        <w:rPr>
          <w:sz w:val="24"/>
          <w:szCs w:val="24"/>
          <w:lang w:val="el-GR"/>
        </w:rPr>
        <w:t xml:space="preserve"> </w:t>
      </w:r>
      <w:r w:rsidR="00AE6417" w:rsidRPr="00EF67B8">
        <w:rPr>
          <w:sz w:val="24"/>
          <w:szCs w:val="24"/>
          <w:lang w:val="el-GR"/>
        </w:rPr>
        <w:t>γειτονικές αγορές</w:t>
      </w:r>
      <w:r w:rsidR="00971A9E" w:rsidRPr="00EF67B8">
        <w:rPr>
          <w:sz w:val="24"/>
          <w:szCs w:val="24"/>
          <w:lang w:val="el-GR"/>
        </w:rPr>
        <w:t xml:space="preserve">. </w:t>
      </w:r>
      <w:r w:rsidR="00971A9E" w:rsidRPr="00857495">
        <w:rPr>
          <w:bCs/>
          <w:sz w:val="24"/>
          <w:szCs w:val="24"/>
          <w:lang w:val="el-GR"/>
        </w:rPr>
        <w:t>Το ε</w:t>
      </w:r>
      <w:r w:rsidR="00971A9E" w:rsidRPr="00857495">
        <w:rPr>
          <w:rFonts w:cs="Calibri"/>
          <w:bCs/>
          <w:sz w:val="24"/>
          <w:szCs w:val="24"/>
          <w:lang w:val="el-GR"/>
        </w:rPr>
        <w:t>μπορικό έλλειμμα, τ</w:t>
      </w:r>
      <w:r w:rsidR="00971A9E" w:rsidRPr="00857495">
        <w:rPr>
          <w:bCs/>
          <w:sz w:val="24"/>
          <w:szCs w:val="24"/>
          <w:lang w:val="el-GR"/>
        </w:rPr>
        <w:t xml:space="preserve">ο </w:t>
      </w:r>
      <w:r w:rsidR="0015508F">
        <w:rPr>
          <w:bCs/>
          <w:sz w:val="24"/>
          <w:szCs w:val="24"/>
          <w:lang w:val="el-GR"/>
        </w:rPr>
        <w:t xml:space="preserve">2017 </w:t>
      </w:r>
      <w:r w:rsidR="00C576A3" w:rsidRPr="00857495">
        <w:rPr>
          <w:bCs/>
          <w:sz w:val="24"/>
          <w:szCs w:val="24"/>
          <w:lang w:val="el-GR"/>
        </w:rPr>
        <w:t>αυξήθηκε</w:t>
      </w:r>
      <w:r w:rsidR="0015508F">
        <w:rPr>
          <w:bCs/>
          <w:sz w:val="24"/>
          <w:szCs w:val="24"/>
          <w:lang w:val="el-GR"/>
        </w:rPr>
        <w:t xml:space="preserve"> 6,4%</w:t>
      </w:r>
      <w:r w:rsidR="00C576A3" w:rsidRPr="00857495">
        <w:rPr>
          <w:bCs/>
          <w:sz w:val="24"/>
          <w:szCs w:val="24"/>
          <w:lang w:val="el-GR"/>
        </w:rPr>
        <w:t xml:space="preserve"> </w:t>
      </w:r>
      <w:r w:rsidR="00857495" w:rsidRPr="00857495">
        <w:rPr>
          <w:bCs/>
          <w:sz w:val="24"/>
          <w:szCs w:val="24"/>
          <w:lang w:val="el-GR"/>
        </w:rPr>
        <w:t>(</w:t>
      </w:r>
      <w:r w:rsidR="0015508F">
        <w:rPr>
          <w:bCs/>
          <w:sz w:val="24"/>
          <w:szCs w:val="24"/>
          <w:lang w:val="el-GR"/>
        </w:rPr>
        <w:t xml:space="preserve">2016/15: </w:t>
      </w:r>
      <w:r w:rsidR="0015508F" w:rsidRPr="00857495">
        <w:rPr>
          <w:bCs/>
          <w:sz w:val="24"/>
          <w:szCs w:val="24"/>
          <w:lang w:val="el-GR"/>
        </w:rPr>
        <w:t xml:space="preserve">4% </w:t>
      </w:r>
      <w:r w:rsidR="00857495" w:rsidRPr="00857495">
        <w:rPr>
          <w:bCs/>
          <w:sz w:val="24"/>
          <w:szCs w:val="24"/>
          <w:lang w:val="el-GR"/>
        </w:rPr>
        <w:t>2015/14: -</w:t>
      </w:r>
      <w:r w:rsidR="00971A9E" w:rsidRPr="00857495">
        <w:rPr>
          <w:bCs/>
          <w:sz w:val="24"/>
          <w:szCs w:val="24"/>
          <w:lang w:val="el-GR"/>
        </w:rPr>
        <w:t>12%).</w:t>
      </w:r>
      <w:r w:rsidR="00DB76D3" w:rsidRPr="00857495">
        <w:rPr>
          <w:bCs/>
          <w:sz w:val="24"/>
          <w:szCs w:val="24"/>
          <w:lang w:val="el-GR"/>
        </w:rPr>
        <w:t xml:space="preserve"> </w:t>
      </w:r>
      <w:r w:rsidRPr="000C52C0">
        <w:rPr>
          <w:sz w:val="24"/>
          <w:szCs w:val="24"/>
          <w:lang w:val="el-GR"/>
        </w:rPr>
        <w:t xml:space="preserve">γ) </w:t>
      </w:r>
      <w:r w:rsidR="00AE6417" w:rsidRPr="000C52C0">
        <w:rPr>
          <w:sz w:val="24"/>
          <w:szCs w:val="24"/>
          <w:u w:val="single"/>
          <w:lang w:val="el-GR"/>
        </w:rPr>
        <w:t>Εμβάσματα εκπατρισθέντων:</w:t>
      </w:r>
      <w:r w:rsidR="00AE6417" w:rsidRPr="000C52C0">
        <w:rPr>
          <w:sz w:val="24"/>
          <w:szCs w:val="24"/>
          <w:lang w:val="el-GR"/>
        </w:rPr>
        <w:t xml:space="preserve"> σημαντικός ενισχυτικός παράγοντας της οικονομίας</w:t>
      </w:r>
      <w:r w:rsidR="00F1639D">
        <w:rPr>
          <w:sz w:val="24"/>
          <w:szCs w:val="24"/>
          <w:lang w:val="el-GR"/>
        </w:rPr>
        <w:t xml:space="preserve"> </w:t>
      </w:r>
      <w:r w:rsidR="00AE6417" w:rsidRPr="000C52C0">
        <w:rPr>
          <w:sz w:val="24"/>
          <w:szCs w:val="24"/>
          <w:lang w:val="el-GR"/>
        </w:rPr>
        <w:t xml:space="preserve">- </w:t>
      </w:r>
      <w:r w:rsidR="00F1639D">
        <w:rPr>
          <w:sz w:val="24"/>
          <w:szCs w:val="24"/>
          <w:lang w:val="el-GR"/>
        </w:rPr>
        <w:t>διαχρονικά</w:t>
      </w:r>
      <w:r w:rsidR="00AE6417" w:rsidRPr="000C52C0">
        <w:rPr>
          <w:sz w:val="24"/>
          <w:szCs w:val="24"/>
          <w:lang w:val="el-GR"/>
        </w:rPr>
        <w:t xml:space="preserve"> αντιπροσωπεύουν, σε ετήσια βάση, $ 7-8 δις Η.Π.Α.</w:t>
      </w:r>
      <w:r w:rsidR="0015508F">
        <w:rPr>
          <w:sz w:val="24"/>
          <w:szCs w:val="24"/>
          <w:lang w:val="el-GR"/>
        </w:rPr>
        <w:t xml:space="preserve"> (2017: $8 δις +4,6%)</w:t>
      </w:r>
      <w:r w:rsidR="00F1639D">
        <w:rPr>
          <w:sz w:val="24"/>
          <w:szCs w:val="24"/>
          <w:lang w:val="el-GR"/>
        </w:rPr>
        <w:t>.</w:t>
      </w:r>
      <w:r w:rsidR="00197FE8">
        <w:rPr>
          <w:sz w:val="24"/>
          <w:szCs w:val="24"/>
          <w:lang w:val="el-GR"/>
        </w:rPr>
        <w:t xml:space="preserve"> </w:t>
      </w:r>
      <w:r w:rsidR="000C52C0">
        <w:rPr>
          <w:sz w:val="24"/>
          <w:szCs w:val="24"/>
          <w:lang w:val="el-GR"/>
        </w:rPr>
        <w:t>Ο Λίβανος κατατάσσεται στην 11</w:t>
      </w:r>
      <w:r w:rsidR="000C52C0" w:rsidRPr="000C52C0">
        <w:rPr>
          <w:sz w:val="24"/>
          <w:szCs w:val="24"/>
          <w:vertAlign w:val="superscript"/>
          <w:lang w:val="el-GR"/>
        </w:rPr>
        <w:t>η</w:t>
      </w:r>
      <w:r w:rsidR="000C52C0">
        <w:rPr>
          <w:sz w:val="24"/>
          <w:szCs w:val="24"/>
          <w:lang w:val="el-GR"/>
        </w:rPr>
        <w:t xml:space="preserve"> θέση διεθνώς με βάση το ύψος των ει</w:t>
      </w:r>
      <w:r w:rsidR="00F1639D">
        <w:rPr>
          <w:sz w:val="24"/>
          <w:szCs w:val="24"/>
          <w:lang w:val="el-GR"/>
        </w:rPr>
        <w:t>σ</w:t>
      </w:r>
      <w:r w:rsidR="000C52C0">
        <w:rPr>
          <w:sz w:val="24"/>
          <w:szCs w:val="24"/>
          <w:lang w:val="el-GR"/>
        </w:rPr>
        <w:t>ρεομένων εμβασμάτων και στη 2</w:t>
      </w:r>
      <w:r w:rsidR="000C52C0" w:rsidRPr="000C52C0">
        <w:rPr>
          <w:sz w:val="24"/>
          <w:szCs w:val="24"/>
          <w:vertAlign w:val="superscript"/>
          <w:lang w:val="el-GR"/>
        </w:rPr>
        <w:t>η</w:t>
      </w:r>
      <w:r w:rsidR="000C52C0">
        <w:rPr>
          <w:sz w:val="24"/>
          <w:szCs w:val="24"/>
          <w:lang w:val="el-GR"/>
        </w:rPr>
        <w:t xml:space="preserve"> μεταξύ των αραβικών χωρών </w:t>
      </w:r>
      <w:r w:rsidR="005376A3">
        <w:rPr>
          <w:sz w:val="24"/>
          <w:szCs w:val="24"/>
          <w:lang w:val="el-GR"/>
        </w:rPr>
        <w:t>(προηγείται η Αίγυπτος).</w:t>
      </w:r>
      <w:r w:rsidR="000C52C0">
        <w:rPr>
          <w:sz w:val="24"/>
          <w:szCs w:val="24"/>
          <w:lang w:val="el-GR"/>
        </w:rPr>
        <w:t xml:space="preserve"> </w:t>
      </w:r>
      <w:r w:rsidR="009231FB">
        <w:rPr>
          <w:sz w:val="24"/>
          <w:szCs w:val="24"/>
          <w:lang w:val="el-GR"/>
        </w:rPr>
        <w:t>Γεωγραφικά ο</w:t>
      </w:r>
      <w:r w:rsidR="00640BB0">
        <w:rPr>
          <w:sz w:val="24"/>
          <w:szCs w:val="24"/>
          <w:lang w:val="el-GR"/>
        </w:rPr>
        <w:t xml:space="preserve">ι </w:t>
      </w:r>
      <w:r w:rsidR="00640BB0" w:rsidRPr="000C52C0">
        <w:rPr>
          <w:sz w:val="24"/>
          <w:szCs w:val="24"/>
          <w:lang w:val="el-GR"/>
        </w:rPr>
        <w:t>εισρο</w:t>
      </w:r>
      <w:r w:rsidR="00640BB0">
        <w:rPr>
          <w:sz w:val="24"/>
          <w:szCs w:val="24"/>
          <w:lang w:val="el-GR"/>
        </w:rPr>
        <w:t xml:space="preserve">ές κατανέμονται </w:t>
      </w:r>
      <w:r w:rsidR="0015508F">
        <w:rPr>
          <w:sz w:val="24"/>
          <w:szCs w:val="24"/>
          <w:lang w:val="el-GR"/>
        </w:rPr>
        <w:t>2</w:t>
      </w:r>
      <w:r w:rsidR="00AE6417" w:rsidRPr="000C52C0">
        <w:rPr>
          <w:sz w:val="24"/>
          <w:szCs w:val="24"/>
          <w:lang w:val="el-GR"/>
        </w:rPr>
        <w:t xml:space="preserve">0% από </w:t>
      </w:r>
      <w:r w:rsidR="0015508F">
        <w:rPr>
          <w:sz w:val="24"/>
          <w:szCs w:val="24"/>
          <w:lang w:val="el-GR"/>
        </w:rPr>
        <w:t>τη Σ.Αραβία, 16% Η.Π.Α., 12% Αυστραλία, 11% Γερμανία και 10,7% Καναδά</w:t>
      </w:r>
      <w:r w:rsidR="00AE6417" w:rsidRPr="000C52C0">
        <w:rPr>
          <w:sz w:val="24"/>
          <w:szCs w:val="24"/>
          <w:lang w:val="el-GR"/>
        </w:rPr>
        <w:t>.</w:t>
      </w:r>
    </w:p>
    <w:p w:rsidR="00AE6417" w:rsidRPr="00760A84" w:rsidRDefault="00AE6417" w:rsidP="00794672">
      <w:pPr>
        <w:pStyle w:val="Default"/>
        <w:spacing w:after="200"/>
        <w:jc w:val="both"/>
        <w:rPr>
          <w:rFonts w:ascii="Calibri" w:hAnsi="Calibri" w:cs="Calibri"/>
          <w:color w:val="auto"/>
          <w:lang w:val="el-GR"/>
        </w:rPr>
      </w:pPr>
      <w:r w:rsidRPr="00760A84">
        <w:rPr>
          <w:rFonts w:ascii="Calibri" w:hAnsi="Calibri" w:cs="Calibri"/>
          <w:b/>
          <w:color w:val="auto"/>
          <w:u w:val="single"/>
          <w:lang w:val="el-GR"/>
        </w:rPr>
        <w:t xml:space="preserve">Το δημοσιονομικό </w:t>
      </w:r>
      <w:r w:rsidR="00C17578" w:rsidRPr="00760A84">
        <w:rPr>
          <w:rFonts w:ascii="Calibri" w:hAnsi="Calibri" w:cs="Calibri"/>
          <w:b/>
          <w:color w:val="auto"/>
          <w:u w:val="single"/>
          <w:lang w:val="el-GR"/>
        </w:rPr>
        <w:t>έ</w:t>
      </w:r>
      <w:r w:rsidRPr="00760A84">
        <w:rPr>
          <w:rFonts w:ascii="Calibri" w:hAnsi="Calibri" w:cs="Calibri"/>
          <w:b/>
          <w:color w:val="auto"/>
          <w:u w:val="single"/>
          <w:lang w:val="el-GR"/>
        </w:rPr>
        <w:t>λλε</w:t>
      </w:r>
      <w:r w:rsidR="00C17578" w:rsidRPr="00760A84">
        <w:rPr>
          <w:rFonts w:ascii="Calibri" w:hAnsi="Calibri" w:cs="Calibri"/>
          <w:b/>
          <w:color w:val="auto"/>
          <w:u w:val="single"/>
          <w:lang w:val="el-GR"/>
        </w:rPr>
        <w:t>ιμμα</w:t>
      </w:r>
      <w:r w:rsidR="00C17578" w:rsidRPr="00760A84">
        <w:rPr>
          <w:rFonts w:ascii="Calibri" w:hAnsi="Calibri" w:cs="Calibri"/>
          <w:color w:val="auto"/>
          <w:lang w:val="el-GR"/>
        </w:rPr>
        <w:t xml:space="preserve"> παρουσίασε </w:t>
      </w:r>
      <w:r w:rsidR="00794672">
        <w:rPr>
          <w:rFonts w:ascii="Calibri" w:hAnsi="Calibri" w:cs="Calibri"/>
          <w:color w:val="auto"/>
          <w:lang w:val="el-GR"/>
        </w:rPr>
        <w:t>μείωση</w:t>
      </w:r>
      <w:r w:rsidR="00C17578" w:rsidRPr="00760A84">
        <w:rPr>
          <w:rFonts w:ascii="Calibri" w:hAnsi="Calibri" w:cs="Calibri"/>
          <w:color w:val="auto"/>
          <w:lang w:val="el-GR"/>
        </w:rPr>
        <w:t xml:space="preserve"> </w:t>
      </w:r>
      <w:r w:rsidR="00263A98" w:rsidRPr="00760A84">
        <w:rPr>
          <w:rFonts w:ascii="Calibri" w:hAnsi="Calibri" w:cs="Calibri"/>
          <w:color w:val="auto"/>
          <w:lang w:val="el-GR"/>
        </w:rPr>
        <w:t>2</w:t>
      </w:r>
      <w:r w:rsidR="00794672">
        <w:rPr>
          <w:rFonts w:ascii="Calibri" w:hAnsi="Calibri" w:cs="Calibri"/>
          <w:color w:val="auto"/>
          <w:lang w:val="el-GR"/>
        </w:rPr>
        <w:t>4,4</w:t>
      </w:r>
      <w:r w:rsidR="00263A98" w:rsidRPr="00760A84">
        <w:rPr>
          <w:rFonts w:ascii="Calibri" w:hAnsi="Calibri" w:cs="Calibri"/>
          <w:color w:val="auto"/>
          <w:lang w:val="el-GR"/>
        </w:rPr>
        <w:t xml:space="preserve">% ανερχόμενο σε περίπου $ </w:t>
      </w:r>
      <w:r w:rsidR="00794672">
        <w:rPr>
          <w:rFonts w:ascii="Calibri" w:hAnsi="Calibri" w:cs="Calibri"/>
          <w:color w:val="auto"/>
          <w:lang w:val="el-GR"/>
        </w:rPr>
        <w:t>3,8</w:t>
      </w:r>
      <w:r w:rsidR="00263A98" w:rsidRPr="00760A84">
        <w:rPr>
          <w:rFonts w:ascii="Calibri" w:hAnsi="Calibri" w:cs="Calibri"/>
          <w:color w:val="auto"/>
          <w:lang w:val="el-GR"/>
        </w:rPr>
        <w:t xml:space="preserve"> δις </w:t>
      </w:r>
      <w:r w:rsidR="00263A98" w:rsidRPr="00760A84">
        <w:rPr>
          <w:rFonts w:ascii="Calibri" w:hAnsi="Calibri" w:cs="Calibri"/>
          <w:lang w:val="el-GR"/>
        </w:rPr>
        <w:t>Η.Π.Α. (201</w:t>
      </w:r>
      <w:r w:rsidR="00B36232">
        <w:rPr>
          <w:rFonts w:ascii="Calibri" w:hAnsi="Calibri" w:cs="Calibri"/>
          <w:lang w:val="el-GR"/>
        </w:rPr>
        <w:t>6/</w:t>
      </w:r>
      <w:r w:rsidR="00263A98" w:rsidRPr="00760A84">
        <w:rPr>
          <w:rFonts w:ascii="Calibri" w:hAnsi="Calibri" w:cs="Calibri"/>
          <w:lang w:val="el-GR"/>
        </w:rPr>
        <w:t>1</w:t>
      </w:r>
      <w:r w:rsidR="00794672">
        <w:rPr>
          <w:rFonts w:ascii="Calibri" w:hAnsi="Calibri" w:cs="Calibri"/>
          <w:lang w:val="el-GR"/>
        </w:rPr>
        <w:t>5</w:t>
      </w:r>
      <w:r w:rsidR="00263A98" w:rsidRPr="00760A84">
        <w:rPr>
          <w:rFonts w:ascii="Calibri" w:hAnsi="Calibri" w:cs="Calibri"/>
          <w:lang w:val="el-GR"/>
        </w:rPr>
        <w:t>: +</w:t>
      </w:r>
      <w:r w:rsidR="00C17578" w:rsidRPr="00760A84">
        <w:rPr>
          <w:rFonts w:ascii="Calibri" w:hAnsi="Calibri" w:cs="Calibri"/>
          <w:color w:val="auto"/>
          <w:lang w:val="el-GR"/>
        </w:rPr>
        <w:t>2</w:t>
      </w:r>
      <w:r w:rsidR="00794672">
        <w:rPr>
          <w:rFonts w:ascii="Calibri" w:hAnsi="Calibri" w:cs="Calibri"/>
          <w:color w:val="auto"/>
          <w:lang w:val="el-GR"/>
        </w:rPr>
        <w:t>5,3</w:t>
      </w:r>
      <w:r w:rsidR="00C17578" w:rsidRPr="00760A84">
        <w:rPr>
          <w:rFonts w:ascii="Calibri" w:hAnsi="Calibri" w:cs="Calibri"/>
          <w:color w:val="auto"/>
          <w:lang w:val="el-GR"/>
        </w:rPr>
        <w:t>%</w:t>
      </w:r>
      <w:r w:rsidR="00263A98" w:rsidRPr="00760A84">
        <w:rPr>
          <w:rFonts w:ascii="Calibri" w:hAnsi="Calibri" w:cs="Calibri"/>
          <w:color w:val="auto"/>
          <w:lang w:val="el-GR"/>
        </w:rPr>
        <w:t>)</w:t>
      </w:r>
      <w:r w:rsidR="00C17578" w:rsidRPr="00760A84">
        <w:rPr>
          <w:rFonts w:ascii="Calibri" w:hAnsi="Calibri" w:cs="Calibri"/>
          <w:color w:val="auto"/>
          <w:lang w:val="el-GR"/>
        </w:rPr>
        <w:t xml:space="preserve"> </w:t>
      </w:r>
      <w:r w:rsidR="004D65E8">
        <w:rPr>
          <w:rFonts w:ascii="Calibri" w:hAnsi="Calibri" w:cs="Calibri"/>
          <w:color w:val="auto"/>
          <w:lang w:val="el-GR"/>
        </w:rPr>
        <w:t xml:space="preserve">ή </w:t>
      </w:r>
      <w:r w:rsidR="00794672">
        <w:rPr>
          <w:rFonts w:ascii="Calibri" w:hAnsi="Calibri" w:cs="Calibri"/>
          <w:color w:val="auto"/>
          <w:lang w:val="el-GR"/>
        </w:rPr>
        <w:t>7,4</w:t>
      </w:r>
      <w:r w:rsidR="004D65E8">
        <w:rPr>
          <w:rFonts w:ascii="Calibri" w:hAnsi="Calibri" w:cs="Calibri"/>
          <w:color w:val="auto"/>
          <w:lang w:val="el-GR"/>
        </w:rPr>
        <w:t>% ΑΕΠ</w:t>
      </w:r>
      <w:r w:rsidR="00794672">
        <w:rPr>
          <w:rFonts w:ascii="Calibri" w:hAnsi="Calibri" w:cs="Calibri"/>
          <w:color w:val="auto"/>
          <w:lang w:val="el-GR"/>
        </w:rPr>
        <w:t xml:space="preserve">. </w:t>
      </w:r>
    </w:p>
    <w:p w:rsidR="00AE6417" w:rsidRPr="00EF67B8" w:rsidRDefault="00AE6417" w:rsidP="00FF3749">
      <w:pPr>
        <w:pStyle w:val="Default"/>
        <w:jc w:val="both"/>
        <w:rPr>
          <w:rFonts w:ascii="Calibri" w:hAnsi="Calibri"/>
          <w:color w:val="auto"/>
          <w:lang w:val="el-GR"/>
        </w:rPr>
      </w:pPr>
      <w:r w:rsidRPr="007D0438">
        <w:rPr>
          <w:rFonts w:ascii="Calibri" w:hAnsi="Calibri"/>
          <w:b/>
          <w:color w:val="auto"/>
          <w:u w:val="single"/>
          <w:lang w:val="el-GR"/>
        </w:rPr>
        <w:t>Το συνολικό δημόσιο χρέος</w:t>
      </w:r>
      <w:r w:rsidRPr="00EF67B8">
        <w:rPr>
          <w:rFonts w:ascii="Calibri" w:eastAsia="Times New Roman" w:hAnsi="Calibri"/>
          <w:color w:val="auto"/>
          <w:lang w:val="el-GR" w:eastAsia="el-GR"/>
        </w:rPr>
        <w:t>, το</w:t>
      </w:r>
      <w:r w:rsidR="00640BB0">
        <w:rPr>
          <w:rFonts w:ascii="Calibri" w:eastAsia="Times New Roman" w:hAnsi="Calibri"/>
          <w:color w:val="auto"/>
          <w:lang w:val="el-GR" w:eastAsia="el-GR"/>
        </w:rPr>
        <w:t xml:space="preserve"> 2017</w:t>
      </w:r>
      <w:r w:rsidRPr="00EF67B8">
        <w:rPr>
          <w:rFonts w:ascii="Calibri" w:eastAsia="Times New Roman" w:hAnsi="Calibri"/>
          <w:color w:val="auto"/>
          <w:lang w:val="el-GR" w:eastAsia="el-GR"/>
        </w:rPr>
        <w:t xml:space="preserve"> </w:t>
      </w:r>
      <w:r w:rsidRPr="00EF67B8">
        <w:rPr>
          <w:rFonts w:ascii="Calibri" w:hAnsi="Calibri"/>
          <w:color w:val="auto"/>
          <w:lang w:val="el-GR"/>
        </w:rPr>
        <w:t>ανήλθε σε</w:t>
      </w:r>
      <w:r w:rsidR="00640BB0">
        <w:rPr>
          <w:rFonts w:ascii="Calibri" w:hAnsi="Calibri"/>
          <w:color w:val="auto"/>
          <w:lang w:val="el-GR"/>
        </w:rPr>
        <w:t xml:space="preserve"> $ </w:t>
      </w:r>
      <w:r w:rsidR="00FF3749">
        <w:rPr>
          <w:rFonts w:ascii="Calibri" w:hAnsi="Calibri"/>
          <w:color w:val="auto"/>
          <w:lang w:val="el-GR"/>
        </w:rPr>
        <w:t xml:space="preserve">79,5 </w:t>
      </w:r>
      <w:r w:rsidR="00640BB0">
        <w:rPr>
          <w:rFonts w:ascii="Calibri" w:hAnsi="Calibri"/>
          <w:color w:val="auto"/>
          <w:lang w:val="el-GR"/>
        </w:rPr>
        <w:t xml:space="preserve">δις </w:t>
      </w:r>
      <w:r w:rsidR="00FF3749">
        <w:rPr>
          <w:rFonts w:ascii="Calibri" w:hAnsi="Calibri"/>
          <w:color w:val="auto"/>
          <w:lang w:val="el-GR"/>
        </w:rPr>
        <w:t>αυξηθέν</w:t>
      </w:r>
      <w:r w:rsidR="00640BB0">
        <w:rPr>
          <w:rFonts w:ascii="Calibri" w:hAnsi="Calibri"/>
          <w:color w:val="auto"/>
          <w:lang w:val="el-GR"/>
        </w:rPr>
        <w:t xml:space="preserve"> </w:t>
      </w:r>
      <w:r w:rsidR="00FF3749">
        <w:rPr>
          <w:rFonts w:ascii="Calibri" w:hAnsi="Calibri"/>
          <w:color w:val="auto"/>
          <w:lang w:val="el-GR"/>
        </w:rPr>
        <w:t>6,1</w:t>
      </w:r>
      <w:r w:rsidR="00640BB0">
        <w:rPr>
          <w:rFonts w:ascii="Calibri" w:hAnsi="Calibri"/>
          <w:color w:val="auto"/>
          <w:lang w:val="el-GR"/>
        </w:rPr>
        <w:t>% (</w:t>
      </w:r>
      <w:r w:rsidR="00640BB0" w:rsidRPr="00EF67B8">
        <w:rPr>
          <w:rFonts w:ascii="Calibri" w:eastAsia="Times New Roman" w:hAnsi="Calibri"/>
          <w:color w:val="auto"/>
          <w:lang w:val="el-GR" w:eastAsia="el-GR"/>
        </w:rPr>
        <w:t>201</w:t>
      </w:r>
      <w:r w:rsidR="00640BB0">
        <w:rPr>
          <w:rFonts w:ascii="Calibri" w:eastAsia="Times New Roman" w:hAnsi="Calibri"/>
          <w:color w:val="auto"/>
          <w:lang w:val="el-GR" w:eastAsia="el-GR"/>
        </w:rPr>
        <w:t>6</w:t>
      </w:r>
      <w:r w:rsidR="00FF3749">
        <w:rPr>
          <w:rFonts w:ascii="Calibri" w:eastAsia="Times New Roman" w:hAnsi="Calibri"/>
          <w:color w:val="auto"/>
          <w:lang w:val="el-GR" w:eastAsia="el-GR"/>
        </w:rPr>
        <w:t xml:space="preserve">: </w:t>
      </w:r>
      <w:r w:rsidR="001564CD" w:rsidRPr="00EF67B8">
        <w:rPr>
          <w:rFonts w:ascii="Calibri" w:hAnsi="Calibri"/>
          <w:color w:val="auto"/>
          <w:lang w:val="el-GR"/>
        </w:rPr>
        <w:t>$7</w:t>
      </w:r>
      <w:r w:rsidR="00263A98">
        <w:rPr>
          <w:rFonts w:ascii="Calibri" w:hAnsi="Calibri"/>
          <w:color w:val="auto"/>
          <w:lang w:val="el-GR"/>
        </w:rPr>
        <w:t>4</w:t>
      </w:r>
      <w:r w:rsidR="004D65E8">
        <w:rPr>
          <w:rFonts w:ascii="Calibri" w:hAnsi="Calibri"/>
          <w:color w:val="auto"/>
          <w:lang w:val="el-GR"/>
        </w:rPr>
        <w:t>,</w:t>
      </w:r>
      <w:r w:rsidR="00263A98">
        <w:rPr>
          <w:rFonts w:ascii="Calibri" w:hAnsi="Calibri"/>
          <w:color w:val="auto"/>
          <w:lang w:val="el-GR"/>
        </w:rPr>
        <w:t>9</w:t>
      </w:r>
      <w:r w:rsidR="001564CD" w:rsidRPr="00EF67B8">
        <w:rPr>
          <w:rFonts w:ascii="Calibri" w:hAnsi="Calibri"/>
          <w:color w:val="auto"/>
          <w:lang w:val="el-GR"/>
        </w:rPr>
        <w:t xml:space="preserve"> δις</w:t>
      </w:r>
      <w:r w:rsidR="00263A98">
        <w:rPr>
          <w:rFonts w:ascii="Calibri" w:hAnsi="Calibri"/>
          <w:color w:val="auto"/>
          <w:lang w:val="el-GR"/>
        </w:rPr>
        <w:t xml:space="preserve"> </w:t>
      </w:r>
      <w:r w:rsidR="00263A98" w:rsidRPr="00263A98">
        <w:rPr>
          <w:rFonts w:ascii="Calibri" w:hAnsi="Calibri" w:cs="Calibri"/>
          <w:lang w:val="el-GR"/>
        </w:rPr>
        <w:t>Η.Π.Α.</w:t>
      </w:r>
      <w:r w:rsidR="00FF3749">
        <w:rPr>
          <w:rFonts w:ascii="Calibri" w:hAnsi="Calibri"/>
          <w:color w:val="auto"/>
          <w:lang w:val="el-GR"/>
        </w:rPr>
        <w:t>) κατανεμόμενο σε $ 49,1 δις σε ΛΛ και $ 30,4 δις σε ξένο νόμισμα</w:t>
      </w:r>
      <w:r w:rsidR="00125AA9">
        <w:rPr>
          <w:rFonts w:ascii="Calibri" w:hAnsi="Calibri"/>
          <w:color w:val="auto"/>
          <w:lang w:val="el-GR"/>
        </w:rPr>
        <w:t xml:space="preserve"> 149,1% του ΑΕΠ.</w:t>
      </w:r>
    </w:p>
    <w:p w:rsidR="00AE6417" w:rsidRPr="00760A84" w:rsidRDefault="00AE6417" w:rsidP="00FF3749">
      <w:pPr>
        <w:pStyle w:val="Default"/>
        <w:spacing w:after="200"/>
        <w:jc w:val="both"/>
        <w:rPr>
          <w:rFonts w:ascii="Calibri" w:eastAsia="Times New Roman" w:hAnsi="Calibri" w:cs="Calibri"/>
          <w:color w:val="auto"/>
          <w:lang w:val="el-GR" w:eastAsia="el-GR"/>
        </w:rPr>
      </w:pPr>
      <w:r w:rsidRPr="00760A84">
        <w:rPr>
          <w:rFonts w:ascii="Calibri" w:hAnsi="Calibri" w:cs="Calibri"/>
          <w:color w:val="auto"/>
          <w:lang w:val="el-GR"/>
        </w:rPr>
        <w:t>Οι υποχρεώσεις για την εξυπηρέτησή του εκπληρώθηκαν χωρίς μεγάλη δυσκολία, δεδομένου ότι η κυβέρνηση κατ</w:t>
      </w:r>
      <w:r w:rsidR="00D641F5" w:rsidRPr="00760A84">
        <w:rPr>
          <w:rFonts w:ascii="Calibri" w:hAnsi="Calibri" w:cs="Calibri"/>
          <w:color w:val="auto"/>
          <w:lang w:val="el-GR"/>
        </w:rPr>
        <w:t xml:space="preserve">αφεύγει στον τραπεζικό δανεισμό. </w:t>
      </w:r>
      <w:r w:rsidRPr="00760A84">
        <w:rPr>
          <w:rFonts w:ascii="Calibri" w:eastAsia="Times New Roman" w:hAnsi="Calibri" w:cs="Calibri"/>
          <w:color w:val="auto"/>
          <w:lang w:val="el-GR" w:eastAsia="el-GR"/>
        </w:rPr>
        <w:t xml:space="preserve">Το κόστος της ετησίας εξυπηρέτησης του δημόσιου χρέους, είναι το υψηλότερο ποσοστό των δημοσίων δαπανών και ακολουθούν οι μισθοί των δημοσίων υπαλλήλων και το έλλειμμα της Εταιρείας Ηλεκτρισμού. </w:t>
      </w:r>
      <w:r w:rsidR="008B6A36" w:rsidRPr="00760A84">
        <w:rPr>
          <w:rFonts w:ascii="Calibri" w:hAnsi="Calibri" w:cs="Calibri"/>
          <w:color w:val="auto"/>
          <w:lang w:val="el-GR"/>
        </w:rPr>
        <w:t>Την ανακοπή της επιδεινούμενης δημοσιονομικής θέσης επωμίζεται ο τραπεζικός κλάδος</w:t>
      </w:r>
      <w:r w:rsidR="002F6303" w:rsidRPr="00760A84">
        <w:rPr>
          <w:rFonts w:ascii="Calibri" w:hAnsi="Calibri" w:cs="Calibri"/>
          <w:color w:val="auto"/>
          <w:lang w:val="el-GR"/>
        </w:rPr>
        <w:t xml:space="preserve">. </w:t>
      </w:r>
      <w:r w:rsidR="002F6303" w:rsidRPr="002F6303">
        <w:rPr>
          <w:rFonts w:ascii="Calibri" w:hAnsi="Calibri" w:cs="Calibri"/>
          <w:color w:val="auto"/>
          <w:lang w:val="el-GR"/>
        </w:rPr>
        <w:t xml:space="preserve">Η σταθερή εισροή καταθέσεων επιτρέπει την εξυπηρέτηση του δημοσίου χρέους και τον περιορισμό του δημοσιονομικού ελλείμματος παρά το επισφαλές εσωτερικό και </w:t>
      </w:r>
      <w:r w:rsidR="002F6303">
        <w:rPr>
          <w:rFonts w:ascii="Calibri" w:hAnsi="Calibri" w:cs="Calibri"/>
          <w:color w:val="auto"/>
          <w:lang w:val="el-GR"/>
        </w:rPr>
        <w:t xml:space="preserve">εξωτερικό πολιτικό περιβάλλον </w:t>
      </w:r>
      <w:r w:rsidR="002F6303" w:rsidRPr="00760A84">
        <w:rPr>
          <w:rFonts w:ascii="Calibri" w:hAnsi="Calibri" w:cs="Calibri"/>
          <w:lang w:val="el-GR"/>
        </w:rPr>
        <w:t>(το τραπεζικό σύστημα έχει συνολικό ενεργητικό τριπλάσιο του ΑΕΠ)</w:t>
      </w:r>
      <w:r w:rsidR="008B6A36" w:rsidRPr="00760A84">
        <w:rPr>
          <w:rFonts w:ascii="Calibri" w:hAnsi="Calibri" w:cs="Calibri"/>
          <w:color w:val="auto"/>
          <w:lang w:val="el-GR"/>
        </w:rPr>
        <w:t>.</w:t>
      </w:r>
    </w:p>
    <w:p w:rsidR="002F6303" w:rsidRPr="00760A84" w:rsidRDefault="002F6303" w:rsidP="002F6303">
      <w:pPr>
        <w:spacing w:after="0"/>
        <w:jc w:val="both"/>
        <w:rPr>
          <w:rFonts w:eastAsia="Times New Roman" w:cs="Calibri"/>
          <w:sz w:val="24"/>
          <w:szCs w:val="24"/>
          <w:lang w:val="el-GR"/>
        </w:rPr>
      </w:pPr>
      <w:r w:rsidRPr="00760A84">
        <w:rPr>
          <w:rFonts w:eastAsia="Times New Roman" w:cs="Calibri"/>
          <w:sz w:val="24"/>
          <w:szCs w:val="24"/>
          <w:lang w:val="el-GR"/>
        </w:rPr>
        <w:t>Ενδεχόμενη άνοδος του δολαρίου, η αδύναμη ζήτηση από την ευρωζώνη σε συνδυασμό με την πολιτική αβεβαιότητα είναι ανασχετικοί παράγοντες για τη λιβανική οικονομία.</w:t>
      </w:r>
    </w:p>
    <w:p w:rsidR="002F6303" w:rsidRPr="00760A84" w:rsidRDefault="006F5F7B" w:rsidP="006F5F7B">
      <w:pPr>
        <w:jc w:val="both"/>
        <w:rPr>
          <w:rFonts w:cs="Calibri"/>
          <w:sz w:val="24"/>
          <w:szCs w:val="24"/>
          <w:lang w:val="el-GR"/>
        </w:rPr>
      </w:pPr>
      <w:r w:rsidRPr="00B36232">
        <w:rPr>
          <w:rFonts w:cs="Calibri"/>
          <w:sz w:val="24"/>
          <w:szCs w:val="24"/>
          <w:lang w:val="el-GR"/>
        </w:rPr>
        <w:t xml:space="preserve">Ο κ. </w:t>
      </w:r>
      <w:r w:rsidRPr="00B36232">
        <w:rPr>
          <w:rFonts w:cs="Calibri"/>
          <w:sz w:val="24"/>
          <w:szCs w:val="24"/>
        </w:rPr>
        <w:t>Salameh</w:t>
      </w:r>
      <w:r>
        <w:rPr>
          <w:rFonts w:cs="Calibri"/>
          <w:sz w:val="24"/>
          <w:szCs w:val="24"/>
          <w:lang w:val="el-GR"/>
        </w:rPr>
        <w:t xml:space="preserve"> </w:t>
      </w:r>
      <w:r w:rsidR="00FF3749">
        <w:rPr>
          <w:rFonts w:cs="Calibri"/>
          <w:sz w:val="24"/>
          <w:szCs w:val="24"/>
          <w:lang w:val="el-GR"/>
        </w:rPr>
        <w:t>δεσμεύτηκε</w:t>
      </w:r>
      <w:r w:rsidR="002F6303" w:rsidRPr="00760A84">
        <w:rPr>
          <w:rFonts w:cs="Calibri"/>
          <w:sz w:val="24"/>
          <w:szCs w:val="24"/>
          <w:lang w:val="el-GR"/>
        </w:rPr>
        <w:t xml:space="preserve"> να διατηρήσει σταθερά τα επιτόκια της αγοράς ομολόγων, έστω και εάν τα επιτόκια στις Η.Π.Α. αυξηθούν.</w:t>
      </w:r>
    </w:p>
    <w:p w:rsidR="00D06B28" w:rsidRDefault="00D06B28" w:rsidP="00B02E75">
      <w:pPr>
        <w:pStyle w:val="Default"/>
        <w:jc w:val="both"/>
        <w:rPr>
          <w:rFonts w:ascii="Calibri" w:hAnsi="Calibri"/>
          <w:color w:val="auto"/>
          <w:lang w:val="el-GR"/>
        </w:rPr>
      </w:pPr>
      <w:r w:rsidRPr="00D06B28">
        <w:rPr>
          <w:rFonts w:ascii="Calibri" w:hAnsi="Calibri"/>
          <w:lang w:val="el-GR"/>
        </w:rPr>
        <w:t>Η αξιοπιστία και ακεραιότητα του χρηματοπιστωτικού και τραπεζικού τομέα είναι ουσιαστικής σημασίας για την επιβίωσ</w:t>
      </w:r>
      <w:r w:rsidR="00B02E75">
        <w:rPr>
          <w:rFonts w:ascii="Calibri" w:hAnsi="Calibri"/>
          <w:lang w:val="el-GR"/>
        </w:rPr>
        <w:t>η</w:t>
      </w:r>
      <w:r w:rsidRPr="00D06B28">
        <w:rPr>
          <w:rFonts w:ascii="Calibri" w:hAnsi="Calibri"/>
          <w:lang w:val="el-GR"/>
        </w:rPr>
        <w:t xml:space="preserve"> όχι μόνο του κλάδου αλλά και τη σταθερότητα της χώρας. Ε</w:t>
      </w:r>
      <w:r w:rsidRPr="00D06B28">
        <w:rPr>
          <w:rFonts w:ascii="Calibri" w:hAnsi="Calibri"/>
          <w:color w:val="auto"/>
          <w:lang w:val="el-GR"/>
        </w:rPr>
        <w:t xml:space="preserve">ν προκειμένω στην περίπτωση που οι χρηματοδοτικές ανάγκες της χώρας δεν μειωθούν η Κεντρική Τράπεζα </w:t>
      </w:r>
      <w:r w:rsidR="00B36232">
        <w:rPr>
          <w:rFonts w:ascii="Calibri" w:hAnsi="Calibri"/>
          <w:color w:val="auto"/>
          <w:lang w:val="el-GR"/>
        </w:rPr>
        <w:t>απαιτείται</w:t>
      </w:r>
      <w:r w:rsidRPr="00D06B28">
        <w:rPr>
          <w:rFonts w:ascii="Calibri" w:hAnsi="Calibri"/>
          <w:color w:val="auto"/>
          <w:lang w:val="el-GR"/>
        </w:rPr>
        <w:t xml:space="preserve"> να καλύπτει το έλλειμμα μέσω των αυξημένων εισροών καταθέσεων ή της αύξησης των επιτοκίων ή της χρήσης αποθεματικών.</w:t>
      </w:r>
    </w:p>
    <w:p w:rsidR="00F45B8D" w:rsidRPr="00F45B8D" w:rsidRDefault="00F45B8D" w:rsidP="00B02E75">
      <w:pPr>
        <w:pStyle w:val="Default"/>
        <w:jc w:val="both"/>
        <w:rPr>
          <w:rFonts w:ascii="Calibri" w:hAnsi="Calibri"/>
          <w:color w:val="auto"/>
          <w:sz w:val="16"/>
          <w:szCs w:val="16"/>
          <w:lang w:val="el-GR"/>
        </w:rPr>
      </w:pPr>
    </w:p>
    <w:p w:rsidR="00A50C0C" w:rsidRDefault="00A50C0C" w:rsidP="00A50C0C">
      <w:pPr>
        <w:spacing w:after="120"/>
        <w:jc w:val="both"/>
        <w:rPr>
          <w:rFonts w:cs="Calibri"/>
          <w:sz w:val="24"/>
          <w:szCs w:val="24"/>
          <w:lang w:val="el-GR"/>
        </w:rPr>
      </w:pPr>
      <w:r w:rsidRPr="00760A84">
        <w:rPr>
          <w:rFonts w:cs="Calibri"/>
          <w:sz w:val="24"/>
          <w:szCs w:val="24"/>
          <w:lang w:val="el-GR"/>
        </w:rPr>
        <w:t>Η ιδιωτική κατανάλωση</w:t>
      </w:r>
      <w:r>
        <w:rPr>
          <w:rFonts w:cs="Calibri"/>
          <w:sz w:val="24"/>
          <w:szCs w:val="24"/>
          <w:lang w:val="el-GR"/>
        </w:rPr>
        <w:t>,</w:t>
      </w:r>
      <w:r w:rsidRPr="00760A84">
        <w:rPr>
          <w:rFonts w:cs="Calibri"/>
          <w:sz w:val="24"/>
          <w:szCs w:val="24"/>
          <w:lang w:val="el-GR"/>
        </w:rPr>
        <w:t xml:space="preserve"> η οποία, σύμφωνα με την Παγκόσμια Τράπεζα, ανέρχεται σε περίπου 85% ΑΕΠ, είναι κλειδί για την ανάπτυξη της λιβανικής οικονομίας δεδομένου ότι βασίζεται σε μεγάλο βαθμό στην κατανάλωση του ιδιωτικού τομέα και στις ξένες επενδύσεις, συνεπώς -σε αντίθεση με άλλες χώρες όπου η εμπιστοσύνη βασίζεται σε μακροοικονομικούς δείκτες και τα ποσοστά ανεργίας- η εμπιστοσύνη των καταναλωτών στο Λίβανο επηρεάζεται σε μεγάλο βαθμό από τις εξελίξεις στην πολιτική και στην ασφάλεια. </w:t>
      </w:r>
    </w:p>
    <w:p w:rsidR="00A50C0C" w:rsidRDefault="00A50C0C" w:rsidP="00404A09">
      <w:pPr>
        <w:spacing w:after="240"/>
        <w:jc w:val="both"/>
        <w:rPr>
          <w:rFonts w:cs="Calibri"/>
          <w:sz w:val="24"/>
          <w:szCs w:val="24"/>
          <w:lang w:val="el-GR"/>
        </w:rPr>
      </w:pPr>
      <w:r>
        <w:rPr>
          <w:rFonts w:cs="Calibri"/>
          <w:sz w:val="24"/>
          <w:szCs w:val="24"/>
          <w:lang w:val="el-GR"/>
        </w:rPr>
        <w:t xml:space="preserve">Ο </w:t>
      </w:r>
      <w:r w:rsidRPr="005910F4">
        <w:rPr>
          <w:rFonts w:cs="Calibri"/>
          <w:b/>
          <w:bCs/>
          <w:sz w:val="24"/>
          <w:szCs w:val="24"/>
          <w:lang w:val="el-GR"/>
        </w:rPr>
        <w:t>πληθωρισμός</w:t>
      </w:r>
      <w:r>
        <w:rPr>
          <w:rFonts w:cs="Calibri"/>
          <w:sz w:val="24"/>
          <w:szCs w:val="24"/>
          <w:lang w:val="el-GR"/>
        </w:rPr>
        <w:t xml:space="preserve"> ανήλθε σε 2,4% έναντι αποπληθωρισμού -0,5% το 2016.</w:t>
      </w:r>
    </w:p>
    <w:p w:rsidR="00A50C0C" w:rsidRPr="00A50C0C" w:rsidRDefault="003D5634" w:rsidP="00D06B28">
      <w:pPr>
        <w:spacing w:after="120"/>
        <w:jc w:val="both"/>
        <w:rPr>
          <w:sz w:val="16"/>
          <w:szCs w:val="16"/>
          <w:lang w:val="el-GR"/>
        </w:rPr>
      </w:pPr>
      <w:r>
        <w:rPr>
          <w:noProof/>
          <w:lang w:val="el-GR" w:eastAsia="el-GR"/>
        </w:rPr>
        <w:drawing>
          <wp:inline distT="0" distB="0" distL="0" distR="0">
            <wp:extent cx="5905500" cy="3181350"/>
            <wp:effectExtent l="19050" t="1905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5500" cy="3181350"/>
                    </a:xfrm>
                    <a:prstGeom prst="rect">
                      <a:avLst/>
                    </a:prstGeom>
                    <a:noFill/>
                    <a:ln w="19050" cmpd="sng">
                      <a:solidFill>
                        <a:srgbClr val="000000"/>
                      </a:solidFill>
                      <a:miter lim="800000"/>
                      <a:headEnd/>
                      <a:tailEnd/>
                    </a:ln>
                    <a:effectLst/>
                  </pic:spPr>
                </pic:pic>
              </a:graphicData>
            </a:graphic>
          </wp:inline>
        </w:drawing>
      </w:r>
    </w:p>
    <w:p w:rsidR="00404A09" w:rsidRDefault="00404A09" w:rsidP="00794672">
      <w:pPr>
        <w:spacing w:after="120"/>
        <w:jc w:val="both"/>
        <w:rPr>
          <w:rFonts w:cs="Calibri"/>
          <w:sz w:val="24"/>
          <w:szCs w:val="24"/>
          <w:lang w:val="el-GR"/>
        </w:rPr>
      </w:pPr>
    </w:p>
    <w:p w:rsidR="00794672" w:rsidRPr="00760A84" w:rsidRDefault="00794672" w:rsidP="00794672">
      <w:pPr>
        <w:spacing w:after="120"/>
        <w:jc w:val="both"/>
        <w:rPr>
          <w:rFonts w:cs="Calibri"/>
          <w:sz w:val="24"/>
          <w:szCs w:val="24"/>
          <w:lang w:val="el-GR"/>
        </w:rPr>
      </w:pPr>
      <w:r w:rsidRPr="00760A84">
        <w:rPr>
          <w:rFonts w:cs="Calibri"/>
          <w:sz w:val="24"/>
          <w:szCs w:val="24"/>
          <w:lang w:val="el-GR"/>
        </w:rPr>
        <w:t>Δεδομένων των ανωτέρω οι προσπάθειες εστιάζονται σε τρία βασικά μέτωπα :</w:t>
      </w:r>
    </w:p>
    <w:p w:rsidR="00794672" w:rsidRPr="00760A84" w:rsidRDefault="00794672" w:rsidP="00794672">
      <w:pPr>
        <w:spacing w:after="120"/>
        <w:jc w:val="both"/>
        <w:rPr>
          <w:rFonts w:cs="Calibri"/>
          <w:sz w:val="24"/>
          <w:szCs w:val="24"/>
          <w:lang w:val="el-GR"/>
        </w:rPr>
      </w:pPr>
      <w:r w:rsidRPr="00760A84">
        <w:rPr>
          <w:rFonts w:cs="Calibri"/>
          <w:sz w:val="24"/>
          <w:szCs w:val="24"/>
          <w:lang w:val="el-GR"/>
        </w:rPr>
        <w:t>• Εξασφάλιση της δημοσιονομικής βιωσιμότητας,</w:t>
      </w:r>
      <w:r w:rsidR="005910F4">
        <w:rPr>
          <w:rFonts w:cs="Calibri"/>
          <w:sz w:val="24"/>
          <w:szCs w:val="24"/>
          <w:lang w:val="el-GR"/>
        </w:rPr>
        <w:t xml:space="preserve"> (δημοσιονομική εξυγίανση)</w:t>
      </w:r>
    </w:p>
    <w:p w:rsidR="00794672" w:rsidRPr="00760A84" w:rsidRDefault="00794672" w:rsidP="00794672">
      <w:pPr>
        <w:spacing w:after="120"/>
        <w:jc w:val="both"/>
        <w:rPr>
          <w:rFonts w:cs="Calibri"/>
          <w:sz w:val="24"/>
          <w:szCs w:val="24"/>
          <w:lang w:val="el-GR"/>
        </w:rPr>
      </w:pPr>
      <w:r w:rsidRPr="00760A84">
        <w:rPr>
          <w:rFonts w:cs="Calibri"/>
          <w:sz w:val="24"/>
          <w:szCs w:val="24"/>
          <w:lang w:val="el-GR"/>
        </w:rPr>
        <w:t>• Διατήρηση της χρηματοπιστωτικής σταθερότητας,</w:t>
      </w:r>
    </w:p>
    <w:p w:rsidR="004E4C20" w:rsidRDefault="00794672" w:rsidP="004E4C20">
      <w:pPr>
        <w:spacing w:after="0" w:line="240" w:lineRule="auto"/>
        <w:jc w:val="both"/>
        <w:rPr>
          <w:rFonts w:cs="Calibri"/>
          <w:sz w:val="24"/>
          <w:szCs w:val="24"/>
          <w:lang w:val="el-GR"/>
        </w:rPr>
      </w:pPr>
      <w:r w:rsidRPr="00760A84">
        <w:rPr>
          <w:rFonts w:cs="Calibri"/>
          <w:sz w:val="24"/>
          <w:szCs w:val="24"/>
          <w:lang w:val="el-GR"/>
        </w:rPr>
        <w:t>• Εφαρμογή διαρθρωτικών μεταρρυθμίσεων για μεγαλύτερη ανάπτυξη (μέτωπο αδρανές).</w:t>
      </w:r>
    </w:p>
    <w:p w:rsidR="009231FB" w:rsidRDefault="009231FB" w:rsidP="00CF27D4">
      <w:pPr>
        <w:jc w:val="both"/>
        <w:rPr>
          <w:b/>
          <w:sz w:val="24"/>
          <w:szCs w:val="24"/>
          <w:lang w:val="el-GR"/>
        </w:rPr>
      </w:pPr>
    </w:p>
    <w:p w:rsidR="00BD74E7" w:rsidRPr="00EF67B8" w:rsidRDefault="004A693B" w:rsidP="00CF27D4">
      <w:pPr>
        <w:jc w:val="both"/>
        <w:rPr>
          <w:b/>
          <w:sz w:val="24"/>
          <w:szCs w:val="24"/>
          <w:lang w:val="el-GR"/>
        </w:rPr>
      </w:pPr>
      <w:r w:rsidRPr="00EF67B8">
        <w:rPr>
          <w:b/>
          <w:sz w:val="24"/>
          <w:szCs w:val="24"/>
          <w:lang w:val="el-GR"/>
        </w:rPr>
        <w:t>2</w:t>
      </w:r>
      <w:r w:rsidR="00BD74E7" w:rsidRPr="00EF67B8">
        <w:rPr>
          <w:b/>
          <w:sz w:val="24"/>
          <w:szCs w:val="24"/>
          <w:lang w:val="el-GR"/>
        </w:rPr>
        <w:t>. Τομείς της Οικονομίας</w:t>
      </w:r>
    </w:p>
    <w:p w:rsidR="00BD74E7" w:rsidRPr="00EF67B8" w:rsidRDefault="004A693B" w:rsidP="00CF27D4">
      <w:pPr>
        <w:jc w:val="both"/>
        <w:rPr>
          <w:b/>
          <w:sz w:val="24"/>
          <w:szCs w:val="24"/>
          <w:lang w:val="el-GR"/>
        </w:rPr>
      </w:pPr>
      <w:r w:rsidRPr="00EF67B8">
        <w:rPr>
          <w:rFonts w:cs="Calibri"/>
          <w:b/>
          <w:sz w:val="24"/>
          <w:szCs w:val="24"/>
          <w:lang w:val="el-GR"/>
        </w:rPr>
        <w:t>2</w:t>
      </w:r>
      <w:r w:rsidR="001F67DF" w:rsidRPr="00EF67B8">
        <w:rPr>
          <w:rFonts w:cs="Calibri"/>
          <w:b/>
          <w:sz w:val="24"/>
          <w:szCs w:val="24"/>
          <w:lang w:val="el-GR"/>
        </w:rPr>
        <w:t xml:space="preserve">.1 </w:t>
      </w:r>
      <w:r w:rsidR="002B5AD7" w:rsidRPr="00EF67B8">
        <w:rPr>
          <w:b/>
          <w:bCs/>
          <w:sz w:val="24"/>
          <w:szCs w:val="24"/>
          <w:lang w:val="el-GR"/>
        </w:rPr>
        <w:t>Αγροτική Οικονομία</w:t>
      </w:r>
    </w:p>
    <w:p w:rsidR="00AE6417" w:rsidRPr="00EF67B8" w:rsidRDefault="00AE6417" w:rsidP="001F3669">
      <w:pPr>
        <w:spacing w:after="0"/>
        <w:jc w:val="both"/>
        <w:rPr>
          <w:sz w:val="24"/>
          <w:szCs w:val="24"/>
          <w:lang w:val="el-GR"/>
        </w:rPr>
      </w:pPr>
      <w:r w:rsidRPr="00EF67B8">
        <w:rPr>
          <w:sz w:val="24"/>
          <w:szCs w:val="24"/>
          <w:lang w:val="el-GR"/>
        </w:rPr>
        <w:t xml:space="preserve">Ο αγροτικός τομέας </w:t>
      </w:r>
      <w:r w:rsidR="00BE0127" w:rsidRPr="00EF67B8">
        <w:rPr>
          <w:sz w:val="24"/>
          <w:szCs w:val="24"/>
          <w:lang w:val="el-GR"/>
        </w:rPr>
        <w:t>παράγει</w:t>
      </w:r>
      <w:r w:rsidRPr="00EF67B8">
        <w:rPr>
          <w:sz w:val="24"/>
          <w:szCs w:val="24"/>
          <w:lang w:val="el-GR"/>
        </w:rPr>
        <w:t xml:space="preserve"> 5% περίπου του ΑΕΠ. Υπό κανονικές συνθήκες, 25% των εδαφών είναι καλλιεργήσιμα και </w:t>
      </w:r>
      <w:r w:rsidRPr="00EF67B8">
        <w:rPr>
          <w:rStyle w:val="hps"/>
          <w:sz w:val="24"/>
          <w:szCs w:val="24"/>
          <w:lang w:val="el-GR"/>
        </w:rPr>
        <w:t>32% αυτών</w:t>
      </w:r>
      <w:r w:rsidR="000237DE" w:rsidRPr="00EF67B8">
        <w:rPr>
          <w:rStyle w:val="hps"/>
          <w:sz w:val="24"/>
          <w:szCs w:val="24"/>
          <w:lang w:val="el-GR"/>
        </w:rPr>
        <w:t xml:space="preserve"> αρδεύονται</w:t>
      </w:r>
      <w:r w:rsidRPr="00EF67B8">
        <w:rPr>
          <w:sz w:val="24"/>
          <w:szCs w:val="24"/>
          <w:lang w:val="el-GR"/>
        </w:rPr>
        <w:t xml:space="preserve">. Οι πιο εύφορες περιοχές ευρίσκονται κατά μήκος της παράκτιας ζώνης και στην κοιλάδα Μπεκάα. Η ποικιλομορφία της τοπογραφίας και του κλίματος επιτρέπει την καλλιέργεια ευρείας ποικιλίας λαχανικών, φρούτων, βιομηχανικών φυτών και σιτηρών. </w:t>
      </w:r>
    </w:p>
    <w:p w:rsidR="001F3669" w:rsidRPr="00EF67B8" w:rsidRDefault="001F3669" w:rsidP="001F3669">
      <w:pPr>
        <w:jc w:val="both"/>
        <w:rPr>
          <w:rStyle w:val="hps"/>
          <w:sz w:val="24"/>
          <w:szCs w:val="24"/>
          <w:lang w:val="el-GR"/>
        </w:rPr>
      </w:pPr>
      <w:r w:rsidRPr="00EF67B8">
        <w:rPr>
          <w:rStyle w:val="hps"/>
          <w:sz w:val="24"/>
          <w:szCs w:val="24"/>
          <w:lang w:val="el-GR"/>
        </w:rPr>
        <w:t>Η βιομηχανία μεταποίησης αγροτικών προιόντων συμμετέχει με 2% στο ΑΕΠ και αντιπροσωπεύει άνω του 25% της προστιθέμενης αξίας του βιομηχανικού τομέα. Απασχολεί περίπου 20 χιλ. εργαζόμενους.</w:t>
      </w:r>
    </w:p>
    <w:p w:rsidR="00C4656F" w:rsidRPr="00EF67B8" w:rsidRDefault="00C4656F" w:rsidP="00C4656F">
      <w:pPr>
        <w:jc w:val="both"/>
        <w:rPr>
          <w:sz w:val="24"/>
          <w:szCs w:val="24"/>
          <w:lang w:val="el-GR"/>
        </w:rPr>
      </w:pPr>
      <w:r w:rsidRPr="00EF67B8">
        <w:rPr>
          <w:sz w:val="24"/>
          <w:szCs w:val="24"/>
          <w:lang w:val="el-GR"/>
        </w:rPr>
        <w:t xml:space="preserve">Το υπουργείο Γεωργίας </w:t>
      </w:r>
      <w:r w:rsidR="00694D5C" w:rsidRPr="00EF67B8">
        <w:rPr>
          <w:sz w:val="24"/>
          <w:szCs w:val="24"/>
          <w:lang w:val="el-GR"/>
        </w:rPr>
        <w:t>στοχεύ</w:t>
      </w:r>
      <w:r w:rsidR="00694D5C">
        <w:rPr>
          <w:sz w:val="24"/>
          <w:szCs w:val="24"/>
          <w:lang w:val="el-GR"/>
        </w:rPr>
        <w:t>ει</w:t>
      </w:r>
      <w:r w:rsidR="00694D5C" w:rsidRPr="00EF67B8">
        <w:rPr>
          <w:sz w:val="24"/>
          <w:szCs w:val="24"/>
          <w:lang w:val="el-GR"/>
        </w:rPr>
        <w:t xml:space="preserve"> </w:t>
      </w:r>
      <w:r w:rsidRPr="00EF67B8">
        <w:rPr>
          <w:sz w:val="24"/>
          <w:szCs w:val="24"/>
          <w:lang w:val="el-GR"/>
        </w:rPr>
        <w:t xml:space="preserve">μέχρι το 2020 στην αύξηση του αγροτικού προιόντος σε </w:t>
      </w:r>
      <w:r w:rsidR="001B0934">
        <w:rPr>
          <w:sz w:val="24"/>
          <w:szCs w:val="24"/>
          <w:lang w:val="el-GR"/>
        </w:rPr>
        <w:t xml:space="preserve">$ </w:t>
      </w:r>
      <w:r w:rsidRPr="00EF67B8">
        <w:rPr>
          <w:sz w:val="24"/>
          <w:szCs w:val="24"/>
          <w:lang w:val="el-GR"/>
        </w:rPr>
        <w:t xml:space="preserve">3 δις ετησίως, </w:t>
      </w:r>
      <w:r w:rsidR="001B0934">
        <w:rPr>
          <w:sz w:val="24"/>
          <w:szCs w:val="24"/>
          <w:lang w:val="el-GR"/>
        </w:rPr>
        <w:t>σ</w:t>
      </w:r>
      <w:r w:rsidRPr="00EF67B8">
        <w:rPr>
          <w:sz w:val="24"/>
          <w:szCs w:val="24"/>
          <w:lang w:val="el-GR"/>
        </w:rPr>
        <w:t xml:space="preserve">τη βελτίωση της ασφάλειας και της ποιότητας των εγχωρίων και εισαγόμενων προϊόντων διατροφής μέσω της διαμόρφωσης μιας εθνικής πολιτικής για την ασφάλεια των τροφίμων. Επιδιώκει, επίσης, την </w:t>
      </w:r>
      <w:r w:rsidR="001B0934">
        <w:rPr>
          <w:sz w:val="24"/>
          <w:szCs w:val="24"/>
          <w:lang w:val="el-GR"/>
        </w:rPr>
        <w:t>επέκταση</w:t>
      </w:r>
      <w:r w:rsidRPr="00EF67B8">
        <w:rPr>
          <w:sz w:val="24"/>
          <w:szCs w:val="24"/>
          <w:lang w:val="el-GR"/>
        </w:rPr>
        <w:t xml:space="preserve"> της βιώσιμης χρήσης των φυσικών πόρων</w:t>
      </w:r>
      <w:r w:rsidR="00694D5C">
        <w:rPr>
          <w:sz w:val="24"/>
          <w:szCs w:val="24"/>
          <w:lang w:val="el-GR"/>
        </w:rPr>
        <w:t>,</w:t>
      </w:r>
      <w:r w:rsidRPr="00EF67B8">
        <w:rPr>
          <w:sz w:val="24"/>
          <w:szCs w:val="24"/>
          <w:lang w:val="el-GR"/>
        </w:rPr>
        <w:t xml:space="preserve"> την ενίσχυση της γεωργικής εκπαίδευσης και της γεωργικής έρευνας, και την ανάπτυξη των συνεταιρισμών. </w:t>
      </w:r>
      <w:r w:rsidR="00694D5C">
        <w:rPr>
          <w:sz w:val="24"/>
          <w:szCs w:val="24"/>
          <w:lang w:val="el-GR"/>
        </w:rPr>
        <w:t>Ο</w:t>
      </w:r>
      <w:r w:rsidRPr="00EF67B8">
        <w:rPr>
          <w:sz w:val="24"/>
          <w:szCs w:val="24"/>
          <w:lang w:val="el-GR"/>
        </w:rPr>
        <w:t xml:space="preserve">ι επενδυτικές ανάγκες </w:t>
      </w:r>
      <w:r w:rsidR="00694D5C">
        <w:rPr>
          <w:sz w:val="24"/>
          <w:szCs w:val="24"/>
          <w:lang w:val="el-GR"/>
        </w:rPr>
        <w:t>γ</w:t>
      </w:r>
      <w:r w:rsidR="00694D5C" w:rsidRPr="00EF67B8">
        <w:rPr>
          <w:sz w:val="24"/>
          <w:szCs w:val="24"/>
          <w:lang w:val="el-GR"/>
        </w:rPr>
        <w:t xml:space="preserve">ια την υλοποίηση </w:t>
      </w:r>
      <w:r w:rsidR="00694D5C">
        <w:rPr>
          <w:sz w:val="24"/>
          <w:szCs w:val="24"/>
          <w:lang w:val="el-GR"/>
        </w:rPr>
        <w:t xml:space="preserve">των ανωτέρω ανέρχονται </w:t>
      </w:r>
      <w:r w:rsidRPr="00EF67B8">
        <w:rPr>
          <w:sz w:val="24"/>
          <w:szCs w:val="24"/>
          <w:lang w:val="el-GR"/>
        </w:rPr>
        <w:t xml:space="preserve">συνολικά σε $ 330 εκατ. </w:t>
      </w:r>
      <w:r w:rsidR="00694D5C" w:rsidRPr="00EF67B8">
        <w:rPr>
          <w:sz w:val="24"/>
          <w:szCs w:val="24"/>
          <w:lang w:val="el-GR"/>
        </w:rPr>
        <w:t>Η.Π.Α.</w:t>
      </w:r>
      <w:r w:rsidR="00694D5C">
        <w:rPr>
          <w:sz w:val="24"/>
          <w:szCs w:val="24"/>
          <w:lang w:val="el-GR"/>
        </w:rPr>
        <w:t>.</w:t>
      </w:r>
    </w:p>
    <w:p w:rsidR="00EA0BB2" w:rsidRPr="00EF67B8" w:rsidRDefault="00C4656F" w:rsidP="00EA0BB2">
      <w:pPr>
        <w:jc w:val="both"/>
        <w:rPr>
          <w:sz w:val="24"/>
          <w:szCs w:val="24"/>
          <w:lang w:val="el-GR"/>
        </w:rPr>
      </w:pPr>
      <w:r w:rsidRPr="00EF67B8">
        <w:rPr>
          <w:sz w:val="24"/>
          <w:szCs w:val="24"/>
          <w:lang w:val="el-GR"/>
        </w:rPr>
        <w:t>Εμπειρογνώμονες από το Πρόγραμμα Αγροτικής Ανάπτυξης (</w:t>
      </w:r>
      <w:r w:rsidR="00EA0BB2" w:rsidRPr="00EF67B8">
        <w:rPr>
          <w:rFonts w:cs="Arial"/>
          <w:bCs/>
          <w:sz w:val="24"/>
          <w:szCs w:val="24"/>
        </w:rPr>
        <w:t>Agricultural</w:t>
      </w:r>
      <w:r w:rsidR="00EA0BB2" w:rsidRPr="00EF67B8">
        <w:rPr>
          <w:rFonts w:cs="Arial"/>
          <w:bCs/>
          <w:sz w:val="24"/>
          <w:szCs w:val="24"/>
          <w:lang w:val="el-GR"/>
        </w:rPr>
        <w:t xml:space="preserve"> </w:t>
      </w:r>
      <w:r w:rsidR="00EA0BB2" w:rsidRPr="00EF67B8">
        <w:rPr>
          <w:rFonts w:cs="Arial"/>
          <w:bCs/>
          <w:sz w:val="24"/>
          <w:szCs w:val="24"/>
        </w:rPr>
        <w:t>and</w:t>
      </w:r>
      <w:r w:rsidR="00EA0BB2" w:rsidRPr="00EF67B8">
        <w:rPr>
          <w:rFonts w:cs="Arial"/>
          <w:bCs/>
          <w:sz w:val="24"/>
          <w:szCs w:val="24"/>
          <w:lang w:val="el-GR"/>
        </w:rPr>
        <w:t xml:space="preserve"> </w:t>
      </w:r>
      <w:r w:rsidR="00EA0BB2" w:rsidRPr="00EF67B8">
        <w:rPr>
          <w:rFonts w:cs="Arial"/>
          <w:bCs/>
          <w:sz w:val="24"/>
          <w:szCs w:val="24"/>
        </w:rPr>
        <w:t>Rural</w:t>
      </w:r>
      <w:r w:rsidR="00EA0BB2" w:rsidRPr="00EF67B8">
        <w:rPr>
          <w:rFonts w:cs="Arial"/>
          <w:bCs/>
          <w:sz w:val="24"/>
          <w:szCs w:val="24"/>
          <w:lang w:val="el-GR"/>
        </w:rPr>
        <w:t xml:space="preserve"> </w:t>
      </w:r>
      <w:r w:rsidR="00EA0BB2" w:rsidRPr="00EF67B8">
        <w:rPr>
          <w:rFonts w:cs="Arial"/>
          <w:bCs/>
          <w:sz w:val="24"/>
          <w:szCs w:val="24"/>
        </w:rPr>
        <w:t>Development</w:t>
      </w:r>
      <w:r w:rsidR="00EA0BB2" w:rsidRPr="00EF67B8">
        <w:rPr>
          <w:rFonts w:cs="Arial"/>
          <w:bCs/>
          <w:sz w:val="24"/>
          <w:szCs w:val="24"/>
          <w:lang w:val="el-GR"/>
        </w:rPr>
        <w:t xml:space="preserve"> </w:t>
      </w:r>
      <w:r w:rsidR="00EA0BB2" w:rsidRPr="00EF67B8">
        <w:rPr>
          <w:rFonts w:cs="Arial"/>
          <w:bCs/>
          <w:sz w:val="24"/>
          <w:szCs w:val="24"/>
        </w:rPr>
        <w:t>Programme</w:t>
      </w:r>
      <w:r w:rsidR="00EA0BB2" w:rsidRPr="00EF67B8">
        <w:rPr>
          <w:rFonts w:cs="Arial"/>
          <w:bCs/>
          <w:sz w:val="24"/>
          <w:szCs w:val="24"/>
          <w:lang w:val="el-GR"/>
        </w:rPr>
        <w:t xml:space="preserve">, </w:t>
      </w:r>
      <w:r w:rsidRPr="00EF67B8">
        <w:rPr>
          <w:sz w:val="24"/>
          <w:szCs w:val="24"/>
          <w:lang w:val="el-GR"/>
        </w:rPr>
        <w:t xml:space="preserve">ARDP) </w:t>
      </w:r>
      <w:r w:rsidR="001F3669">
        <w:rPr>
          <w:sz w:val="24"/>
          <w:szCs w:val="24"/>
          <w:lang w:val="el-GR"/>
        </w:rPr>
        <w:t>-</w:t>
      </w:r>
      <w:r w:rsidR="001F3669" w:rsidRPr="001F3669">
        <w:rPr>
          <w:sz w:val="24"/>
          <w:szCs w:val="24"/>
          <w:lang w:val="el-GR"/>
        </w:rPr>
        <w:t xml:space="preserve"> </w:t>
      </w:r>
      <w:r w:rsidR="001F3669" w:rsidRPr="00EF67B8">
        <w:rPr>
          <w:sz w:val="24"/>
          <w:szCs w:val="24"/>
          <w:lang w:val="el-GR"/>
        </w:rPr>
        <w:t xml:space="preserve">παροχή τεχνικής βοήθειας </w:t>
      </w:r>
      <w:r w:rsidRPr="00EF67B8">
        <w:rPr>
          <w:sz w:val="24"/>
          <w:szCs w:val="24"/>
          <w:lang w:val="el-GR"/>
        </w:rPr>
        <w:t>χρηματοδοτ</w:t>
      </w:r>
      <w:r w:rsidR="001F3669">
        <w:rPr>
          <w:sz w:val="24"/>
          <w:szCs w:val="24"/>
          <w:lang w:val="el-GR"/>
        </w:rPr>
        <w:t>ούμενη</w:t>
      </w:r>
      <w:r w:rsidRPr="00EF67B8">
        <w:rPr>
          <w:sz w:val="24"/>
          <w:szCs w:val="24"/>
          <w:lang w:val="el-GR"/>
        </w:rPr>
        <w:t xml:space="preserve"> από την Ευρωπαϊκή Ένωση</w:t>
      </w:r>
      <w:r w:rsidR="001F3669">
        <w:rPr>
          <w:sz w:val="24"/>
          <w:szCs w:val="24"/>
          <w:lang w:val="el-GR"/>
        </w:rPr>
        <w:t>-</w:t>
      </w:r>
      <w:r w:rsidRPr="00EF67B8">
        <w:rPr>
          <w:sz w:val="24"/>
          <w:szCs w:val="24"/>
          <w:lang w:val="el-GR"/>
        </w:rPr>
        <w:t xml:space="preserve"> σημειώνουν ότι απαιτείται αύξηση των </w:t>
      </w:r>
      <w:r w:rsidR="001B0934">
        <w:rPr>
          <w:sz w:val="24"/>
          <w:szCs w:val="24"/>
          <w:lang w:val="el-GR"/>
        </w:rPr>
        <w:t>κρατικών κονδυλίων</w:t>
      </w:r>
      <w:r w:rsidRPr="00EF67B8">
        <w:rPr>
          <w:sz w:val="24"/>
          <w:szCs w:val="24"/>
          <w:lang w:val="el-GR"/>
        </w:rPr>
        <w:t xml:space="preserve">, και </w:t>
      </w:r>
      <w:r w:rsidR="00EA0BB2">
        <w:rPr>
          <w:sz w:val="24"/>
          <w:szCs w:val="24"/>
          <w:lang w:val="el-GR"/>
        </w:rPr>
        <w:t>πρόσθετων</w:t>
      </w:r>
      <w:r w:rsidR="00694D5C">
        <w:rPr>
          <w:sz w:val="24"/>
          <w:szCs w:val="24"/>
          <w:lang w:val="el-GR"/>
        </w:rPr>
        <w:t xml:space="preserve"> πόρων από χορηγούς</w:t>
      </w:r>
      <w:r w:rsidRPr="00EF67B8">
        <w:rPr>
          <w:sz w:val="24"/>
          <w:szCs w:val="24"/>
          <w:lang w:val="el-GR"/>
        </w:rPr>
        <w:t>.</w:t>
      </w:r>
      <w:r w:rsidR="00EA0BB2">
        <w:rPr>
          <w:sz w:val="24"/>
          <w:szCs w:val="24"/>
          <w:lang w:val="el-GR"/>
        </w:rPr>
        <w:t xml:space="preserve"> </w:t>
      </w:r>
      <w:r w:rsidR="00EA0BB2" w:rsidRPr="00EF67B8">
        <w:rPr>
          <w:sz w:val="24"/>
          <w:szCs w:val="24"/>
          <w:lang w:val="el-GR"/>
        </w:rPr>
        <w:t xml:space="preserve">Σε εφαρμογή ευρίσκεται από το 2012 το δεύτερο σκέλος </w:t>
      </w:r>
      <w:r w:rsidR="00EA0BB2" w:rsidRPr="00EF67B8">
        <w:rPr>
          <w:rFonts w:cs="Arial"/>
          <w:sz w:val="24"/>
          <w:szCs w:val="24"/>
          <w:shd w:val="clear" w:color="auto" w:fill="FFFFFF"/>
          <w:lang w:val="el-GR"/>
        </w:rPr>
        <w:t xml:space="preserve">για το οποίο προβλέπεται </w:t>
      </w:r>
      <w:r w:rsidR="00EA0BB2" w:rsidRPr="00EF67B8">
        <w:rPr>
          <w:sz w:val="24"/>
          <w:szCs w:val="24"/>
          <w:lang w:val="el-GR"/>
        </w:rPr>
        <w:t xml:space="preserve">χρηματοδότηση ύψους € 14.000.000.  </w:t>
      </w:r>
    </w:p>
    <w:p w:rsidR="00AD5CA1" w:rsidRPr="00EF67B8" w:rsidRDefault="00BC15C4" w:rsidP="00AD5CA1">
      <w:pPr>
        <w:spacing w:after="0"/>
        <w:jc w:val="both"/>
        <w:rPr>
          <w:sz w:val="24"/>
          <w:szCs w:val="24"/>
          <w:lang w:val="el-GR"/>
        </w:rPr>
      </w:pPr>
      <w:r w:rsidRPr="00EF67B8">
        <w:rPr>
          <w:sz w:val="24"/>
          <w:szCs w:val="24"/>
          <w:lang w:val="el-GR"/>
        </w:rPr>
        <w:t xml:space="preserve">Η φυτική παραγωγή αντιπροσωπεύει περίπου ποσοστό 71% της συνολικής </w:t>
      </w:r>
      <w:r w:rsidR="003E354A" w:rsidRPr="00EF67B8">
        <w:rPr>
          <w:sz w:val="24"/>
          <w:szCs w:val="24"/>
          <w:lang w:val="el-GR"/>
        </w:rPr>
        <w:t>αγροτικ</w:t>
      </w:r>
      <w:r w:rsidR="00AD5CA1" w:rsidRPr="00EF67B8">
        <w:rPr>
          <w:sz w:val="24"/>
          <w:szCs w:val="24"/>
          <w:lang w:val="el-GR"/>
        </w:rPr>
        <w:t>ής</w:t>
      </w:r>
      <w:r w:rsidR="00860D53" w:rsidRPr="00EF67B8">
        <w:rPr>
          <w:sz w:val="24"/>
          <w:szCs w:val="24"/>
          <w:lang w:val="el-GR"/>
        </w:rPr>
        <w:t xml:space="preserve"> (ως επί το πλείστον μονοκαλλιέργειες)</w:t>
      </w:r>
      <w:r w:rsidRPr="00EF67B8">
        <w:rPr>
          <w:sz w:val="24"/>
          <w:szCs w:val="24"/>
          <w:lang w:val="el-GR"/>
        </w:rPr>
        <w:t>. Η προστιθέμενη αξία υπολογίζεται σε $ 1 δις Η.Π.Α., η οποία κατανέμεται σε $</w:t>
      </w:r>
      <w:r w:rsidR="0009232E">
        <w:rPr>
          <w:sz w:val="24"/>
          <w:szCs w:val="24"/>
          <w:lang w:val="el-GR"/>
        </w:rPr>
        <w:t xml:space="preserve"> </w:t>
      </w:r>
      <w:r w:rsidRPr="00EF67B8">
        <w:rPr>
          <w:sz w:val="24"/>
          <w:szCs w:val="24"/>
          <w:lang w:val="el-GR"/>
        </w:rPr>
        <w:t>800 εκατ. φυτικής και $</w:t>
      </w:r>
      <w:r w:rsidR="0009232E">
        <w:rPr>
          <w:sz w:val="24"/>
          <w:szCs w:val="24"/>
          <w:lang w:val="el-GR"/>
        </w:rPr>
        <w:t xml:space="preserve"> </w:t>
      </w:r>
      <w:r w:rsidRPr="00EF67B8">
        <w:rPr>
          <w:sz w:val="24"/>
          <w:szCs w:val="24"/>
          <w:lang w:val="el-GR"/>
        </w:rPr>
        <w:t xml:space="preserve">190-200 εκατ. ζωικής παραγωγής. </w:t>
      </w:r>
      <w:r w:rsidR="003E354A" w:rsidRPr="00EF67B8">
        <w:rPr>
          <w:rStyle w:val="hps"/>
          <w:sz w:val="24"/>
          <w:szCs w:val="24"/>
          <w:lang w:val="el-GR"/>
        </w:rPr>
        <w:t xml:space="preserve">Στη συνολική </w:t>
      </w:r>
      <w:r w:rsidR="001D555A" w:rsidRPr="00EF67B8">
        <w:rPr>
          <w:rStyle w:val="hps"/>
          <w:sz w:val="24"/>
          <w:szCs w:val="24"/>
          <w:lang w:val="el-GR"/>
        </w:rPr>
        <w:t>φυτική</w:t>
      </w:r>
      <w:r w:rsidR="003E354A" w:rsidRPr="00EF67B8">
        <w:rPr>
          <w:rStyle w:val="hps"/>
          <w:sz w:val="24"/>
          <w:szCs w:val="24"/>
          <w:lang w:val="el-GR"/>
        </w:rPr>
        <w:t xml:space="preserve"> παραγωγή τα φρούτα συμμετέχουν με 41% (σημαντικότερα προιόντα</w:t>
      </w:r>
      <w:r w:rsidR="001D555A" w:rsidRPr="00EF67B8">
        <w:rPr>
          <w:rStyle w:val="hps"/>
          <w:sz w:val="24"/>
          <w:szCs w:val="24"/>
          <w:lang w:val="el-GR"/>
        </w:rPr>
        <w:t>:</w:t>
      </w:r>
      <w:r w:rsidR="003E354A" w:rsidRPr="00EF67B8">
        <w:rPr>
          <w:rStyle w:val="hps"/>
          <w:sz w:val="24"/>
          <w:szCs w:val="24"/>
          <w:lang w:val="el-GR"/>
        </w:rPr>
        <w:t xml:space="preserve"> εσπεριδοειδή 28%, μήλα 19%, σταφύλια 15%,  μπανάνες 11%)</w:t>
      </w:r>
      <w:r w:rsidR="00980D39" w:rsidRPr="00EF67B8">
        <w:rPr>
          <w:rStyle w:val="hps"/>
          <w:sz w:val="24"/>
          <w:szCs w:val="24"/>
          <w:lang w:val="el-GR"/>
        </w:rPr>
        <w:t xml:space="preserve"> και</w:t>
      </w:r>
      <w:r w:rsidR="003E354A" w:rsidRPr="00EF67B8">
        <w:rPr>
          <w:rStyle w:val="hps"/>
          <w:sz w:val="24"/>
          <w:szCs w:val="24"/>
          <w:lang w:val="el-GR"/>
        </w:rPr>
        <w:t xml:space="preserve"> τα λαχανικά 23% (κυρίως πατάτες και ντομάτες).</w:t>
      </w:r>
      <w:r w:rsidR="00AD5CA1" w:rsidRPr="00EF67B8">
        <w:rPr>
          <w:rStyle w:val="hps"/>
          <w:b/>
          <w:sz w:val="24"/>
          <w:szCs w:val="24"/>
          <w:lang w:val="el-GR"/>
        </w:rPr>
        <w:t xml:space="preserve"> </w:t>
      </w:r>
      <w:r w:rsidR="00AE6417" w:rsidRPr="00EF67B8">
        <w:rPr>
          <w:sz w:val="24"/>
          <w:szCs w:val="24"/>
          <w:lang w:val="el-GR"/>
        </w:rPr>
        <w:t xml:space="preserve">Παράγονται επίσης ελιές, καπνός και εκτρέφονται αιγοπρόβατα. </w:t>
      </w:r>
    </w:p>
    <w:p w:rsidR="00EA0BB2" w:rsidRDefault="00AE6417" w:rsidP="001F3669">
      <w:pPr>
        <w:spacing w:after="0"/>
        <w:jc w:val="both"/>
        <w:rPr>
          <w:sz w:val="24"/>
          <w:szCs w:val="24"/>
          <w:lang w:val="el-GR"/>
        </w:rPr>
      </w:pPr>
      <w:r w:rsidRPr="00EF67B8">
        <w:rPr>
          <w:sz w:val="24"/>
          <w:szCs w:val="24"/>
          <w:lang w:val="el-GR"/>
        </w:rPr>
        <w:t>Μέρος της φυτικής παραγωγής προορίζεται για άμεση τοπική κατανάλωση, μεταποίηση στην εγχώρια βιομηχανία τροφίμων και το υπόλοιπο εξάγεται σε χώρες της περιοχής.</w:t>
      </w:r>
      <w:r w:rsidR="0009232E">
        <w:rPr>
          <w:sz w:val="24"/>
          <w:szCs w:val="24"/>
          <w:lang w:val="el-GR"/>
        </w:rPr>
        <w:t xml:space="preserve"> </w:t>
      </w:r>
    </w:p>
    <w:p w:rsidR="001F3669" w:rsidRPr="00EA0BB2" w:rsidRDefault="001F3669" w:rsidP="001F3669">
      <w:pPr>
        <w:jc w:val="both"/>
        <w:rPr>
          <w:sz w:val="24"/>
          <w:szCs w:val="24"/>
          <w:lang w:val="el-GR"/>
        </w:rPr>
      </w:pPr>
      <w:r>
        <w:rPr>
          <w:sz w:val="24"/>
          <w:szCs w:val="24"/>
          <w:lang w:val="el-GR"/>
        </w:rPr>
        <w:t xml:space="preserve">Οι εξαγωγές νωπών φρούτων και λαχανικών υπέστησαν ισχυρό πλήγμα όταν από 1/4/2015 έκλεισε η διάβαση </w:t>
      </w:r>
      <w:r>
        <w:rPr>
          <w:sz w:val="24"/>
          <w:szCs w:val="24"/>
          <w:lang w:val="en-GB"/>
        </w:rPr>
        <w:t>Nassib</w:t>
      </w:r>
      <w:r w:rsidRPr="00EA0BB2">
        <w:rPr>
          <w:sz w:val="24"/>
          <w:szCs w:val="24"/>
          <w:lang w:val="el-GR"/>
        </w:rPr>
        <w:t xml:space="preserve"> -</w:t>
      </w:r>
      <w:r>
        <w:rPr>
          <w:sz w:val="24"/>
          <w:szCs w:val="24"/>
          <w:lang w:val="el-GR"/>
        </w:rPr>
        <w:t>λόγω συγκρούσεων- στα σύνορα Συρίας-Ιορδανίας με συνέπεια την παρεμπόδιση της πρόσβασης στις βασικές αγορές των χωρών του Κόλπου και την εκτροπή του εμπορίου στις θαλάσσιες οδούς με σημαντικά υψηλό κόστος. Η διάβαση παραμένει κλειστή και αναμένεται να ανοίξει στο τέλος 2018.</w:t>
      </w:r>
    </w:p>
    <w:p w:rsidR="00AE6417" w:rsidRPr="00EF67B8" w:rsidRDefault="00AE6417" w:rsidP="001F3669">
      <w:pPr>
        <w:spacing w:after="0"/>
        <w:jc w:val="both"/>
        <w:rPr>
          <w:sz w:val="24"/>
          <w:szCs w:val="24"/>
          <w:lang w:val="el-GR"/>
        </w:rPr>
      </w:pPr>
      <w:r w:rsidRPr="00EF67B8">
        <w:rPr>
          <w:sz w:val="24"/>
          <w:szCs w:val="24"/>
          <w:lang w:val="el-GR"/>
        </w:rPr>
        <w:t>Η ζωική παραγωγή η οποία</w:t>
      </w:r>
      <w:r w:rsidRPr="00EF67B8">
        <w:rPr>
          <w:b/>
          <w:sz w:val="24"/>
          <w:szCs w:val="24"/>
          <w:lang w:val="el-GR"/>
        </w:rPr>
        <w:t xml:space="preserve"> </w:t>
      </w:r>
      <w:r w:rsidRPr="00EF67B8">
        <w:rPr>
          <w:sz w:val="24"/>
          <w:szCs w:val="24"/>
          <w:lang w:val="el-GR"/>
        </w:rPr>
        <w:t xml:space="preserve">διαχρονικά προστατεύεται με υψηλές δασμολογικές επιβαρύνσεις ή τεχνικά εμπόδια, αποτελείται κυρίως από εκτροφή αιγοπροβάτων / βοοειδών προς πάχυνση (το ήμισυ των οποίων χρησιμοποιείται για την παραγωγή γάλακτος και το υπόλοιπο κυρίως για </w:t>
      </w:r>
      <w:r w:rsidR="00BF177D">
        <w:rPr>
          <w:sz w:val="24"/>
          <w:szCs w:val="24"/>
          <w:lang w:val="el-GR"/>
        </w:rPr>
        <w:t>κατανάλωση</w:t>
      </w:r>
      <w:r w:rsidRPr="00EF67B8">
        <w:rPr>
          <w:sz w:val="24"/>
          <w:szCs w:val="24"/>
          <w:lang w:val="el-GR"/>
        </w:rPr>
        <w:t>), πουλερικών και γαλακτοκομικών προϊόντων (τ</w:t>
      </w:r>
      <w:r w:rsidRPr="00EF67B8">
        <w:rPr>
          <w:rFonts w:eastAsia="Times New Roman"/>
          <w:sz w:val="24"/>
          <w:szCs w:val="24"/>
          <w:lang w:val="el-GR"/>
        </w:rPr>
        <w:t>ο Υπουργείο Γεωργίας έχει ανακοινώσει τη σύσταση Εθνικής Ένωσης Γάλακτος και Εθνικού Συμβουλίου Παραγωγών Γάλακτος)</w:t>
      </w:r>
      <w:r w:rsidRPr="00EF67B8">
        <w:rPr>
          <w:sz w:val="24"/>
          <w:szCs w:val="24"/>
          <w:lang w:val="el-GR"/>
        </w:rPr>
        <w:t xml:space="preserve"> και, σε μικρότερο βαθμό, αλιευτικών και μελισσοκομικών προϊόντων. Κατά τη</w:t>
      </w:r>
      <w:r w:rsidR="00BF177D">
        <w:rPr>
          <w:sz w:val="24"/>
          <w:szCs w:val="24"/>
          <w:lang w:val="el-GR"/>
        </w:rPr>
        <w:t>ν</w:t>
      </w:r>
      <w:r w:rsidRPr="00EF67B8">
        <w:rPr>
          <w:sz w:val="24"/>
          <w:szCs w:val="24"/>
          <w:lang w:val="el-GR"/>
        </w:rPr>
        <w:t xml:space="preserve"> τελευταία δεκαετία, μετά σημαντική ανάπτυξη της εκτροφής πουλερικών επιτεύχθηκε αυτάρκεια. </w:t>
      </w:r>
    </w:p>
    <w:p w:rsidR="009C011C" w:rsidRPr="00EF67B8" w:rsidRDefault="009C011C" w:rsidP="009C011C">
      <w:pPr>
        <w:jc w:val="both"/>
        <w:rPr>
          <w:rStyle w:val="st"/>
          <w:sz w:val="24"/>
          <w:szCs w:val="24"/>
          <w:lang w:val="el-GR"/>
        </w:rPr>
      </w:pPr>
      <w:r w:rsidRPr="00EF67B8">
        <w:rPr>
          <w:sz w:val="24"/>
          <w:szCs w:val="24"/>
          <w:lang w:val="el-GR"/>
        </w:rPr>
        <w:t>Από το 2015 δημιουργήθηκαν 15 καλλιέργειες σαλιγκαρ</w:t>
      </w:r>
      <w:r w:rsidR="008B6A36">
        <w:rPr>
          <w:sz w:val="24"/>
          <w:szCs w:val="24"/>
          <w:lang w:val="el-GR"/>
        </w:rPr>
        <w:t>ιών</w:t>
      </w:r>
      <w:r w:rsidRPr="00EF67B8">
        <w:rPr>
          <w:sz w:val="24"/>
          <w:szCs w:val="24"/>
          <w:lang w:val="el-GR"/>
        </w:rPr>
        <w:t xml:space="preserve"> και συνήφθη συμφωνία με το Istituto Internazionale di Elicicoltura και Euro-Helix, για την παροχή τεχνογνωσίας, σαλιγκαριών, σπόρων, φυτοφαρμάκων, λιπασμάτων που απαιτούνται για τη βλάστηση που χρησιμεύει ως τροφή για τα σαλιγκάρια, σύμφωνα με ιταλικά πρότυπα. Η καλλιέργεια σαλιγκαριών υιοθετήθηκε ως εναλλακτική λύση στη</w:t>
      </w:r>
      <w:r w:rsidR="00BF177D">
        <w:rPr>
          <w:sz w:val="24"/>
          <w:szCs w:val="24"/>
          <w:lang w:val="el-GR"/>
        </w:rPr>
        <w:t>ν</w:t>
      </w:r>
      <w:r w:rsidRPr="00EF67B8">
        <w:rPr>
          <w:sz w:val="24"/>
          <w:szCs w:val="24"/>
          <w:lang w:val="el-GR"/>
        </w:rPr>
        <w:t xml:space="preserve"> καλλιέργεια ι</w:t>
      </w:r>
      <w:r w:rsidRPr="00EF67B8">
        <w:rPr>
          <w:rStyle w:val="st"/>
          <w:sz w:val="24"/>
          <w:szCs w:val="24"/>
          <w:lang w:val="el-GR"/>
        </w:rPr>
        <w:t>νδικής καννάβεως</w:t>
      </w:r>
      <w:r w:rsidRPr="00EF67B8">
        <w:rPr>
          <w:sz w:val="24"/>
          <w:szCs w:val="24"/>
          <w:lang w:val="el-GR"/>
        </w:rPr>
        <w:t xml:space="preserve"> στις Βόρειες περιοχές και στην κοιλάδα Μπεκάα</w:t>
      </w:r>
      <w:r w:rsidR="0009232E">
        <w:rPr>
          <w:sz w:val="24"/>
          <w:szCs w:val="24"/>
          <w:lang w:val="el-GR"/>
        </w:rPr>
        <w:t>, χωρίς ιδιαίτερη επιτυχία</w:t>
      </w:r>
      <w:r w:rsidRPr="00EF67B8">
        <w:rPr>
          <w:sz w:val="24"/>
          <w:szCs w:val="24"/>
          <w:lang w:val="el-GR"/>
        </w:rPr>
        <w:t xml:space="preserve">.  </w:t>
      </w:r>
    </w:p>
    <w:p w:rsidR="00AE6417" w:rsidRPr="00EF67B8" w:rsidRDefault="00AE6417" w:rsidP="009C011C">
      <w:pPr>
        <w:jc w:val="both"/>
        <w:rPr>
          <w:sz w:val="24"/>
          <w:szCs w:val="24"/>
          <w:lang w:val="el-GR"/>
        </w:rPr>
      </w:pPr>
      <w:r w:rsidRPr="00EF67B8">
        <w:rPr>
          <w:sz w:val="24"/>
          <w:szCs w:val="24"/>
          <w:lang w:val="el-GR"/>
        </w:rPr>
        <w:t>Όσον αφορά στην αλιεία, υπάρχουν περίπου 24 αλιευτικοί λιμένες σε όλο το μήκος των ακτών (ακτογραμμή 2</w:t>
      </w:r>
      <w:r w:rsidR="0009232E">
        <w:rPr>
          <w:sz w:val="24"/>
          <w:szCs w:val="24"/>
          <w:lang w:val="el-GR"/>
        </w:rPr>
        <w:t>2</w:t>
      </w:r>
      <w:r w:rsidRPr="00EF67B8">
        <w:rPr>
          <w:sz w:val="24"/>
          <w:szCs w:val="24"/>
          <w:lang w:val="el-GR"/>
        </w:rPr>
        <w:t xml:space="preserve">0 χλμ.) ως βάση για 7.000 μόνιμους ή </w:t>
      </w:r>
      <w:r w:rsidR="00BF177D">
        <w:rPr>
          <w:sz w:val="24"/>
          <w:szCs w:val="24"/>
          <w:lang w:val="el-GR"/>
        </w:rPr>
        <w:t>εποχικούς</w:t>
      </w:r>
      <w:r w:rsidRPr="00EF67B8">
        <w:rPr>
          <w:sz w:val="24"/>
          <w:szCs w:val="24"/>
          <w:lang w:val="el-GR"/>
        </w:rPr>
        <w:t xml:space="preserve"> παραδοσιακούς αλιείς και 5.000 σκάφη, με ετήσια παραγωγή που δεν υπερβαίνει τους 8.000 τόνους. Υδατοκαλλιέργειες δεν υφίστανται εκτός από μικρής κλίμακας παραγωγή ιχθύων γλυκού νερού (ποτάμιοι).  </w:t>
      </w:r>
    </w:p>
    <w:p w:rsidR="001F3669" w:rsidRPr="00EF67B8" w:rsidRDefault="001F3669" w:rsidP="001F3669">
      <w:pPr>
        <w:spacing w:after="0"/>
        <w:jc w:val="both"/>
        <w:rPr>
          <w:sz w:val="24"/>
          <w:szCs w:val="24"/>
          <w:lang w:val="el-GR"/>
        </w:rPr>
      </w:pPr>
      <w:r w:rsidRPr="00EF67B8">
        <w:rPr>
          <w:sz w:val="24"/>
          <w:szCs w:val="24"/>
          <w:lang w:val="el-GR"/>
        </w:rPr>
        <w:t>Η παραγωγή, με μεθόδους παρωχημένες (εκμηχάνιση παραγωγής σε ποσοστό 25%), πάσχει από υπερβολική χρήση φυτοφαρμάκων και έλλειψη ελέγχου ποιότητας και συνεπώς χαμηλή συμβατότητα με τα πρότυπα ξένων αγορών. Ενδεικτικά αναφέρεται ότι 40% των προϊόντων περίπου απορρίπτεται κατά την εξαγωγή λόγω προβλημάτων στη συσκευασία. Πρόσθετα, το κόστος είναι υψηλότερο από ό,τι στις γειτονικές χώρες Συρία, Ιορδανία</w:t>
      </w:r>
      <w:r>
        <w:rPr>
          <w:sz w:val="24"/>
          <w:szCs w:val="24"/>
          <w:lang w:val="el-GR"/>
        </w:rPr>
        <w:t>, Τουρκία</w:t>
      </w:r>
      <w:r w:rsidRPr="00EF67B8">
        <w:rPr>
          <w:sz w:val="24"/>
          <w:szCs w:val="24"/>
          <w:lang w:val="el-GR"/>
        </w:rPr>
        <w:t xml:space="preserve"> και Αίγυπτο επειδή ο τομέας δεν λαμβάνει οιασδήποτε μορφής στήριξη ή επιδότηση από το κράτος.  </w:t>
      </w:r>
    </w:p>
    <w:p w:rsidR="001F3669" w:rsidRDefault="001F3669" w:rsidP="001F3669">
      <w:pPr>
        <w:jc w:val="both"/>
        <w:rPr>
          <w:sz w:val="24"/>
          <w:szCs w:val="24"/>
          <w:lang w:val="el-GR"/>
        </w:rPr>
      </w:pPr>
      <w:r w:rsidRPr="00EF67B8">
        <w:rPr>
          <w:sz w:val="24"/>
          <w:szCs w:val="24"/>
          <w:lang w:val="el-GR"/>
        </w:rPr>
        <w:t xml:space="preserve">Η κυβέρνηση αποφάσισε το διπλασιασμό του προϋπολογισμού του Υπουργείου Γεωργίας και </w:t>
      </w:r>
      <w:r>
        <w:rPr>
          <w:sz w:val="24"/>
          <w:szCs w:val="24"/>
          <w:lang w:val="el-GR"/>
        </w:rPr>
        <w:t>την</w:t>
      </w:r>
      <w:r w:rsidRPr="00EF67B8">
        <w:rPr>
          <w:sz w:val="24"/>
          <w:szCs w:val="24"/>
          <w:lang w:val="el-GR"/>
        </w:rPr>
        <w:t xml:space="preserve"> παρ</w:t>
      </w:r>
      <w:r>
        <w:rPr>
          <w:sz w:val="24"/>
          <w:szCs w:val="24"/>
          <w:lang w:val="el-GR"/>
        </w:rPr>
        <w:t>οχή ενισχύσεων</w:t>
      </w:r>
      <w:r w:rsidRPr="00EF67B8">
        <w:rPr>
          <w:sz w:val="24"/>
          <w:szCs w:val="24"/>
          <w:lang w:val="el-GR"/>
        </w:rPr>
        <w:t xml:space="preserve">, προκειμένου </w:t>
      </w:r>
      <w:r>
        <w:rPr>
          <w:sz w:val="24"/>
          <w:szCs w:val="24"/>
          <w:lang w:val="el-GR"/>
        </w:rPr>
        <w:t xml:space="preserve">να βελτιωθεί </w:t>
      </w:r>
      <w:r w:rsidRPr="00EF67B8">
        <w:rPr>
          <w:sz w:val="24"/>
          <w:szCs w:val="24"/>
          <w:lang w:val="el-GR"/>
        </w:rPr>
        <w:t>η ανταγωνιστικ</w:t>
      </w:r>
      <w:r>
        <w:rPr>
          <w:sz w:val="24"/>
          <w:szCs w:val="24"/>
          <w:lang w:val="el-GR"/>
        </w:rPr>
        <w:t>ότητα της αγροτικής οικονομίας</w:t>
      </w:r>
      <w:r w:rsidRPr="00EF67B8">
        <w:rPr>
          <w:sz w:val="24"/>
          <w:szCs w:val="24"/>
          <w:lang w:val="el-GR"/>
        </w:rPr>
        <w:t xml:space="preserve">. </w:t>
      </w:r>
    </w:p>
    <w:p w:rsidR="001F3669" w:rsidRPr="001F3669" w:rsidRDefault="001F3669" w:rsidP="001F3669">
      <w:pPr>
        <w:spacing w:after="0"/>
        <w:jc w:val="both"/>
        <w:rPr>
          <w:sz w:val="24"/>
          <w:szCs w:val="24"/>
          <w:lang w:val="el-GR"/>
        </w:rPr>
      </w:pPr>
      <w:r w:rsidRPr="00EF67B8">
        <w:rPr>
          <w:sz w:val="24"/>
          <w:szCs w:val="24"/>
          <w:lang w:val="el-GR"/>
        </w:rPr>
        <w:t>Δεδομένου ότι οι επισιτιστικές ανάγκες δεν πληρούνται από την τοπική παραγωγή εισάγονται νωπά και μεταποιημένα φρούτα και λαχανικά, σπόρους, ζώντα ζώα, κρέας και γαλακτοκομικά (υπολογίζεται ότι εισάγεται 70% και 90% των αναγκών σε γαλακτοκομικά προϊόντα και βόειο κρέας, αντιστοίχως). Η εγχώρια παραγωγή σιτηρών καλύπτει 25% της ζήτησης και οι ετήσιες εισαγωγές ανέρχονται σε 400 χιλ. τόνους περίπου.</w:t>
      </w:r>
      <w:r w:rsidRPr="00A01B09">
        <w:rPr>
          <w:sz w:val="24"/>
          <w:szCs w:val="24"/>
          <w:lang w:val="el-GR"/>
        </w:rPr>
        <w:t xml:space="preserve"> </w:t>
      </w:r>
    </w:p>
    <w:p w:rsidR="001F3669" w:rsidRPr="00A01B09" w:rsidRDefault="001F3669" w:rsidP="001F3669">
      <w:pPr>
        <w:jc w:val="both"/>
        <w:rPr>
          <w:sz w:val="24"/>
          <w:szCs w:val="24"/>
          <w:lang w:val="el-GR"/>
        </w:rPr>
      </w:pPr>
      <w:r>
        <w:rPr>
          <w:sz w:val="24"/>
          <w:szCs w:val="24"/>
        </w:rPr>
        <w:t>To</w:t>
      </w:r>
      <w:r w:rsidRPr="00A01B09">
        <w:rPr>
          <w:sz w:val="24"/>
          <w:szCs w:val="24"/>
          <w:lang w:val="el-GR"/>
        </w:rPr>
        <w:t xml:space="preserve"> 2016, </w:t>
      </w:r>
      <w:r>
        <w:rPr>
          <w:sz w:val="24"/>
          <w:szCs w:val="24"/>
          <w:lang w:val="el-GR"/>
        </w:rPr>
        <w:t>το Υπουργείο Γεωργίας ενέκρινε την καταβολή επιδότησης προκειμένου να ενισχύσει την καλλιέργεια σιτηρών.</w:t>
      </w:r>
    </w:p>
    <w:p w:rsidR="001F3669" w:rsidRDefault="001F3669" w:rsidP="001F3669">
      <w:pPr>
        <w:jc w:val="both"/>
        <w:rPr>
          <w:sz w:val="24"/>
          <w:szCs w:val="24"/>
          <w:lang w:val="el-GR"/>
        </w:rPr>
      </w:pPr>
      <w:r w:rsidRPr="00EF67B8">
        <w:rPr>
          <w:sz w:val="24"/>
          <w:szCs w:val="24"/>
          <w:lang w:val="el-GR"/>
        </w:rPr>
        <w:t xml:space="preserve">Σημαντικότερο των προβλημάτων που επηρεάζουν τις </w:t>
      </w:r>
      <w:r>
        <w:rPr>
          <w:sz w:val="24"/>
          <w:szCs w:val="24"/>
          <w:lang w:val="el-GR"/>
        </w:rPr>
        <w:t>αγροτικές</w:t>
      </w:r>
      <w:r w:rsidRPr="00EF67B8">
        <w:rPr>
          <w:sz w:val="24"/>
          <w:szCs w:val="24"/>
          <w:lang w:val="el-GR"/>
        </w:rPr>
        <w:t xml:space="preserve"> δραστηριότητες είναι η τιμή της γής (λόγω της περιορισμένης έκτασης της χώρας αρκετή από την οποία είναι ορεινή σε συνδυασμό με την υψηλή πληθυσμιακή πυκνότητα). Το πρόβλημα επιδεινώνεται από τους παράγοντες της αστικοποίησης και της ζήτησης από επενδυτές που συμβάλλουν στη διαμόρφωση υψηλότερων τιμών  για ποικίλες κατασκευές.</w:t>
      </w:r>
    </w:p>
    <w:p w:rsidR="001F3669" w:rsidRPr="00EF67B8" w:rsidRDefault="001F3669" w:rsidP="001F3669">
      <w:pPr>
        <w:jc w:val="both"/>
        <w:rPr>
          <w:sz w:val="24"/>
          <w:szCs w:val="24"/>
          <w:lang w:val="el-GR"/>
        </w:rPr>
      </w:pPr>
      <w:r>
        <w:rPr>
          <w:sz w:val="24"/>
          <w:szCs w:val="24"/>
          <w:lang w:val="el-GR"/>
        </w:rPr>
        <w:t xml:space="preserve">Το 2017 η Ολλανδία (μέσω της Πρεσβείας) σε συνεργασία με το </w:t>
      </w:r>
      <w:r w:rsidRPr="00355957">
        <w:rPr>
          <w:sz w:val="24"/>
          <w:szCs w:val="24"/>
          <w:lang w:val="el-GR"/>
        </w:rPr>
        <w:t>εκκολαπτήριο επιχειρηματικής ανάπτυξης και καινοτομίας</w:t>
      </w:r>
      <w:r>
        <w:rPr>
          <w:sz w:val="24"/>
          <w:szCs w:val="24"/>
          <w:lang w:val="el-GR"/>
        </w:rPr>
        <w:t xml:space="preserve"> </w:t>
      </w:r>
      <w:r w:rsidRPr="00355957">
        <w:rPr>
          <w:sz w:val="24"/>
          <w:szCs w:val="24"/>
          <w:lang w:val="el-GR"/>
        </w:rPr>
        <w:t xml:space="preserve">Beryetch </w:t>
      </w:r>
      <w:r>
        <w:rPr>
          <w:sz w:val="24"/>
          <w:szCs w:val="24"/>
          <w:lang w:val="el-GR"/>
        </w:rPr>
        <w:t xml:space="preserve">(χρηματοδότης) εισήγαγαν την πρωτοβουλία </w:t>
      </w:r>
      <w:r>
        <w:rPr>
          <w:sz w:val="24"/>
          <w:szCs w:val="24"/>
          <w:lang w:val="en-GB"/>
        </w:rPr>
        <w:t>Agrytech</w:t>
      </w:r>
      <w:r w:rsidRPr="00E67101">
        <w:rPr>
          <w:sz w:val="24"/>
          <w:szCs w:val="24"/>
          <w:lang w:val="el-GR"/>
        </w:rPr>
        <w:t xml:space="preserve"> </w:t>
      </w:r>
      <w:r>
        <w:rPr>
          <w:sz w:val="24"/>
          <w:szCs w:val="24"/>
          <w:lang w:val="el-GR"/>
        </w:rPr>
        <w:t>με στόχο την επέκταση της γεωργικής παραγωγής μέσω καινοτομιών, νέων τεχνολογιών και βέλτιστων πρακτικών. Η ολλανδική πλευρά συμβάλει στην αποκατάσταση των γεωργικών τεχνικών σχολών και στην υποστήριξη μικρών γεωργικών μονάδων και πρόκειται να δημιουργήσει Γραφείο Ολλανδών εμπειρογνωμόνων για τη διαχείριση των υδάτων.</w:t>
      </w:r>
    </w:p>
    <w:p w:rsidR="00980D39" w:rsidRPr="00EF67B8" w:rsidRDefault="00980D39" w:rsidP="00AD5CA1">
      <w:pPr>
        <w:jc w:val="both"/>
        <w:rPr>
          <w:sz w:val="24"/>
          <w:szCs w:val="24"/>
        </w:rPr>
      </w:pPr>
      <w:r w:rsidRPr="00EF67B8">
        <w:rPr>
          <w:rStyle w:val="hps"/>
          <w:sz w:val="24"/>
          <w:szCs w:val="24"/>
          <w:lang w:val="el-GR"/>
        </w:rPr>
        <w:t>Βάσει έρευνας του Αμερικανικού Πανεπιστημίου Βηρυτού</w:t>
      </w:r>
      <w:r w:rsidRPr="00EF67B8">
        <w:rPr>
          <w:sz w:val="24"/>
          <w:szCs w:val="24"/>
          <w:lang w:val="el-GR"/>
        </w:rPr>
        <w:t xml:space="preserve">, 1,4 εκατομμύρια λιβάνιοι </w:t>
      </w:r>
      <w:r w:rsidR="00BF177D" w:rsidRPr="00EF67B8">
        <w:rPr>
          <w:sz w:val="24"/>
          <w:szCs w:val="24"/>
          <w:lang w:val="el-GR"/>
        </w:rPr>
        <w:t xml:space="preserve">συνολικά </w:t>
      </w:r>
      <w:r w:rsidRPr="00EF67B8">
        <w:rPr>
          <w:sz w:val="24"/>
          <w:szCs w:val="24"/>
          <w:lang w:val="el-GR"/>
        </w:rPr>
        <w:t xml:space="preserve">δραστηριοποιούνται άμεσα ή έμμεσα στη γεωργία. </w:t>
      </w:r>
      <w:r w:rsidRPr="00EF67B8">
        <w:rPr>
          <w:rStyle w:val="hps"/>
          <w:sz w:val="24"/>
          <w:szCs w:val="24"/>
          <w:lang w:val="el-GR"/>
        </w:rPr>
        <w:t>60% των αγροτικών οικοκυριών παράγουν για την κάλυψη ιδίων αναγκών και 70% συμπληρώνει το εισόδημα.</w:t>
      </w:r>
      <w:r w:rsidRPr="00EF67B8">
        <w:rPr>
          <w:sz w:val="24"/>
          <w:szCs w:val="24"/>
          <w:lang w:val="el-GR"/>
        </w:rPr>
        <w:t xml:space="preserve"> </w:t>
      </w:r>
    </w:p>
    <w:p w:rsidR="00AE6417" w:rsidRDefault="00AE6417" w:rsidP="00AE6417">
      <w:pPr>
        <w:jc w:val="both"/>
        <w:rPr>
          <w:sz w:val="16"/>
          <w:szCs w:val="16"/>
          <w:lang w:val="el-GR"/>
        </w:rPr>
      </w:pPr>
    </w:p>
    <w:p w:rsidR="00BF177D" w:rsidRPr="00857495" w:rsidRDefault="00BF177D" w:rsidP="00DD6C8B">
      <w:pPr>
        <w:spacing w:after="0"/>
        <w:jc w:val="both"/>
        <w:rPr>
          <w:sz w:val="16"/>
          <w:szCs w:val="16"/>
          <w:lang w:val="el-GR"/>
        </w:rPr>
      </w:pPr>
    </w:p>
    <w:p w:rsidR="00426ADE" w:rsidRPr="00EF67B8" w:rsidRDefault="004A693B" w:rsidP="00CF27D4">
      <w:pPr>
        <w:jc w:val="both"/>
        <w:rPr>
          <w:b/>
          <w:sz w:val="24"/>
          <w:szCs w:val="24"/>
          <w:lang w:val="el-GR"/>
        </w:rPr>
      </w:pPr>
      <w:r w:rsidRPr="00EF67B8">
        <w:rPr>
          <w:rFonts w:cs="Calibri"/>
          <w:b/>
          <w:sz w:val="24"/>
          <w:szCs w:val="24"/>
          <w:lang w:val="el-GR"/>
        </w:rPr>
        <w:t>2</w:t>
      </w:r>
      <w:r w:rsidR="00EF57C6" w:rsidRPr="00EF67B8">
        <w:rPr>
          <w:rFonts w:cs="Calibri"/>
          <w:b/>
          <w:sz w:val="24"/>
          <w:szCs w:val="24"/>
          <w:lang w:val="el-GR"/>
        </w:rPr>
        <w:t xml:space="preserve">.2 </w:t>
      </w:r>
      <w:r w:rsidR="00426ADE" w:rsidRPr="00EF67B8">
        <w:rPr>
          <w:rFonts w:cs="Calibri"/>
          <w:b/>
          <w:sz w:val="24"/>
          <w:szCs w:val="24"/>
          <w:lang w:val="el-GR"/>
        </w:rPr>
        <w:t>Βιομηχανία</w:t>
      </w:r>
    </w:p>
    <w:p w:rsidR="00346D89" w:rsidRPr="00B7764F" w:rsidRDefault="00426ADE" w:rsidP="00B7764F">
      <w:pPr>
        <w:jc w:val="both"/>
        <w:rPr>
          <w:sz w:val="24"/>
          <w:szCs w:val="24"/>
          <w:lang w:val="el-GR"/>
        </w:rPr>
      </w:pPr>
      <w:r w:rsidRPr="00EF67B8">
        <w:rPr>
          <w:sz w:val="24"/>
          <w:szCs w:val="24"/>
          <w:lang w:val="el-GR"/>
        </w:rPr>
        <w:t xml:space="preserve">Η συμβολή του βιομηχανικού τομέα στο ΑΕΠ </w:t>
      </w:r>
      <w:r w:rsidR="005267FA" w:rsidRPr="00EF67B8">
        <w:rPr>
          <w:sz w:val="24"/>
          <w:szCs w:val="24"/>
          <w:lang w:val="el-GR"/>
        </w:rPr>
        <w:t>ανέρχεται</w:t>
      </w:r>
      <w:r w:rsidRPr="00EF67B8">
        <w:rPr>
          <w:sz w:val="24"/>
          <w:szCs w:val="24"/>
          <w:lang w:val="el-GR"/>
        </w:rPr>
        <w:t xml:space="preserve"> περίπου </w:t>
      </w:r>
      <w:r w:rsidR="002E52E5" w:rsidRPr="00EF67B8">
        <w:rPr>
          <w:sz w:val="24"/>
          <w:szCs w:val="24"/>
          <w:lang w:val="el-GR"/>
        </w:rPr>
        <w:t xml:space="preserve">σε </w:t>
      </w:r>
      <w:r w:rsidRPr="00EF67B8">
        <w:rPr>
          <w:sz w:val="24"/>
          <w:szCs w:val="24"/>
          <w:lang w:val="el-GR"/>
        </w:rPr>
        <w:t>1</w:t>
      </w:r>
      <w:r w:rsidR="0061323E" w:rsidRPr="00EF67B8">
        <w:rPr>
          <w:sz w:val="24"/>
          <w:szCs w:val="24"/>
          <w:lang w:val="el-GR"/>
        </w:rPr>
        <w:t>7</w:t>
      </w:r>
      <w:r w:rsidRPr="00EF67B8">
        <w:rPr>
          <w:sz w:val="24"/>
          <w:szCs w:val="24"/>
          <w:lang w:val="el-GR"/>
        </w:rPr>
        <w:t xml:space="preserve">%. </w:t>
      </w:r>
      <w:r w:rsidR="00F22F95" w:rsidRPr="00EF67B8">
        <w:rPr>
          <w:sz w:val="24"/>
          <w:szCs w:val="24"/>
          <w:lang w:val="el-GR"/>
        </w:rPr>
        <w:t>Αποτελείται από 4.</w:t>
      </w:r>
      <w:r w:rsidR="00B7764F" w:rsidRPr="00B7764F">
        <w:rPr>
          <w:sz w:val="24"/>
          <w:szCs w:val="24"/>
          <w:lang w:val="el-GR"/>
        </w:rPr>
        <w:t xml:space="preserve">200 </w:t>
      </w:r>
      <w:r w:rsidR="00F22F95" w:rsidRPr="00EF67B8">
        <w:rPr>
          <w:sz w:val="24"/>
          <w:szCs w:val="24"/>
          <w:lang w:val="el-GR"/>
        </w:rPr>
        <w:t>μονάδες περίπου, οι περισσότερες από τις οποίες είναι μικρομεσαίου μεγέθους. Συγκεκριμένα, 78% επιχειρήσεις απασχολούν 5 - 19 άτομα και μόνο 35</w:t>
      </w:r>
      <w:r w:rsidR="00D819B5">
        <w:rPr>
          <w:sz w:val="24"/>
          <w:szCs w:val="24"/>
          <w:lang w:val="el-GR"/>
        </w:rPr>
        <w:t xml:space="preserve"> μονάδες</w:t>
      </w:r>
      <w:r w:rsidR="00F22F95" w:rsidRPr="00EF67B8">
        <w:rPr>
          <w:sz w:val="24"/>
          <w:szCs w:val="24"/>
          <w:lang w:val="el-GR"/>
        </w:rPr>
        <w:t xml:space="preserve"> απασχολούν πάνω από 100 εργαζομένους. </w:t>
      </w:r>
      <w:r w:rsidR="00B7764F">
        <w:rPr>
          <w:sz w:val="24"/>
          <w:szCs w:val="24"/>
          <w:lang w:val="el-GR"/>
        </w:rPr>
        <w:t>Απασχολεί 25% περίπου του συνολικού εργατικού δυναμικού.</w:t>
      </w:r>
      <w:r w:rsidR="00B7764F" w:rsidRPr="00B7764F">
        <w:rPr>
          <w:sz w:val="24"/>
          <w:szCs w:val="24"/>
          <w:lang w:val="el-GR"/>
        </w:rPr>
        <w:t xml:space="preserve"> </w:t>
      </w:r>
      <w:r w:rsidR="00B7764F">
        <w:rPr>
          <w:sz w:val="24"/>
          <w:szCs w:val="24"/>
          <w:lang w:val="el-GR"/>
        </w:rPr>
        <w:t>Ποσοστό 23,1% είναι επιχειρήσεις τροφίμων και ποτών, 13% επίπλων, 12%% χάρτου και εκτυπώσεων και 10% μεταλλικών προιόντων</w:t>
      </w:r>
      <w:r w:rsidR="0076042E" w:rsidRPr="0076042E">
        <w:rPr>
          <w:sz w:val="24"/>
          <w:szCs w:val="24"/>
          <w:lang w:val="el-GR"/>
        </w:rPr>
        <w:t>.</w:t>
      </w:r>
      <w:r w:rsidR="00B7764F">
        <w:rPr>
          <w:sz w:val="24"/>
          <w:szCs w:val="24"/>
          <w:lang w:val="el-GR"/>
        </w:rPr>
        <w:t xml:space="preserve"> </w:t>
      </w:r>
    </w:p>
    <w:p w:rsidR="00FF3D43" w:rsidRPr="00EF67B8" w:rsidRDefault="00346D89" w:rsidP="00FF3D43">
      <w:pPr>
        <w:jc w:val="both"/>
        <w:rPr>
          <w:sz w:val="24"/>
          <w:szCs w:val="24"/>
          <w:lang w:val="el-GR"/>
        </w:rPr>
      </w:pPr>
      <w:r w:rsidRPr="00EF67B8">
        <w:rPr>
          <w:sz w:val="24"/>
          <w:szCs w:val="24"/>
          <w:lang w:val="el-GR"/>
        </w:rPr>
        <w:t>Τ</w:t>
      </w:r>
      <w:r w:rsidR="00873A33" w:rsidRPr="00EF67B8">
        <w:rPr>
          <w:sz w:val="24"/>
          <w:szCs w:val="24"/>
          <w:lang w:val="el-GR"/>
        </w:rPr>
        <w:t>ην τελευταία διετία οι λιβάνιοι βιομήχανοι έχ</w:t>
      </w:r>
      <w:r w:rsidRPr="00EF67B8">
        <w:rPr>
          <w:sz w:val="24"/>
          <w:szCs w:val="24"/>
          <w:lang w:val="el-GR"/>
        </w:rPr>
        <w:t>ο</w:t>
      </w:r>
      <w:r w:rsidR="00873A33" w:rsidRPr="00EF67B8">
        <w:rPr>
          <w:sz w:val="24"/>
          <w:szCs w:val="24"/>
          <w:lang w:val="el-GR"/>
        </w:rPr>
        <w:t>υν δραστηριοποιηθεί ιδιαίτερα στο Ιράκ, δείχνοντας έντονο ενδιαφέρον για την αποκατάσταση και την ανάληψη της διαχείρισης εργοστασίων που ανήκουν στο δημόσιο τομέα</w:t>
      </w:r>
      <w:r w:rsidR="00FF3D43" w:rsidRPr="00EF67B8">
        <w:rPr>
          <w:sz w:val="24"/>
          <w:szCs w:val="24"/>
          <w:lang w:val="el-GR"/>
        </w:rPr>
        <w:t>,</w:t>
      </w:r>
      <w:r w:rsidR="00873A33" w:rsidRPr="00EF67B8">
        <w:rPr>
          <w:sz w:val="24"/>
          <w:szCs w:val="24"/>
          <w:lang w:val="el-GR"/>
        </w:rPr>
        <w:t xml:space="preserve"> ως έχοντες τις οικονομικ</w:t>
      </w:r>
      <w:r w:rsidR="00FF3D43" w:rsidRPr="00EF67B8">
        <w:rPr>
          <w:sz w:val="24"/>
          <w:szCs w:val="24"/>
          <w:lang w:val="el-GR"/>
        </w:rPr>
        <w:t xml:space="preserve">ές </w:t>
      </w:r>
      <w:r w:rsidR="00873A33" w:rsidRPr="00EF67B8">
        <w:rPr>
          <w:sz w:val="24"/>
          <w:szCs w:val="24"/>
          <w:lang w:val="el-GR"/>
        </w:rPr>
        <w:t xml:space="preserve">δυνατότητες, την τεχνογνωσία και την ικανότητα </w:t>
      </w:r>
      <w:r w:rsidR="00FF3D43" w:rsidRPr="00EF67B8">
        <w:rPr>
          <w:sz w:val="24"/>
          <w:szCs w:val="24"/>
          <w:lang w:val="el-GR"/>
        </w:rPr>
        <w:t>να διαχειρίζονται εγκαταστάσεις σε επικίνδυνες και ασταθείς συνθήκες</w:t>
      </w:r>
      <w:r w:rsidR="00873A33" w:rsidRPr="00EF67B8">
        <w:rPr>
          <w:sz w:val="24"/>
          <w:szCs w:val="24"/>
          <w:lang w:val="el-GR"/>
        </w:rPr>
        <w:t>.</w:t>
      </w:r>
      <w:r w:rsidR="00FF3D43" w:rsidRPr="00EF67B8">
        <w:rPr>
          <w:sz w:val="24"/>
          <w:szCs w:val="24"/>
          <w:lang w:val="el-GR"/>
        </w:rPr>
        <w:t xml:space="preserve">Απότοκος των προαναφερομένων επαφών υπήρξε και η συμφωνία για την επανεργοποίηση των ναυτιλιακών δρομολογίων από Βηρυτό προς ιρακινό λιμένα </w:t>
      </w:r>
      <w:r w:rsidR="00FF3D43" w:rsidRPr="00EF67B8">
        <w:rPr>
          <w:sz w:val="24"/>
          <w:szCs w:val="24"/>
        </w:rPr>
        <w:t>Umm</w:t>
      </w:r>
      <w:r w:rsidR="00FF3D43" w:rsidRPr="00EF67B8">
        <w:rPr>
          <w:sz w:val="24"/>
          <w:szCs w:val="24"/>
          <w:lang w:val="el-GR"/>
        </w:rPr>
        <w:t xml:space="preserve"> </w:t>
      </w:r>
      <w:r w:rsidR="00FF3D43" w:rsidRPr="00EF67B8">
        <w:rPr>
          <w:sz w:val="24"/>
          <w:szCs w:val="24"/>
        </w:rPr>
        <w:t>Qasr</w:t>
      </w:r>
      <w:r w:rsidR="00FF3D43" w:rsidRPr="00EF67B8">
        <w:rPr>
          <w:sz w:val="24"/>
          <w:szCs w:val="24"/>
          <w:lang w:val="el-GR"/>
        </w:rPr>
        <w:t xml:space="preserve"> (2 γραμμές εβδομαδιαίως). </w:t>
      </w:r>
    </w:p>
    <w:p w:rsidR="00573A82" w:rsidRDefault="0050183D" w:rsidP="001F043B">
      <w:pPr>
        <w:jc w:val="both"/>
        <w:rPr>
          <w:sz w:val="24"/>
          <w:szCs w:val="24"/>
          <w:lang w:val="el-GR"/>
        </w:rPr>
      </w:pPr>
      <w:r>
        <w:rPr>
          <w:sz w:val="24"/>
          <w:szCs w:val="24"/>
          <w:lang w:val="el-GR"/>
        </w:rPr>
        <w:t>Το 2017, σημειώθηκε έντονη δραστηριοποίηση στη δημιουργία, ανακατασκευή και επέκταση βιομηχανικών ζωνών. Συγκεκριμένα</w:t>
      </w:r>
      <w:r w:rsidR="00573A82">
        <w:rPr>
          <w:sz w:val="24"/>
          <w:szCs w:val="24"/>
          <w:lang w:val="el-GR"/>
        </w:rPr>
        <w:t>, δ</w:t>
      </w:r>
      <w:r>
        <w:rPr>
          <w:sz w:val="24"/>
          <w:szCs w:val="24"/>
          <w:lang w:val="el-GR"/>
        </w:rPr>
        <w:t>ημιουργούνται δύο βιομηχανικές</w:t>
      </w:r>
      <w:r w:rsidRPr="0050183D">
        <w:rPr>
          <w:sz w:val="24"/>
          <w:szCs w:val="24"/>
          <w:lang w:val="el-GR"/>
        </w:rPr>
        <w:t xml:space="preserve"> </w:t>
      </w:r>
      <w:r>
        <w:rPr>
          <w:sz w:val="24"/>
          <w:szCs w:val="24"/>
          <w:lang w:val="el-GR"/>
        </w:rPr>
        <w:t>ζώνες</w:t>
      </w:r>
      <w:r w:rsidR="00573A82">
        <w:rPr>
          <w:sz w:val="24"/>
          <w:szCs w:val="24"/>
          <w:lang w:val="el-GR"/>
        </w:rPr>
        <w:t xml:space="preserve"> από ιδιωτικά κεφάλαια.</w:t>
      </w:r>
      <w:r>
        <w:rPr>
          <w:sz w:val="24"/>
          <w:szCs w:val="24"/>
          <w:lang w:val="el-GR"/>
        </w:rPr>
        <w:t xml:space="preserve"> Η</w:t>
      </w:r>
      <w:r w:rsidRPr="00573A82">
        <w:rPr>
          <w:sz w:val="24"/>
          <w:szCs w:val="24"/>
          <w:lang w:val="el-GR"/>
        </w:rPr>
        <w:t xml:space="preserve"> </w:t>
      </w:r>
      <w:r w:rsidR="00573A82">
        <w:rPr>
          <w:sz w:val="24"/>
          <w:szCs w:val="24"/>
          <w:lang w:val="el-GR"/>
        </w:rPr>
        <w:t>ζώνη</w:t>
      </w:r>
      <w:r w:rsidR="00573A82" w:rsidRPr="00573A82">
        <w:rPr>
          <w:sz w:val="24"/>
          <w:szCs w:val="24"/>
          <w:lang w:val="el-GR"/>
        </w:rPr>
        <w:t xml:space="preserve"> </w:t>
      </w:r>
      <w:r w:rsidR="00573A82">
        <w:rPr>
          <w:sz w:val="24"/>
          <w:szCs w:val="24"/>
          <w:lang w:val="en-GB"/>
        </w:rPr>
        <w:t>Nahr</w:t>
      </w:r>
      <w:r w:rsidR="00573A82" w:rsidRPr="00573A82">
        <w:rPr>
          <w:sz w:val="24"/>
          <w:szCs w:val="24"/>
          <w:lang w:val="el-GR"/>
        </w:rPr>
        <w:t xml:space="preserve"> </w:t>
      </w:r>
      <w:r w:rsidR="00573A82">
        <w:rPr>
          <w:sz w:val="24"/>
          <w:szCs w:val="24"/>
          <w:lang w:val="en-GB"/>
        </w:rPr>
        <w:t>Ibrahim</w:t>
      </w:r>
      <w:r w:rsidR="00573A82" w:rsidRPr="00573A82">
        <w:rPr>
          <w:sz w:val="24"/>
          <w:szCs w:val="24"/>
          <w:lang w:val="el-GR"/>
        </w:rPr>
        <w:t xml:space="preserve"> </w:t>
      </w:r>
      <w:r w:rsidR="00573A82">
        <w:rPr>
          <w:sz w:val="24"/>
          <w:szCs w:val="24"/>
          <w:lang w:val="el-GR"/>
        </w:rPr>
        <w:t>βορείως</w:t>
      </w:r>
      <w:r w:rsidR="00573A82" w:rsidRPr="00573A82">
        <w:rPr>
          <w:sz w:val="24"/>
          <w:szCs w:val="24"/>
          <w:lang w:val="el-GR"/>
        </w:rPr>
        <w:t xml:space="preserve"> </w:t>
      </w:r>
      <w:r w:rsidR="00573A82">
        <w:rPr>
          <w:sz w:val="24"/>
          <w:szCs w:val="24"/>
          <w:lang w:val="el-GR"/>
        </w:rPr>
        <w:t>της</w:t>
      </w:r>
      <w:r w:rsidR="00573A82" w:rsidRPr="00573A82">
        <w:rPr>
          <w:sz w:val="24"/>
          <w:szCs w:val="24"/>
          <w:lang w:val="el-GR"/>
        </w:rPr>
        <w:t xml:space="preserve"> </w:t>
      </w:r>
      <w:r w:rsidR="00573A82">
        <w:rPr>
          <w:sz w:val="24"/>
          <w:szCs w:val="24"/>
          <w:lang w:val="el-GR"/>
        </w:rPr>
        <w:t>Βηρυτού</w:t>
      </w:r>
      <w:r w:rsidR="00573A82" w:rsidRPr="00573A82">
        <w:rPr>
          <w:sz w:val="24"/>
          <w:szCs w:val="24"/>
          <w:lang w:val="el-GR"/>
        </w:rPr>
        <w:t xml:space="preserve"> (</w:t>
      </w:r>
      <w:r w:rsidR="00573A82">
        <w:rPr>
          <w:sz w:val="24"/>
          <w:szCs w:val="24"/>
          <w:lang w:val="el-GR"/>
        </w:rPr>
        <w:t xml:space="preserve">κατασκευαστής και διαχειριστής: </w:t>
      </w:r>
      <w:r>
        <w:rPr>
          <w:sz w:val="24"/>
          <w:szCs w:val="24"/>
        </w:rPr>
        <w:t>Sakr</w:t>
      </w:r>
      <w:r w:rsidRPr="00573A82">
        <w:rPr>
          <w:sz w:val="24"/>
          <w:szCs w:val="24"/>
          <w:lang w:val="el-GR"/>
        </w:rPr>
        <w:t xml:space="preserve"> </w:t>
      </w:r>
      <w:r>
        <w:rPr>
          <w:sz w:val="24"/>
          <w:szCs w:val="24"/>
        </w:rPr>
        <w:t>Real</w:t>
      </w:r>
      <w:r w:rsidRPr="00573A82">
        <w:rPr>
          <w:sz w:val="24"/>
          <w:szCs w:val="24"/>
          <w:lang w:val="el-GR"/>
        </w:rPr>
        <w:t xml:space="preserve"> </w:t>
      </w:r>
      <w:r>
        <w:rPr>
          <w:sz w:val="24"/>
          <w:szCs w:val="24"/>
        </w:rPr>
        <w:t>Estate</w:t>
      </w:r>
      <w:r w:rsidRPr="00573A82">
        <w:rPr>
          <w:sz w:val="24"/>
          <w:szCs w:val="24"/>
          <w:lang w:val="el-GR"/>
        </w:rPr>
        <w:t xml:space="preserve"> </w:t>
      </w:r>
      <w:r>
        <w:rPr>
          <w:sz w:val="24"/>
          <w:szCs w:val="24"/>
        </w:rPr>
        <w:t>developer</w:t>
      </w:r>
      <w:r w:rsidR="00573A82">
        <w:rPr>
          <w:sz w:val="24"/>
          <w:szCs w:val="24"/>
          <w:lang w:val="el-GR"/>
        </w:rPr>
        <w:t xml:space="preserve">) και </w:t>
      </w:r>
      <w:r w:rsidR="00573A82">
        <w:rPr>
          <w:sz w:val="24"/>
          <w:szCs w:val="24"/>
          <w:lang w:val="en-GB"/>
        </w:rPr>
        <w:t>Iklim</w:t>
      </w:r>
      <w:r w:rsidR="00573A82" w:rsidRPr="00573A82">
        <w:rPr>
          <w:sz w:val="24"/>
          <w:szCs w:val="24"/>
          <w:lang w:val="el-GR"/>
        </w:rPr>
        <w:t xml:space="preserve"> </w:t>
      </w:r>
      <w:r w:rsidR="00573A82">
        <w:rPr>
          <w:sz w:val="24"/>
          <w:szCs w:val="24"/>
          <w:lang w:val="en-GB"/>
        </w:rPr>
        <w:t>Zone</w:t>
      </w:r>
      <w:r w:rsidR="00573A82" w:rsidRPr="00573A82">
        <w:rPr>
          <w:sz w:val="24"/>
          <w:szCs w:val="24"/>
          <w:lang w:val="el-GR"/>
        </w:rPr>
        <w:t xml:space="preserve"> (</w:t>
      </w:r>
      <w:r w:rsidR="00573A82">
        <w:rPr>
          <w:sz w:val="24"/>
          <w:szCs w:val="24"/>
          <w:lang w:val="en-GB"/>
        </w:rPr>
        <w:t>Iklim</w:t>
      </w:r>
      <w:r w:rsidR="00573A82" w:rsidRPr="00573A82">
        <w:rPr>
          <w:sz w:val="24"/>
          <w:szCs w:val="24"/>
          <w:lang w:val="el-GR"/>
        </w:rPr>
        <w:t xml:space="preserve"> </w:t>
      </w:r>
      <w:r w:rsidR="00573A82">
        <w:rPr>
          <w:sz w:val="24"/>
          <w:szCs w:val="24"/>
          <w:lang w:val="en-GB"/>
        </w:rPr>
        <w:t>Fund</w:t>
      </w:r>
      <w:r w:rsidR="00573A82" w:rsidRPr="00573A82">
        <w:rPr>
          <w:sz w:val="24"/>
          <w:szCs w:val="24"/>
          <w:lang w:val="el-GR"/>
        </w:rPr>
        <w:t xml:space="preserve"> </w:t>
      </w:r>
      <w:r w:rsidR="00573A82">
        <w:rPr>
          <w:sz w:val="24"/>
          <w:szCs w:val="24"/>
          <w:lang w:val="en-GB"/>
        </w:rPr>
        <w:t>for</w:t>
      </w:r>
      <w:r w:rsidR="00573A82" w:rsidRPr="00573A82">
        <w:rPr>
          <w:sz w:val="24"/>
          <w:szCs w:val="24"/>
          <w:lang w:val="el-GR"/>
        </w:rPr>
        <w:t xml:space="preserve"> </w:t>
      </w:r>
      <w:r w:rsidR="00573A82">
        <w:rPr>
          <w:sz w:val="24"/>
          <w:szCs w:val="24"/>
          <w:lang w:val="en-GB"/>
        </w:rPr>
        <w:t>Development</w:t>
      </w:r>
      <w:r w:rsidR="00573A82" w:rsidRPr="00573A82">
        <w:rPr>
          <w:sz w:val="24"/>
          <w:szCs w:val="24"/>
          <w:lang w:val="el-GR"/>
        </w:rPr>
        <w:t xml:space="preserve"> </w:t>
      </w:r>
      <w:r w:rsidR="00573A82">
        <w:rPr>
          <w:sz w:val="24"/>
          <w:szCs w:val="24"/>
          <w:lang w:val="en-GB"/>
        </w:rPr>
        <w:t>and</w:t>
      </w:r>
      <w:r w:rsidR="00573A82" w:rsidRPr="00573A82">
        <w:rPr>
          <w:sz w:val="24"/>
          <w:szCs w:val="24"/>
          <w:lang w:val="el-GR"/>
        </w:rPr>
        <w:t xml:space="preserve"> </w:t>
      </w:r>
      <w:r w:rsidR="00573A82">
        <w:rPr>
          <w:sz w:val="24"/>
          <w:szCs w:val="24"/>
          <w:lang w:val="en-GB"/>
        </w:rPr>
        <w:t>Innovation</w:t>
      </w:r>
      <w:r w:rsidR="009231FB">
        <w:rPr>
          <w:sz w:val="24"/>
          <w:szCs w:val="24"/>
          <w:lang w:val="el-GR"/>
        </w:rPr>
        <w:t>, ανατολική Βηρυτό).</w:t>
      </w:r>
      <w:r w:rsidR="00573A82" w:rsidRPr="00573A82">
        <w:rPr>
          <w:sz w:val="24"/>
          <w:szCs w:val="24"/>
          <w:lang w:val="el-GR"/>
        </w:rPr>
        <w:t xml:space="preserve"> </w:t>
      </w:r>
    </w:p>
    <w:p w:rsidR="001F043B" w:rsidRPr="00573A82" w:rsidRDefault="00B7764F" w:rsidP="001F043B">
      <w:pPr>
        <w:jc w:val="both"/>
        <w:rPr>
          <w:sz w:val="24"/>
          <w:szCs w:val="24"/>
          <w:lang w:val="el-GR"/>
        </w:rPr>
      </w:pPr>
      <w:r>
        <w:rPr>
          <w:sz w:val="24"/>
          <w:szCs w:val="24"/>
          <w:lang w:val="el-GR"/>
        </w:rPr>
        <w:t xml:space="preserve">Το Υπουργείο Βιομηχανίας ανακοίνωσε την πραγματοποίηση τεσσάρων μελετών σκοπιμότητας για την υλοποίηση </w:t>
      </w:r>
      <w:r w:rsidR="0050183D">
        <w:rPr>
          <w:sz w:val="24"/>
          <w:szCs w:val="24"/>
          <w:lang w:val="el-GR"/>
        </w:rPr>
        <w:t>τριών</w:t>
      </w:r>
      <w:r>
        <w:rPr>
          <w:sz w:val="24"/>
          <w:szCs w:val="24"/>
          <w:lang w:val="el-GR"/>
        </w:rPr>
        <w:t xml:space="preserve"> βιομηχανικών ζωνών. Οι μελέτες καταρτίστηκαν από την ινδική εταιρεία </w:t>
      </w:r>
      <w:r w:rsidR="001F043B">
        <w:rPr>
          <w:sz w:val="24"/>
          <w:szCs w:val="24"/>
        </w:rPr>
        <w:t>Mahindra</w:t>
      </w:r>
      <w:r w:rsidR="001F043B" w:rsidRPr="001F043B">
        <w:rPr>
          <w:sz w:val="24"/>
          <w:szCs w:val="24"/>
          <w:lang w:val="el-GR"/>
        </w:rPr>
        <w:t xml:space="preserve"> </w:t>
      </w:r>
      <w:r w:rsidR="001F043B">
        <w:rPr>
          <w:sz w:val="24"/>
          <w:szCs w:val="24"/>
        </w:rPr>
        <w:t>Group</w:t>
      </w:r>
      <w:r w:rsidR="001F043B" w:rsidRPr="001F043B">
        <w:rPr>
          <w:sz w:val="24"/>
          <w:szCs w:val="24"/>
          <w:lang w:val="el-GR"/>
        </w:rPr>
        <w:t xml:space="preserve"> </w:t>
      </w:r>
      <w:r w:rsidR="001F043B">
        <w:rPr>
          <w:sz w:val="24"/>
          <w:szCs w:val="24"/>
          <w:lang w:val="el-GR"/>
        </w:rPr>
        <w:t xml:space="preserve">και χρηματοδοτήθηκαν από </w:t>
      </w:r>
      <w:r>
        <w:rPr>
          <w:sz w:val="24"/>
          <w:szCs w:val="24"/>
          <w:lang w:val="el-GR"/>
        </w:rPr>
        <w:t xml:space="preserve">την Ιταλική υπηρεσία </w:t>
      </w:r>
      <w:r w:rsidR="0050183D">
        <w:rPr>
          <w:sz w:val="24"/>
          <w:szCs w:val="24"/>
          <w:lang w:val="el-GR"/>
        </w:rPr>
        <w:t>Α</w:t>
      </w:r>
      <w:r>
        <w:rPr>
          <w:sz w:val="24"/>
          <w:szCs w:val="24"/>
          <w:lang w:val="el-GR"/>
        </w:rPr>
        <w:t xml:space="preserve">ναπτυξιακής </w:t>
      </w:r>
      <w:r w:rsidR="0050183D">
        <w:rPr>
          <w:sz w:val="24"/>
          <w:szCs w:val="24"/>
          <w:lang w:val="el-GR"/>
        </w:rPr>
        <w:t>Σ</w:t>
      </w:r>
      <w:r>
        <w:rPr>
          <w:sz w:val="24"/>
          <w:szCs w:val="24"/>
          <w:lang w:val="el-GR"/>
        </w:rPr>
        <w:t>υνεργασίας</w:t>
      </w:r>
      <w:r w:rsidR="001F043B">
        <w:rPr>
          <w:sz w:val="24"/>
          <w:szCs w:val="24"/>
          <w:lang w:val="el-GR"/>
        </w:rPr>
        <w:t>, η οποία προτίθεται να χρηματοδοτήσει και μέρος της επένδυσης με 7 εκατ.ευρώ. Το έργο εντάσσεται στο σχεδιασμό του Προγράμματος Ανάπτυξης των Η</w:t>
      </w:r>
      <w:r w:rsidR="00BF177D">
        <w:rPr>
          <w:sz w:val="24"/>
          <w:szCs w:val="24"/>
          <w:lang w:val="el-GR"/>
        </w:rPr>
        <w:t>ν</w:t>
      </w:r>
      <w:r w:rsidR="001F043B">
        <w:rPr>
          <w:sz w:val="24"/>
          <w:szCs w:val="24"/>
          <w:lang w:val="el-GR"/>
        </w:rPr>
        <w:t xml:space="preserve">.Εθνών </w:t>
      </w:r>
      <w:r w:rsidR="001F043B" w:rsidRPr="001F043B">
        <w:rPr>
          <w:sz w:val="24"/>
          <w:szCs w:val="24"/>
          <w:lang w:val="el-GR"/>
        </w:rPr>
        <w:t>(</w:t>
      </w:r>
      <w:r w:rsidR="001F043B">
        <w:rPr>
          <w:sz w:val="24"/>
          <w:szCs w:val="24"/>
        </w:rPr>
        <w:t>UNIDO</w:t>
      </w:r>
      <w:r w:rsidR="001F043B" w:rsidRPr="001F043B">
        <w:rPr>
          <w:sz w:val="24"/>
          <w:szCs w:val="24"/>
          <w:lang w:val="el-GR"/>
        </w:rPr>
        <w:t xml:space="preserve">) </w:t>
      </w:r>
      <w:r w:rsidR="001F043B">
        <w:rPr>
          <w:sz w:val="24"/>
          <w:szCs w:val="24"/>
          <w:lang w:val="el-GR"/>
        </w:rPr>
        <w:t>για το Λίβανο 2015-2018.</w:t>
      </w:r>
      <w:r w:rsidR="00573A82" w:rsidRPr="00573A82">
        <w:rPr>
          <w:sz w:val="24"/>
          <w:szCs w:val="24"/>
          <w:lang w:val="el-GR"/>
        </w:rPr>
        <w:t xml:space="preserve"> </w:t>
      </w:r>
      <w:r w:rsidR="00573A82">
        <w:rPr>
          <w:sz w:val="24"/>
          <w:szCs w:val="24"/>
          <w:lang w:val="en-GB"/>
        </w:rPr>
        <w:t>H</w:t>
      </w:r>
      <w:r w:rsidR="00573A82" w:rsidRPr="00573A82">
        <w:rPr>
          <w:sz w:val="24"/>
          <w:szCs w:val="24"/>
          <w:lang w:val="el-GR"/>
        </w:rPr>
        <w:t xml:space="preserve"> </w:t>
      </w:r>
      <w:r w:rsidR="00573A82">
        <w:rPr>
          <w:sz w:val="24"/>
          <w:szCs w:val="24"/>
          <w:lang w:val="en-GB"/>
        </w:rPr>
        <w:t>I</w:t>
      </w:r>
      <w:r w:rsidR="00573A82">
        <w:rPr>
          <w:sz w:val="24"/>
          <w:szCs w:val="24"/>
          <w:lang w:val="el-GR"/>
        </w:rPr>
        <w:t>ταλία δραστηριοποιείται ποικιλοτρόπως στο βιομηχανικό τομέα της χώρας.</w:t>
      </w:r>
    </w:p>
    <w:p w:rsidR="00573A82" w:rsidRPr="00573A82" w:rsidRDefault="00573A82" w:rsidP="001F043B">
      <w:pPr>
        <w:jc w:val="both"/>
        <w:rPr>
          <w:sz w:val="24"/>
          <w:szCs w:val="24"/>
          <w:lang w:val="el-GR"/>
        </w:rPr>
      </w:pPr>
      <w:r>
        <w:rPr>
          <w:sz w:val="24"/>
          <w:szCs w:val="24"/>
          <w:lang w:val="el-GR"/>
        </w:rPr>
        <w:t xml:space="preserve">Το Υπουργείο Βιομηχανίας </w:t>
      </w:r>
      <w:r w:rsidR="00B36232">
        <w:rPr>
          <w:sz w:val="24"/>
          <w:szCs w:val="24"/>
          <w:lang w:val="el-GR"/>
        </w:rPr>
        <w:t xml:space="preserve">ξεκίνησε </w:t>
      </w:r>
      <w:r>
        <w:rPr>
          <w:sz w:val="24"/>
          <w:szCs w:val="24"/>
          <w:lang w:val="el-GR"/>
        </w:rPr>
        <w:t xml:space="preserve">επίσης </w:t>
      </w:r>
      <w:r w:rsidR="00047A81">
        <w:rPr>
          <w:sz w:val="24"/>
          <w:szCs w:val="24"/>
          <w:lang w:val="el-GR"/>
        </w:rPr>
        <w:t xml:space="preserve">την ανακαίνιση επτά βιομηχανικών ζωνών σε συνεργασία με τις τοπικές κοινότητες και χρηματοδοτήσεις από την Παγκόσμια Τράπεζα, την Ευρωπαική Τράπεζα Επενδύσεων και την Ευρωπαική Τράπεζα Ανασυγκρότησης και Ανάπτυξης. </w:t>
      </w:r>
    </w:p>
    <w:p w:rsidR="0030460C" w:rsidRPr="00EF67B8" w:rsidRDefault="00DF17C3" w:rsidP="001F043B">
      <w:pPr>
        <w:autoSpaceDE w:val="0"/>
        <w:autoSpaceDN w:val="0"/>
        <w:adjustRightInd w:val="0"/>
        <w:jc w:val="both"/>
        <w:rPr>
          <w:sz w:val="24"/>
          <w:szCs w:val="24"/>
          <w:lang w:val="el-GR"/>
        </w:rPr>
      </w:pPr>
      <w:r w:rsidRPr="00EF67B8">
        <w:rPr>
          <w:sz w:val="24"/>
          <w:szCs w:val="24"/>
          <w:lang w:val="el-GR"/>
        </w:rPr>
        <w:t>Γ</w:t>
      </w:r>
      <w:r w:rsidR="00A77DEE" w:rsidRPr="00EF67B8">
        <w:rPr>
          <w:sz w:val="24"/>
          <w:szCs w:val="24"/>
          <w:lang w:val="el-GR"/>
        </w:rPr>
        <w:t xml:space="preserve">ια τις ΜΜΕπιχειρήσεις, </w:t>
      </w:r>
      <w:r w:rsidR="0030460C" w:rsidRPr="00EF67B8">
        <w:rPr>
          <w:sz w:val="24"/>
          <w:szCs w:val="24"/>
          <w:lang w:val="el-GR"/>
        </w:rPr>
        <w:t>το Υπουργείο Οικονομίας και Εμπορίου (</w:t>
      </w:r>
      <w:r w:rsidR="0030460C" w:rsidRPr="00EF67B8">
        <w:rPr>
          <w:sz w:val="24"/>
          <w:szCs w:val="24"/>
        </w:rPr>
        <w:t>Ministry</w:t>
      </w:r>
      <w:r w:rsidR="0030460C" w:rsidRPr="00EF67B8">
        <w:rPr>
          <w:sz w:val="24"/>
          <w:szCs w:val="24"/>
          <w:lang w:val="el-GR"/>
        </w:rPr>
        <w:t xml:space="preserve"> </w:t>
      </w:r>
      <w:r w:rsidR="0030460C" w:rsidRPr="00EF67B8">
        <w:rPr>
          <w:sz w:val="24"/>
          <w:szCs w:val="24"/>
        </w:rPr>
        <w:t>of</w:t>
      </w:r>
      <w:r w:rsidR="0030460C" w:rsidRPr="00EF67B8">
        <w:rPr>
          <w:sz w:val="24"/>
          <w:szCs w:val="24"/>
          <w:lang w:val="el-GR"/>
        </w:rPr>
        <w:t xml:space="preserve"> </w:t>
      </w:r>
      <w:r w:rsidR="0030460C" w:rsidRPr="00EF67B8">
        <w:rPr>
          <w:sz w:val="24"/>
          <w:szCs w:val="24"/>
        </w:rPr>
        <w:t>Economy</w:t>
      </w:r>
      <w:r w:rsidR="0030460C" w:rsidRPr="00EF67B8">
        <w:rPr>
          <w:sz w:val="24"/>
          <w:szCs w:val="24"/>
          <w:lang w:val="el-GR"/>
        </w:rPr>
        <w:t xml:space="preserve"> </w:t>
      </w:r>
      <w:r w:rsidR="0030460C" w:rsidRPr="00EF67B8">
        <w:rPr>
          <w:sz w:val="24"/>
          <w:szCs w:val="24"/>
        </w:rPr>
        <w:t>and</w:t>
      </w:r>
      <w:r w:rsidR="0030460C" w:rsidRPr="00EF67B8">
        <w:rPr>
          <w:sz w:val="24"/>
          <w:szCs w:val="24"/>
          <w:lang w:val="el-GR"/>
        </w:rPr>
        <w:t xml:space="preserve"> </w:t>
      </w:r>
      <w:r w:rsidR="0030460C" w:rsidRPr="00EF67B8">
        <w:rPr>
          <w:sz w:val="24"/>
          <w:szCs w:val="24"/>
        </w:rPr>
        <w:t>Trade</w:t>
      </w:r>
      <w:r w:rsidR="0030460C" w:rsidRPr="00EF67B8">
        <w:rPr>
          <w:sz w:val="24"/>
          <w:szCs w:val="24"/>
          <w:lang w:val="el-GR"/>
        </w:rPr>
        <w:t>) σε συντονισμό με το Υπουργείο Οικονομικών (</w:t>
      </w:r>
      <w:r w:rsidR="0030460C" w:rsidRPr="00EF67B8">
        <w:rPr>
          <w:sz w:val="24"/>
          <w:szCs w:val="24"/>
        </w:rPr>
        <w:t>Ministry</w:t>
      </w:r>
      <w:r w:rsidR="0030460C" w:rsidRPr="00EF67B8">
        <w:rPr>
          <w:sz w:val="24"/>
          <w:szCs w:val="24"/>
          <w:lang w:val="el-GR"/>
        </w:rPr>
        <w:t xml:space="preserve"> </w:t>
      </w:r>
      <w:r w:rsidR="0030460C" w:rsidRPr="00EF67B8">
        <w:rPr>
          <w:sz w:val="24"/>
          <w:szCs w:val="24"/>
        </w:rPr>
        <w:t>of</w:t>
      </w:r>
      <w:r w:rsidR="0030460C" w:rsidRPr="00EF67B8">
        <w:rPr>
          <w:sz w:val="24"/>
          <w:szCs w:val="24"/>
          <w:lang w:val="el-GR"/>
        </w:rPr>
        <w:t xml:space="preserve"> </w:t>
      </w:r>
      <w:r w:rsidR="0030460C" w:rsidRPr="00EF67B8">
        <w:rPr>
          <w:sz w:val="24"/>
          <w:szCs w:val="24"/>
        </w:rPr>
        <w:t>Finance</w:t>
      </w:r>
      <w:r w:rsidR="0030460C" w:rsidRPr="00EF67B8">
        <w:rPr>
          <w:sz w:val="24"/>
          <w:szCs w:val="24"/>
          <w:lang w:val="el-GR"/>
        </w:rPr>
        <w:t>) εφαρμόζει το Πρόγραμμα Υποστήριξης ΜΜΕπιχειρήσεων (</w:t>
      </w:r>
      <w:r w:rsidR="0030460C" w:rsidRPr="00EF67B8">
        <w:rPr>
          <w:sz w:val="24"/>
          <w:szCs w:val="24"/>
        </w:rPr>
        <w:t>SME</w:t>
      </w:r>
      <w:r w:rsidR="0030460C" w:rsidRPr="00EF67B8">
        <w:rPr>
          <w:sz w:val="24"/>
          <w:szCs w:val="24"/>
          <w:lang w:val="el-GR"/>
        </w:rPr>
        <w:t xml:space="preserve"> </w:t>
      </w:r>
      <w:r w:rsidR="0030460C" w:rsidRPr="00EF67B8">
        <w:rPr>
          <w:sz w:val="24"/>
          <w:szCs w:val="24"/>
        </w:rPr>
        <w:t>Support</w:t>
      </w:r>
      <w:r w:rsidR="0030460C" w:rsidRPr="00EF67B8">
        <w:rPr>
          <w:sz w:val="24"/>
          <w:szCs w:val="24"/>
          <w:lang w:val="el-GR"/>
        </w:rPr>
        <w:t xml:space="preserve"> </w:t>
      </w:r>
      <w:r w:rsidR="0030460C" w:rsidRPr="00EF67B8">
        <w:rPr>
          <w:sz w:val="24"/>
          <w:szCs w:val="24"/>
        </w:rPr>
        <w:t>Programme</w:t>
      </w:r>
      <w:r w:rsidR="007C5CE3">
        <w:rPr>
          <w:sz w:val="24"/>
          <w:szCs w:val="24"/>
          <w:lang w:val="el-GR"/>
        </w:rPr>
        <w:t>), που καταρτίστηκε το 201</w:t>
      </w:r>
      <w:r w:rsidR="0030460C" w:rsidRPr="00EF67B8">
        <w:rPr>
          <w:sz w:val="24"/>
          <w:szCs w:val="24"/>
          <w:lang w:val="el-GR"/>
        </w:rPr>
        <w:t xml:space="preserve">4. </w:t>
      </w:r>
      <w:r w:rsidR="00F22F95" w:rsidRPr="00EF67B8">
        <w:rPr>
          <w:sz w:val="24"/>
          <w:szCs w:val="24"/>
          <w:lang w:val="el-GR"/>
        </w:rPr>
        <w:t xml:space="preserve">Το κείμενο Στρατηγικής ΜΜΕπιχειρήσεων Λιβάνου, δημοσιοποιήθηκε το </w:t>
      </w:r>
      <w:r w:rsidR="00F22F95" w:rsidRPr="00EF67B8">
        <w:rPr>
          <w:sz w:val="24"/>
          <w:szCs w:val="24"/>
        </w:rPr>
        <w:t>No</w:t>
      </w:r>
      <w:r w:rsidR="00F22F95" w:rsidRPr="00EF67B8">
        <w:rPr>
          <w:sz w:val="24"/>
          <w:szCs w:val="24"/>
          <w:lang w:val="el-GR"/>
        </w:rPr>
        <w:t>έμβριο 2014 (</w:t>
      </w:r>
      <w:r w:rsidR="00F22F95" w:rsidRPr="00EF67B8">
        <w:rPr>
          <w:sz w:val="24"/>
          <w:szCs w:val="24"/>
        </w:rPr>
        <w:t>Lebanon</w:t>
      </w:r>
      <w:r w:rsidR="00F22F95" w:rsidRPr="00EF67B8">
        <w:rPr>
          <w:sz w:val="24"/>
          <w:szCs w:val="24"/>
          <w:lang w:val="el-GR"/>
        </w:rPr>
        <w:t xml:space="preserve"> </w:t>
      </w:r>
      <w:r w:rsidR="00F22F95" w:rsidRPr="00EF67B8">
        <w:rPr>
          <w:sz w:val="24"/>
          <w:szCs w:val="24"/>
        </w:rPr>
        <w:t>SME</w:t>
      </w:r>
      <w:r w:rsidR="00F22F95" w:rsidRPr="00EF67B8">
        <w:rPr>
          <w:sz w:val="24"/>
          <w:szCs w:val="24"/>
          <w:lang w:val="el-GR"/>
        </w:rPr>
        <w:t xml:space="preserve"> </w:t>
      </w:r>
      <w:r w:rsidR="00F22F95" w:rsidRPr="00EF67B8">
        <w:rPr>
          <w:sz w:val="24"/>
          <w:szCs w:val="24"/>
        </w:rPr>
        <w:t>Strategy</w:t>
      </w:r>
      <w:r w:rsidR="00F22F95" w:rsidRPr="00EF67B8">
        <w:rPr>
          <w:sz w:val="24"/>
          <w:szCs w:val="24"/>
          <w:lang w:val="el-GR"/>
        </w:rPr>
        <w:t xml:space="preserve">, </w:t>
      </w:r>
      <w:r w:rsidR="00F22F95" w:rsidRPr="00EF67B8">
        <w:rPr>
          <w:sz w:val="24"/>
          <w:szCs w:val="24"/>
        </w:rPr>
        <w:t>a</w:t>
      </w:r>
      <w:r w:rsidR="00F22F95" w:rsidRPr="00EF67B8">
        <w:rPr>
          <w:sz w:val="24"/>
          <w:szCs w:val="24"/>
          <w:lang w:val="el-GR"/>
        </w:rPr>
        <w:t xml:space="preserve"> </w:t>
      </w:r>
      <w:r w:rsidR="00F22F95" w:rsidRPr="00EF67B8">
        <w:rPr>
          <w:sz w:val="24"/>
          <w:szCs w:val="24"/>
        </w:rPr>
        <w:t>Roadmap</w:t>
      </w:r>
      <w:r w:rsidR="00F22F95" w:rsidRPr="00EF67B8">
        <w:rPr>
          <w:sz w:val="24"/>
          <w:szCs w:val="24"/>
          <w:lang w:val="el-GR"/>
        </w:rPr>
        <w:t xml:space="preserve"> </w:t>
      </w:r>
      <w:r w:rsidR="00F22F95" w:rsidRPr="00EF67B8">
        <w:rPr>
          <w:sz w:val="24"/>
          <w:szCs w:val="24"/>
        </w:rPr>
        <w:t>to</w:t>
      </w:r>
      <w:r w:rsidR="00F22F95" w:rsidRPr="00EF67B8">
        <w:rPr>
          <w:sz w:val="24"/>
          <w:szCs w:val="24"/>
          <w:lang w:val="el-GR"/>
        </w:rPr>
        <w:t xml:space="preserve"> 2020). </w:t>
      </w:r>
    </w:p>
    <w:p w:rsidR="007D526B" w:rsidRPr="00EF67B8" w:rsidRDefault="00A77DEE" w:rsidP="001F043B">
      <w:pPr>
        <w:spacing w:after="0"/>
        <w:jc w:val="both"/>
        <w:rPr>
          <w:sz w:val="24"/>
          <w:szCs w:val="24"/>
          <w:lang w:val="el-GR"/>
        </w:rPr>
      </w:pPr>
      <w:r w:rsidRPr="00EF67B8">
        <w:rPr>
          <w:sz w:val="24"/>
          <w:szCs w:val="24"/>
          <w:lang w:val="el-GR"/>
        </w:rPr>
        <w:t>Ο</w:t>
      </w:r>
      <w:r w:rsidR="0030460C" w:rsidRPr="00EF67B8">
        <w:rPr>
          <w:sz w:val="24"/>
          <w:szCs w:val="24"/>
        </w:rPr>
        <w:t> </w:t>
      </w:r>
      <w:r w:rsidRPr="00EF67B8">
        <w:rPr>
          <w:sz w:val="24"/>
          <w:szCs w:val="24"/>
          <w:lang w:val="el-GR"/>
        </w:rPr>
        <w:t xml:space="preserve">εγγυοδοτικός οργανισμός </w:t>
      </w:r>
      <w:r w:rsidRPr="00EF67B8">
        <w:rPr>
          <w:sz w:val="24"/>
          <w:szCs w:val="24"/>
        </w:rPr>
        <w:t>Kafalat</w:t>
      </w:r>
      <w:r w:rsidRPr="00EF67B8">
        <w:rPr>
          <w:rStyle w:val="hps"/>
          <w:sz w:val="24"/>
          <w:szCs w:val="24"/>
          <w:lang w:val="el-GR"/>
        </w:rPr>
        <w:t xml:space="preserve"> (</w:t>
      </w:r>
      <w:r w:rsidR="0030460C" w:rsidRPr="00EF67B8">
        <w:rPr>
          <w:rStyle w:val="hps"/>
          <w:sz w:val="24"/>
          <w:szCs w:val="24"/>
          <w:lang w:val="el-GR"/>
        </w:rPr>
        <w:t>χρηματοοικονομική εταιρεία δημοσίου συμφέροντος</w:t>
      </w:r>
      <w:r w:rsidRPr="00EF67B8">
        <w:rPr>
          <w:sz w:val="24"/>
          <w:szCs w:val="24"/>
          <w:lang w:val="el-GR"/>
        </w:rPr>
        <w:t xml:space="preserve"> που ανήκει στην Εθνική Υπηρεσία για την Εγγύηση των Καταθέσεων, </w:t>
      </w:r>
      <w:r w:rsidRPr="00EF67B8">
        <w:rPr>
          <w:sz w:val="24"/>
          <w:szCs w:val="24"/>
        </w:rPr>
        <w:t>National</w:t>
      </w:r>
      <w:r w:rsidRPr="00EF67B8">
        <w:rPr>
          <w:sz w:val="24"/>
          <w:szCs w:val="24"/>
          <w:lang w:val="el-GR"/>
        </w:rPr>
        <w:t xml:space="preserve"> </w:t>
      </w:r>
      <w:r w:rsidRPr="00EF67B8">
        <w:rPr>
          <w:sz w:val="24"/>
          <w:szCs w:val="24"/>
        </w:rPr>
        <w:t>Institute</w:t>
      </w:r>
      <w:r w:rsidRPr="00EF67B8">
        <w:rPr>
          <w:sz w:val="24"/>
          <w:szCs w:val="24"/>
          <w:lang w:val="el-GR"/>
        </w:rPr>
        <w:t xml:space="preserve"> </w:t>
      </w:r>
      <w:r w:rsidRPr="00EF67B8">
        <w:rPr>
          <w:sz w:val="24"/>
          <w:szCs w:val="24"/>
        </w:rPr>
        <w:t>for</w:t>
      </w:r>
      <w:r w:rsidRPr="00EF67B8">
        <w:rPr>
          <w:sz w:val="24"/>
          <w:szCs w:val="24"/>
          <w:lang w:val="el-GR"/>
        </w:rPr>
        <w:t xml:space="preserve"> </w:t>
      </w:r>
      <w:r w:rsidRPr="00EF67B8">
        <w:rPr>
          <w:sz w:val="24"/>
          <w:szCs w:val="24"/>
        </w:rPr>
        <w:t>the</w:t>
      </w:r>
      <w:r w:rsidRPr="00EF67B8">
        <w:rPr>
          <w:sz w:val="24"/>
          <w:szCs w:val="24"/>
          <w:lang w:val="el-GR"/>
        </w:rPr>
        <w:t xml:space="preserve"> </w:t>
      </w:r>
      <w:r w:rsidRPr="00EF67B8">
        <w:rPr>
          <w:sz w:val="24"/>
          <w:szCs w:val="24"/>
        </w:rPr>
        <w:t>Guarantee</w:t>
      </w:r>
      <w:r w:rsidRPr="00EF67B8">
        <w:rPr>
          <w:sz w:val="24"/>
          <w:szCs w:val="24"/>
          <w:lang w:val="el-GR"/>
        </w:rPr>
        <w:t xml:space="preserve"> </w:t>
      </w:r>
      <w:r w:rsidRPr="00EF67B8">
        <w:rPr>
          <w:sz w:val="24"/>
          <w:szCs w:val="24"/>
        </w:rPr>
        <w:t>of</w:t>
      </w:r>
      <w:r w:rsidRPr="00EF67B8">
        <w:rPr>
          <w:sz w:val="24"/>
          <w:szCs w:val="24"/>
          <w:lang w:val="el-GR"/>
        </w:rPr>
        <w:t xml:space="preserve"> </w:t>
      </w:r>
      <w:r w:rsidRPr="00EF67B8">
        <w:rPr>
          <w:sz w:val="24"/>
          <w:szCs w:val="24"/>
        </w:rPr>
        <w:t>Deposits</w:t>
      </w:r>
      <w:r w:rsidRPr="00EF67B8">
        <w:rPr>
          <w:sz w:val="24"/>
          <w:szCs w:val="24"/>
          <w:lang w:val="el-GR"/>
        </w:rPr>
        <w:t xml:space="preserve"> κατά 75% και σε 50 λιβανικές τράπεζες κατά 25%</w:t>
      </w:r>
      <w:r w:rsidRPr="00EF67B8">
        <w:rPr>
          <w:rStyle w:val="hps"/>
          <w:sz w:val="24"/>
          <w:szCs w:val="24"/>
          <w:lang w:val="el-GR"/>
        </w:rPr>
        <w:t>)</w:t>
      </w:r>
      <w:r w:rsidR="0030460C" w:rsidRPr="00EF67B8">
        <w:rPr>
          <w:sz w:val="24"/>
          <w:szCs w:val="24"/>
          <w:lang w:val="el-GR"/>
        </w:rPr>
        <w:t xml:space="preserve"> στηρίζει </w:t>
      </w:r>
      <w:r w:rsidR="007D526B" w:rsidRPr="00EF67B8">
        <w:rPr>
          <w:sz w:val="24"/>
          <w:szCs w:val="24"/>
          <w:lang w:val="el-GR"/>
        </w:rPr>
        <w:t xml:space="preserve">διαχρονικά </w:t>
      </w:r>
      <w:r w:rsidR="0030460C" w:rsidRPr="00EF67B8">
        <w:rPr>
          <w:sz w:val="24"/>
          <w:szCs w:val="24"/>
          <w:lang w:val="el-GR"/>
        </w:rPr>
        <w:t xml:space="preserve">τη χρηματοδότηση </w:t>
      </w:r>
      <w:r w:rsidRPr="00EF67B8">
        <w:rPr>
          <w:sz w:val="24"/>
          <w:szCs w:val="24"/>
          <w:lang w:val="el-GR"/>
        </w:rPr>
        <w:t xml:space="preserve">των ΜΜΕπιχειρήσεων </w:t>
      </w:r>
      <w:r w:rsidR="0030460C" w:rsidRPr="00EF67B8">
        <w:rPr>
          <w:sz w:val="24"/>
          <w:szCs w:val="24"/>
          <w:lang w:val="el-GR"/>
        </w:rPr>
        <w:t>μέσω εμπορικών τραπεζών</w:t>
      </w:r>
      <w:r w:rsidRPr="00EF67B8">
        <w:rPr>
          <w:sz w:val="24"/>
          <w:szCs w:val="24"/>
          <w:lang w:val="el-GR"/>
        </w:rPr>
        <w:t xml:space="preserve">. </w:t>
      </w:r>
    </w:p>
    <w:p w:rsidR="001F043B" w:rsidRPr="00EF67B8" w:rsidRDefault="001F043B" w:rsidP="001F043B">
      <w:pPr>
        <w:jc w:val="both"/>
        <w:rPr>
          <w:b/>
          <w:bCs/>
          <w:sz w:val="24"/>
          <w:szCs w:val="24"/>
          <w:lang w:val="el-GR"/>
        </w:rPr>
      </w:pPr>
      <w:r w:rsidRPr="00EF67B8">
        <w:rPr>
          <w:rStyle w:val="hps"/>
          <w:sz w:val="24"/>
          <w:szCs w:val="24"/>
          <w:lang w:val="el-GR"/>
        </w:rPr>
        <w:t xml:space="preserve">Οι εγγυήσεις της </w:t>
      </w:r>
      <w:r w:rsidRPr="00EF67B8">
        <w:rPr>
          <w:rStyle w:val="hps"/>
          <w:sz w:val="24"/>
          <w:szCs w:val="24"/>
        </w:rPr>
        <w:t>Kafalat</w:t>
      </w:r>
      <w:r w:rsidRPr="00EF67B8">
        <w:rPr>
          <w:sz w:val="24"/>
          <w:szCs w:val="24"/>
          <w:lang w:val="el-GR"/>
        </w:rPr>
        <w:t xml:space="preserve"> </w:t>
      </w:r>
      <w:r w:rsidRPr="00EF67B8">
        <w:rPr>
          <w:rStyle w:val="hps"/>
          <w:sz w:val="24"/>
          <w:szCs w:val="24"/>
          <w:lang w:val="el-GR"/>
        </w:rPr>
        <w:t>απευθύνονται σε ΜΜ</w:t>
      </w:r>
      <w:r w:rsidRPr="00EF67B8">
        <w:rPr>
          <w:sz w:val="24"/>
          <w:szCs w:val="24"/>
          <w:lang w:val="el-GR"/>
        </w:rPr>
        <w:t xml:space="preserve"> </w:t>
      </w:r>
      <w:r w:rsidRPr="00EF67B8">
        <w:rPr>
          <w:rStyle w:val="hps"/>
          <w:sz w:val="24"/>
          <w:szCs w:val="24"/>
          <w:lang w:val="el-GR"/>
        </w:rPr>
        <w:t>και Καινοτόμες</w:t>
      </w:r>
      <w:r w:rsidRPr="00EF67B8">
        <w:rPr>
          <w:sz w:val="24"/>
          <w:szCs w:val="24"/>
          <w:lang w:val="el-GR"/>
        </w:rPr>
        <w:t xml:space="preserve"> </w:t>
      </w:r>
      <w:r w:rsidRPr="00EF67B8">
        <w:rPr>
          <w:rStyle w:val="hps"/>
          <w:sz w:val="24"/>
          <w:szCs w:val="24"/>
          <w:lang w:val="el-GR"/>
        </w:rPr>
        <w:t>νέες Επιχειρήσεις και πρωτίστως στους τομείς της βιομηχανίας, της γεωργίας, του τουρισμού, της παραδοσιακής χειροτεχνίας και της υψηλής Τεχνολογίας.</w:t>
      </w:r>
      <w:r w:rsidRPr="00EF67B8">
        <w:rPr>
          <w:b/>
          <w:bCs/>
          <w:sz w:val="24"/>
          <w:szCs w:val="24"/>
          <w:lang w:val="el-GR"/>
        </w:rPr>
        <w:t xml:space="preserve"> </w:t>
      </w:r>
    </w:p>
    <w:p w:rsidR="0030460C" w:rsidRPr="005939E0" w:rsidRDefault="00A77DEE" w:rsidP="007D526B">
      <w:pPr>
        <w:jc w:val="both"/>
        <w:rPr>
          <w:rFonts w:cs="Calibri"/>
          <w:sz w:val="24"/>
          <w:szCs w:val="24"/>
          <w:lang w:val="el-GR"/>
        </w:rPr>
      </w:pPr>
      <w:r w:rsidRPr="00EF67B8">
        <w:rPr>
          <w:sz w:val="24"/>
          <w:szCs w:val="24"/>
          <w:lang w:val="el-GR"/>
        </w:rPr>
        <w:t>Ω</w:t>
      </w:r>
      <w:r w:rsidR="0030460C" w:rsidRPr="00EF67B8">
        <w:rPr>
          <w:sz w:val="24"/>
          <w:szCs w:val="24"/>
          <w:lang w:val="el-GR"/>
        </w:rPr>
        <w:t xml:space="preserve">ς κριτήριο για τον </w:t>
      </w:r>
      <w:r w:rsidR="007D526B" w:rsidRPr="00EF67B8">
        <w:rPr>
          <w:sz w:val="24"/>
          <w:szCs w:val="24"/>
          <w:lang w:val="el-GR"/>
        </w:rPr>
        <w:t>προσδιορισμό ΜΜΕπιχείρησης</w:t>
      </w:r>
      <w:r w:rsidR="0030460C" w:rsidRPr="00EF67B8">
        <w:rPr>
          <w:sz w:val="24"/>
          <w:szCs w:val="24"/>
          <w:lang w:val="el-GR"/>
        </w:rPr>
        <w:t xml:space="preserve"> λαμβάνεται </w:t>
      </w:r>
      <w:r w:rsidRPr="00EF67B8">
        <w:rPr>
          <w:sz w:val="24"/>
          <w:szCs w:val="24"/>
          <w:lang w:val="el-GR"/>
        </w:rPr>
        <w:t xml:space="preserve">μόνο </w:t>
      </w:r>
      <w:r w:rsidR="0030460C" w:rsidRPr="00EF67B8">
        <w:rPr>
          <w:sz w:val="24"/>
          <w:szCs w:val="24"/>
          <w:lang w:val="el-GR"/>
        </w:rPr>
        <w:t xml:space="preserve">ο αριθμός των </w:t>
      </w:r>
      <w:r w:rsidR="0030460C" w:rsidRPr="005939E0">
        <w:rPr>
          <w:rFonts w:cs="Calibri"/>
          <w:sz w:val="24"/>
          <w:szCs w:val="24"/>
          <w:lang w:val="el-GR"/>
        </w:rPr>
        <w:t xml:space="preserve">εργαζομένων (μέχρι 40) </w:t>
      </w:r>
      <w:r w:rsidR="0030460C" w:rsidRPr="005939E0">
        <w:rPr>
          <w:rStyle w:val="hps"/>
          <w:rFonts w:cs="Calibri"/>
          <w:sz w:val="24"/>
          <w:szCs w:val="24"/>
          <w:lang w:val="el-GR"/>
        </w:rPr>
        <w:t>και</w:t>
      </w:r>
      <w:r w:rsidR="0030460C" w:rsidRPr="005939E0">
        <w:rPr>
          <w:rFonts w:cs="Calibri"/>
          <w:sz w:val="24"/>
          <w:szCs w:val="24"/>
          <w:lang w:val="el-GR"/>
        </w:rPr>
        <w:t xml:space="preserve"> </w:t>
      </w:r>
      <w:r w:rsidR="0030460C" w:rsidRPr="005939E0">
        <w:rPr>
          <w:rStyle w:val="hps"/>
          <w:rFonts w:cs="Calibri"/>
          <w:sz w:val="24"/>
          <w:szCs w:val="24"/>
          <w:lang w:val="el-GR"/>
        </w:rPr>
        <w:t>κανένα οικονομικό</w:t>
      </w:r>
      <w:r w:rsidRPr="005939E0">
        <w:rPr>
          <w:rStyle w:val="hps"/>
          <w:rFonts w:cs="Calibri"/>
          <w:sz w:val="24"/>
          <w:szCs w:val="24"/>
          <w:lang w:val="el-GR"/>
        </w:rPr>
        <w:t xml:space="preserve"> κρ</w:t>
      </w:r>
      <w:r w:rsidR="0030460C" w:rsidRPr="005939E0">
        <w:rPr>
          <w:rStyle w:val="hps"/>
          <w:rFonts w:cs="Calibri"/>
          <w:sz w:val="24"/>
          <w:szCs w:val="24"/>
          <w:lang w:val="el-GR"/>
        </w:rPr>
        <w:t>ιτήριο.</w:t>
      </w:r>
      <w:r w:rsidR="0030460C" w:rsidRPr="005939E0">
        <w:rPr>
          <w:rFonts w:cs="Calibri"/>
          <w:sz w:val="24"/>
          <w:szCs w:val="24"/>
          <w:lang w:val="el-GR"/>
        </w:rPr>
        <w:t xml:space="preserve"> </w:t>
      </w:r>
      <w:r w:rsidR="007904EE" w:rsidRPr="005939E0">
        <w:rPr>
          <w:rFonts w:cs="Calibri"/>
          <w:sz w:val="24"/>
          <w:szCs w:val="24"/>
          <w:lang w:val="el-GR"/>
        </w:rPr>
        <w:t>Σ</w:t>
      </w:r>
      <w:r w:rsidR="0030460C" w:rsidRPr="005939E0">
        <w:rPr>
          <w:rFonts w:cs="Calibri"/>
          <w:sz w:val="24"/>
          <w:szCs w:val="24"/>
          <w:lang w:val="el-GR"/>
        </w:rPr>
        <w:t xml:space="preserve">ε έκθεση που εκπονήθηκε για την </w:t>
      </w:r>
      <w:r w:rsidR="0030460C" w:rsidRPr="005939E0">
        <w:rPr>
          <w:rFonts w:cs="Calibri"/>
          <w:sz w:val="24"/>
          <w:szCs w:val="24"/>
        </w:rPr>
        <w:t>Kafalat</w:t>
      </w:r>
      <w:r w:rsidR="0030460C" w:rsidRPr="005939E0">
        <w:rPr>
          <w:rFonts w:cs="Calibri"/>
          <w:sz w:val="24"/>
          <w:szCs w:val="24"/>
          <w:lang w:val="el-GR"/>
        </w:rPr>
        <w:t xml:space="preserve">, </w:t>
      </w:r>
      <w:r w:rsidR="007904EE" w:rsidRPr="005939E0">
        <w:rPr>
          <w:rFonts w:cs="Calibri"/>
          <w:sz w:val="24"/>
          <w:szCs w:val="24"/>
          <w:lang w:val="el-GR"/>
        </w:rPr>
        <w:t xml:space="preserve">αναφέρεται ότι </w:t>
      </w:r>
      <w:r w:rsidR="0030460C" w:rsidRPr="005939E0">
        <w:rPr>
          <w:rFonts w:cs="Calibri"/>
          <w:sz w:val="24"/>
          <w:szCs w:val="24"/>
          <w:lang w:val="el-GR"/>
        </w:rPr>
        <w:t>λόγω του μικρού μεγέθους της λιβανικής οικονομίας, εά</w:t>
      </w:r>
      <w:r w:rsidR="0030460C" w:rsidRPr="005939E0">
        <w:rPr>
          <w:rStyle w:val="hps"/>
          <w:rFonts w:cs="Calibri"/>
          <w:sz w:val="24"/>
          <w:szCs w:val="24"/>
          <w:lang w:val="el-GR"/>
        </w:rPr>
        <w:t>ν</w:t>
      </w:r>
      <w:r w:rsidR="0030460C" w:rsidRPr="005939E0">
        <w:rPr>
          <w:rFonts w:cs="Calibri"/>
          <w:sz w:val="24"/>
          <w:szCs w:val="24"/>
          <w:lang w:val="el-GR"/>
        </w:rPr>
        <w:t xml:space="preserve"> </w:t>
      </w:r>
      <w:r w:rsidR="0030460C" w:rsidRPr="005939E0">
        <w:rPr>
          <w:rStyle w:val="hps"/>
          <w:rFonts w:cs="Calibri"/>
          <w:sz w:val="24"/>
          <w:szCs w:val="24"/>
          <w:lang w:val="el-GR"/>
        </w:rPr>
        <w:t>εφαρμοστεί ο ορισμός</w:t>
      </w:r>
      <w:r w:rsidR="0030460C" w:rsidRPr="005939E0">
        <w:rPr>
          <w:rFonts w:cs="Calibri"/>
          <w:sz w:val="24"/>
          <w:szCs w:val="24"/>
          <w:lang w:val="el-GR"/>
        </w:rPr>
        <w:t xml:space="preserve"> </w:t>
      </w:r>
      <w:r w:rsidR="0030460C" w:rsidRPr="005939E0">
        <w:rPr>
          <w:rStyle w:val="hps"/>
          <w:rFonts w:cs="Calibri"/>
          <w:sz w:val="24"/>
          <w:szCs w:val="24"/>
          <w:lang w:val="el-GR"/>
        </w:rPr>
        <w:t>της Ε</w:t>
      </w:r>
      <w:r w:rsidR="00BF177D" w:rsidRPr="005939E0">
        <w:rPr>
          <w:rStyle w:val="hps"/>
          <w:rFonts w:cs="Calibri"/>
          <w:sz w:val="24"/>
          <w:szCs w:val="24"/>
          <w:lang w:val="el-GR"/>
        </w:rPr>
        <w:t>.</w:t>
      </w:r>
      <w:r w:rsidR="0030460C" w:rsidRPr="005939E0">
        <w:rPr>
          <w:rStyle w:val="hps"/>
          <w:rFonts w:cs="Calibri"/>
          <w:sz w:val="24"/>
          <w:szCs w:val="24"/>
          <w:lang w:val="el-GR"/>
        </w:rPr>
        <w:t>Ε</w:t>
      </w:r>
      <w:r w:rsidR="00BF177D" w:rsidRPr="005939E0">
        <w:rPr>
          <w:rStyle w:val="hps"/>
          <w:rFonts w:cs="Calibri"/>
          <w:sz w:val="24"/>
          <w:szCs w:val="24"/>
          <w:lang w:val="el-GR"/>
        </w:rPr>
        <w:t>.</w:t>
      </w:r>
      <w:r w:rsidR="0030460C" w:rsidRPr="005939E0">
        <w:rPr>
          <w:rStyle w:val="hps"/>
          <w:rFonts w:cs="Calibri"/>
          <w:sz w:val="24"/>
          <w:szCs w:val="24"/>
          <w:lang w:val="el-GR"/>
        </w:rPr>
        <w:t xml:space="preserve"> για</w:t>
      </w:r>
      <w:r w:rsidR="0030460C" w:rsidRPr="005939E0">
        <w:rPr>
          <w:rFonts w:cs="Calibri"/>
          <w:sz w:val="24"/>
          <w:szCs w:val="24"/>
          <w:lang w:val="el-GR"/>
        </w:rPr>
        <w:t xml:space="preserve"> </w:t>
      </w:r>
      <w:r w:rsidR="0030460C" w:rsidRPr="005939E0">
        <w:rPr>
          <w:rStyle w:val="hps"/>
          <w:rFonts w:cs="Calibri"/>
          <w:sz w:val="24"/>
          <w:szCs w:val="24"/>
          <w:lang w:val="el-GR"/>
        </w:rPr>
        <w:t>τις ΜΜΕπιχειρήσεις</w:t>
      </w:r>
      <w:r w:rsidR="0030460C" w:rsidRPr="005939E0">
        <w:rPr>
          <w:rFonts w:cs="Calibri"/>
          <w:sz w:val="24"/>
          <w:szCs w:val="24"/>
          <w:lang w:val="el-GR"/>
        </w:rPr>
        <w:t xml:space="preserve"> </w:t>
      </w:r>
      <w:r w:rsidR="0030460C" w:rsidRPr="005939E0">
        <w:rPr>
          <w:rStyle w:val="hps"/>
          <w:rFonts w:cs="Calibri"/>
          <w:sz w:val="24"/>
          <w:szCs w:val="24"/>
          <w:lang w:val="el-GR"/>
        </w:rPr>
        <w:t>στο Λίβανο</w:t>
      </w:r>
      <w:r w:rsidR="0030460C" w:rsidRPr="005939E0">
        <w:rPr>
          <w:rFonts w:cs="Calibri"/>
          <w:sz w:val="24"/>
          <w:szCs w:val="24"/>
          <w:lang w:val="el-GR"/>
        </w:rPr>
        <w:t xml:space="preserve">, τότε ποσοστό </w:t>
      </w:r>
      <w:r w:rsidR="0030460C" w:rsidRPr="005939E0">
        <w:rPr>
          <w:rStyle w:val="hps"/>
          <w:rFonts w:cs="Calibri"/>
          <w:sz w:val="24"/>
          <w:szCs w:val="24"/>
          <w:lang w:val="el-GR"/>
        </w:rPr>
        <w:t>95</w:t>
      </w:r>
      <w:r w:rsidR="0030460C" w:rsidRPr="005939E0">
        <w:rPr>
          <w:rFonts w:cs="Calibri"/>
          <w:sz w:val="24"/>
          <w:szCs w:val="24"/>
          <w:lang w:val="el-GR"/>
        </w:rPr>
        <w:t xml:space="preserve">% </w:t>
      </w:r>
      <w:r w:rsidR="0030460C" w:rsidRPr="005939E0">
        <w:rPr>
          <w:rStyle w:val="hps"/>
          <w:rFonts w:cs="Calibri"/>
          <w:sz w:val="24"/>
          <w:szCs w:val="24"/>
          <w:lang w:val="el-GR"/>
        </w:rPr>
        <w:t xml:space="preserve">των συνολικού αριθμού των επιχειρήσεων είναι ΜΜ.  </w:t>
      </w:r>
    </w:p>
    <w:p w:rsidR="00346D89" w:rsidRPr="005939E0" w:rsidRDefault="00346D89" w:rsidP="00346D89">
      <w:pPr>
        <w:pStyle w:val="Default"/>
        <w:spacing w:after="200"/>
        <w:jc w:val="both"/>
        <w:rPr>
          <w:rFonts w:ascii="Calibri" w:hAnsi="Calibri" w:cs="Calibri"/>
          <w:color w:val="auto"/>
          <w:lang w:val="el-GR"/>
        </w:rPr>
      </w:pPr>
      <w:r w:rsidRPr="005939E0">
        <w:rPr>
          <w:rFonts w:ascii="Calibri" w:hAnsi="Calibri" w:cs="Calibri"/>
          <w:color w:val="auto"/>
          <w:lang w:val="el-GR"/>
        </w:rPr>
        <w:t>Το 201</w:t>
      </w:r>
      <w:r w:rsidR="00047A81" w:rsidRPr="005939E0">
        <w:rPr>
          <w:rFonts w:ascii="Calibri" w:hAnsi="Calibri" w:cs="Calibri"/>
          <w:color w:val="auto"/>
          <w:lang w:val="el-GR"/>
        </w:rPr>
        <w:t>7</w:t>
      </w:r>
      <w:r w:rsidRPr="005939E0">
        <w:rPr>
          <w:rFonts w:ascii="Calibri" w:hAnsi="Calibri" w:cs="Calibri"/>
          <w:color w:val="auto"/>
          <w:lang w:val="el-GR"/>
        </w:rPr>
        <w:t xml:space="preserve"> σε σχέση με το 201</w:t>
      </w:r>
      <w:r w:rsidR="00047A81" w:rsidRPr="005939E0">
        <w:rPr>
          <w:rFonts w:ascii="Calibri" w:hAnsi="Calibri" w:cs="Calibri"/>
          <w:color w:val="auto"/>
          <w:lang w:val="el-GR"/>
        </w:rPr>
        <w:t>6</w:t>
      </w:r>
      <w:r w:rsidRPr="005939E0">
        <w:rPr>
          <w:rFonts w:ascii="Calibri" w:hAnsi="Calibri" w:cs="Calibri"/>
          <w:color w:val="auto"/>
          <w:lang w:val="el-GR"/>
        </w:rPr>
        <w:t xml:space="preserve">, ο αριθμός των δανειοδοτήσεων μέσω </w:t>
      </w:r>
      <w:r w:rsidRPr="005939E0">
        <w:rPr>
          <w:rFonts w:ascii="Calibri" w:hAnsi="Calibri" w:cs="Calibri"/>
          <w:color w:val="auto"/>
        </w:rPr>
        <w:t>Kafalat</w:t>
      </w:r>
      <w:r w:rsidRPr="005939E0">
        <w:rPr>
          <w:rStyle w:val="hps"/>
          <w:rFonts w:ascii="Calibri" w:hAnsi="Calibri" w:cs="Calibri"/>
          <w:color w:val="auto"/>
          <w:lang w:val="el-GR"/>
        </w:rPr>
        <w:t xml:space="preserve"> </w:t>
      </w:r>
      <w:r w:rsidR="00047A81" w:rsidRPr="005939E0">
        <w:rPr>
          <w:rStyle w:val="hps"/>
          <w:rFonts w:ascii="Calibri" w:hAnsi="Calibri" w:cs="Calibri"/>
          <w:color w:val="auto"/>
          <w:lang w:val="el-GR"/>
        </w:rPr>
        <w:t>μειώθηκε κατά 23,6% (2016/15: +</w:t>
      </w:r>
      <w:r w:rsidRPr="005939E0">
        <w:rPr>
          <w:rFonts w:ascii="Calibri" w:hAnsi="Calibri" w:cs="Calibri"/>
          <w:color w:val="auto"/>
          <w:lang w:val="el-GR"/>
        </w:rPr>
        <w:t xml:space="preserve"> </w:t>
      </w:r>
      <w:r w:rsidR="00097683" w:rsidRPr="005939E0">
        <w:rPr>
          <w:rFonts w:ascii="Calibri" w:hAnsi="Calibri" w:cs="Calibri"/>
          <w:color w:val="auto"/>
          <w:lang w:val="el-GR"/>
        </w:rPr>
        <w:t>5,2%</w:t>
      </w:r>
      <w:r w:rsidR="00047A81" w:rsidRPr="005939E0">
        <w:rPr>
          <w:rFonts w:ascii="Calibri" w:hAnsi="Calibri" w:cs="Calibri"/>
          <w:color w:val="auto"/>
          <w:lang w:val="el-GR"/>
        </w:rPr>
        <w:t>)</w:t>
      </w:r>
      <w:r w:rsidR="00097683" w:rsidRPr="005939E0">
        <w:rPr>
          <w:rFonts w:ascii="Calibri" w:hAnsi="Calibri" w:cs="Calibri"/>
          <w:color w:val="auto"/>
          <w:lang w:val="el-GR"/>
        </w:rPr>
        <w:t xml:space="preserve">. </w:t>
      </w:r>
      <w:r w:rsidRPr="005939E0">
        <w:rPr>
          <w:rFonts w:ascii="Calibri" w:hAnsi="Calibri" w:cs="Calibri"/>
          <w:color w:val="auto"/>
          <w:lang w:val="el-GR"/>
        </w:rPr>
        <w:t xml:space="preserve"> </w:t>
      </w:r>
      <w:r w:rsidR="00047A81" w:rsidRPr="005939E0">
        <w:rPr>
          <w:rFonts w:ascii="Calibri" w:hAnsi="Calibri" w:cs="Calibri"/>
          <w:color w:val="auto"/>
          <w:lang w:val="el-GR"/>
        </w:rPr>
        <w:t>Οι δανειοδοτήσεις μειώθηκαν 28% έναντι του παρελθόντος έτους.</w:t>
      </w:r>
      <w:r w:rsidR="00097683" w:rsidRPr="005939E0">
        <w:rPr>
          <w:rFonts w:ascii="Calibri" w:hAnsi="Calibri" w:cs="Calibri"/>
          <w:color w:val="auto"/>
          <w:lang w:val="el-GR"/>
        </w:rPr>
        <w:t xml:space="preserve"> </w:t>
      </w:r>
      <w:r w:rsidR="00047A81" w:rsidRPr="005939E0">
        <w:rPr>
          <w:rFonts w:ascii="Calibri" w:hAnsi="Calibri" w:cs="Calibri"/>
          <w:color w:val="auto"/>
          <w:lang w:val="el-GR"/>
        </w:rPr>
        <w:t xml:space="preserve"> </w:t>
      </w:r>
    </w:p>
    <w:p w:rsidR="00F76412" w:rsidRPr="00EF67B8" w:rsidRDefault="00F76412" w:rsidP="00346D89">
      <w:pPr>
        <w:pStyle w:val="Default"/>
        <w:spacing w:after="200"/>
        <w:jc w:val="both"/>
        <w:rPr>
          <w:rFonts w:ascii="Calibri" w:hAnsi="Calibri"/>
          <w:color w:val="auto"/>
          <w:lang w:val="el-GR"/>
        </w:rPr>
      </w:pPr>
      <w:r w:rsidRPr="005939E0">
        <w:rPr>
          <w:rFonts w:ascii="Calibri" w:hAnsi="Calibri" w:cs="Calibri"/>
          <w:color w:val="auto"/>
          <w:lang w:val="el-GR"/>
        </w:rPr>
        <w:t xml:space="preserve">Ιδιαίτερη βαρύτητα </w:t>
      </w:r>
      <w:r w:rsidR="00357B71" w:rsidRPr="005939E0">
        <w:rPr>
          <w:rFonts w:ascii="Calibri" w:hAnsi="Calibri" w:cs="Calibri"/>
          <w:color w:val="auto"/>
          <w:lang w:val="el-GR"/>
        </w:rPr>
        <w:t>αποδίδεται στη στήριξη νεοφυών καινοτόμων επιχειρήσεων (</w:t>
      </w:r>
      <w:r w:rsidR="00357B71" w:rsidRPr="005939E0">
        <w:rPr>
          <w:rFonts w:ascii="Calibri" w:hAnsi="Calibri" w:cs="Calibri"/>
          <w:color w:val="auto"/>
        </w:rPr>
        <w:t>start</w:t>
      </w:r>
      <w:r w:rsidR="00357B71" w:rsidRPr="005939E0">
        <w:rPr>
          <w:rFonts w:ascii="Calibri" w:hAnsi="Calibri" w:cs="Calibri"/>
          <w:color w:val="auto"/>
          <w:lang w:val="el-GR"/>
        </w:rPr>
        <w:t xml:space="preserve"> </w:t>
      </w:r>
      <w:r w:rsidR="00357B71" w:rsidRPr="005939E0">
        <w:rPr>
          <w:rFonts w:ascii="Calibri" w:hAnsi="Calibri" w:cs="Calibri"/>
          <w:color w:val="auto"/>
        </w:rPr>
        <w:t>ups</w:t>
      </w:r>
      <w:r w:rsidR="00357B71" w:rsidRPr="005939E0">
        <w:rPr>
          <w:rFonts w:ascii="Calibri" w:hAnsi="Calibri" w:cs="Calibri"/>
          <w:color w:val="auto"/>
          <w:lang w:val="el-GR"/>
        </w:rPr>
        <w:t>)</w:t>
      </w:r>
      <w:r w:rsidR="001315F4" w:rsidRPr="005939E0">
        <w:rPr>
          <w:rFonts w:ascii="Calibri" w:hAnsi="Calibri" w:cs="Calibri"/>
          <w:b/>
          <w:color w:val="auto"/>
          <w:lang w:val="el-GR"/>
        </w:rPr>
        <w:t xml:space="preserve"> </w:t>
      </w:r>
      <w:r w:rsidR="001315F4" w:rsidRPr="005939E0">
        <w:rPr>
          <w:rFonts w:ascii="Calibri" w:hAnsi="Calibri" w:cs="Calibri"/>
          <w:color w:val="auto"/>
          <w:lang w:val="el-GR"/>
        </w:rPr>
        <w:t>οι</w:t>
      </w:r>
      <w:r w:rsidR="001315F4" w:rsidRPr="00EF67B8">
        <w:rPr>
          <w:rFonts w:ascii="Calibri" w:hAnsi="Calibri"/>
          <w:color w:val="auto"/>
          <w:lang w:val="el-GR"/>
        </w:rPr>
        <w:t xml:space="preserve"> οποίες</w:t>
      </w:r>
      <w:r w:rsidR="00357B71" w:rsidRPr="00EF67B8">
        <w:rPr>
          <w:rFonts w:ascii="Calibri" w:hAnsi="Calibri"/>
          <w:color w:val="auto"/>
          <w:lang w:val="el-GR"/>
        </w:rPr>
        <w:t xml:space="preserve"> συνάδ</w:t>
      </w:r>
      <w:r w:rsidR="001315F4" w:rsidRPr="00EF67B8">
        <w:rPr>
          <w:rFonts w:ascii="Calibri" w:hAnsi="Calibri"/>
          <w:color w:val="auto"/>
          <w:lang w:val="el-GR"/>
        </w:rPr>
        <w:t xml:space="preserve">ουν με </w:t>
      </w:r>
      <w:r w:rsidR="00357B71" w:rsidRPr="00EF67B8">
        <w:rPr>
          <w:rFonts w:ascii="Calibri" w:hAnsi="Calibri"/>
          <w:color w:val="auto"/>
          <w:lang w:val="el-GR"/>
        </w:rPr>
        <w:t>τα συγκριτικά πλεονεκτήματα της χώρας</w:t>
      </w:r>
      <w:r w:rsidR="001315F4" w:rsidRPr="00EF67B8">
        <w:rPr>
          <w:rFonts w:ascii="Calibri" w:hAnsi="Calibri"/>
          <w:color w:val="auto"/>
          <w:lang w:val="el-GR"/>
        </w:rPr>
        <w:t>,</w:t>
      </w:r>
      <w:r w:rsidR="00357B71" w:rsidRPr="00EF67B8">
        <w:rPr>
          <w:rFonts w:ascii="Calibri" w:hAnsi="Calibri"/>
          <w:color w:val="auto"/>
          <w:lang w:val="el-GR"/>
        </w:rPr>
        <w:t xml:space="preserve"> όπως το υψηλό επίπεδο των εκπαιδευτικών ιδρυμάτων και το υψηλό ποσοστό νέων σε ηλικία επιχειρηματιών οι οποίοι αποβλέπουν στην ανάπτυξη εταιρειών υψηλής τεχνολογίας </w:t>
      </w:r>
      <w:r w:rsidR="00535434" w:rsidRPr="00EF67B8">
        <w:rPr>
          <w:rFonts w:ascii="Calibri" w:hAnsi="Calibri"/>
          <w:color w:val="auto"/>
          <w:lang w:val="el-GR"/>
        </w:rPr>
        <w:t>προσανατολιζόμενοι</w:t>
      </w:r>
      <w:r w:rsidR="00357B71" w:rsidRPr="00EF67B8">
        <w:rPr>
          <w:rFonts w:ascii="Calibri" w:hAnsi="Calibri"/>
          <w:color w:val="auto"/>
          <w:lang w:val="el-GR"/>
        </w:rPr>
        <w:t xml:space="preserve"> κυρίως στις ανάγκες των χωρών του Κόλπου.</w:t>
      </w:r>
      <w:r w:rsidR="00357B71" w:rsidRPr="00EF67B8">
        <w:rPr>
          <w:rFonts w:ascii="Calibri" w:eastAsia="Times New Roman" w:hAnsi="Calibri"/>
          <w:color w:val="auto"/>
          <w:lang w:val="el-GR"/>
        </w:rPr>
        <w:t xml:space="preserve"> </w:t>
      </w:r>
      <w:r w:rsidR="007B7F67" w:rsidRPr="00EF67B8">
        <w:rPr>
          <w:rFonts w:ascii="Calibri" w:eastAsia="Times New Roman" w:hAnsi="Calibri"/>
          <w:color w:val="auto"/>
          <w:lang w:val="el-GR"/>
        </w:rPr>
        <w:t xml:space="preserve"> </w:t>
      </w:r>
    </w:p>
    <w:p w:rsidR="007B7F67" w:rsidRPr="00355957" w:rsidRDefault="007B7F67" w:rsidP="007B7F67">
      <w:pPr>
        <w:jc w:val="both"/>
        <w:rPr>
          <w:sz w:val="24"/>
          <w:szCs w:val="24"/>
          <w:lang w:val="el-GR"/>
        </w:rPr>
      </w:pPr>
      <w:r w:rsidRPr="00355957">
        <w:rPr>
          <w:rFonts w:eastAsia="Times New Roman"/>
          <w:sz w:val="24"/>
          <w:szCs w:val="24"/>
          <w:lang w:val="el-GR"/>
        </w:rPr>
        <w:t xml:space="preserve">Ο φορέας </w:t>
      </w:r>
      <w:r w:rsidRPr="00355957">
        <w:rPr>
          <w:sz w:val="24"/>
          <w:szCs w:val="24"/>
          <w:lang w:val="el-GR"/>
        </w:rPr>
        <w:t xml:space="preserve">Beryetch </w:t>
      </w:r>
      <w:r w:rsidRPr="00355957">
        <w:rPr>
          <w:rFonts w:eastAsia="Times New Roman"/>
          <w:sz w:val="24"/>
          <w:szCs w:val="24"/>
        </w:rPr>
        <w:t>Technology</w:t>
      </w:r>
      <w:r w:rsidRPr="00355957">
        <w:rPr>
          <w:rFonts w:eastAsia="Times New Roman"/>
          <w:sz w:val="24"/>
          <w:szCs w:val="24"/>
          <w:lang w:val="el-GR"/>
        </w:rPr>
        <w:t xml:space="preserve"> </w:t>
      </w:r>
      <w:r w:rsidRPr="00355957">
        <w:rPr>
          <w:rFonts w:eastAsia="Times New Roman"/>
          <w:sz w:val="24"/>
          <w:szCs w:val="24"/>
        </w:rPr>
        <w:t>Pole</w:t>
      </w:r>
      <w:r w:rsidRPr="00355957">
        <w:rPr>
          <w:rFonts w:eastAsia="Times New Roman"/>
          <w:sz w:val="24"/>
          <w:szCs w:val="24"/>
          <w:lang w:val="el-GR"/>
        </w:rPr>
        <w:t xml:space="preserve"> -</w:t>
      </w:r>
      <w:r w:rsidRPr="00355957">
        <w:rPr>
          <w:sz w:val="24"/>
          <w:szCs w:val="24"/>
          <w:lang w:val="el-GR"/>
        </w:rPr>
        <w:t xml:space="preserve">το πρώτο εκκολαπτήριο επιχειρηματικής ανάπτυξης και καινοτομίας στη χώρα- </w:t>
      </w:r>
      <w:r w:rsidR="006310EF">
        <w:rPr>
          <w:rFonts w:eastAsia="Times New Roman"/>
          <w:sz w:val="24"/>
          <w:szCs w:val="24"/>
          <w:lang w:val="el-GR"/>
        </w:rPr>
        <w:t>παρέχει</w:t>
      </w:r>
      <w:r w:rsidRPr="00355957">
        <w:rPr>
          <w:rFonts w:eastAsia="Times New Roman"/>
          <w:sz w:val="24"/>
          <w:szCs w:val="24"/>
          <w:lang w:val="el-GR"/>
        </w:rPr>
        <w:t xml:space="preserve"> ενισχύσεις σε περιορισμένο αριθμό πρωτοβουλιών με στοχευμένα επιχειρηματικά πλάνα (καινοτόμες </w:t>
      </w:r>
      <w:r w:rsidRPr="00355957">
        <w:rPr>
          <w:rFonts w:eastAsia="Times New Roman"/>
          <w:sz w:val="24"/>
          <w:szCs w:val="24"/>
        </w:rPr>
        <w:t>startups</w:t>
      </w:r>
      <w:r w:rsidRPr="00355957">
        <w:rPr>
          <w:rFonts w:eastAsia="Times New Roman"/>
          <w:sz w:val="24"/>
          <w:szCs w:val="24"/>
          <w:lang w:val="el-GR"/>
        </w:rPr>
        <w:t xml:space="preserve"> και ΜΜΕπιχειρήσεις) στους κλάδους τηλεπικοινωνιών και ψηφιακών εφαρμογών, ΑΠΕ (</w:t>
      </w:r>
      <w:r w:rsidRPr="00355957">
        <w:rPr>
          <w:sz w:val="24"/>
          <w:szCs w:val="24"/>
          <w:lang w:val="el-GR"/>
        </w:rPr>
        <w:t xml:space="preserve">με έμφαση σε έργα διανομής και αποθήκευσης ενέργειας) </w:t>
      </w:r>
      <w:r w:rsidRPr="00355957">
        <w:rPr>
          <w:rFonts w:eastAsia="Times New Roman"/>
          <w:sz w:val="24"/>
          <w:szCs w:val="24"/>
          <w:lang w:val="el-GR"/>
        </w:rPr>
        <w:t>και βιομηχανικού σχεδιασμού με εκτιμώμενο μέσο ύψος επένδυσης $500 χιλ. - $3 εκατ.</w:t>
      </w:r>
      <w:r w:rsidRPr="00355957">
        <w:rPr>
          <w:sz w:val="24"/>
          <w:szCs w:val="24"/>
          <w:lang w:val="el-GR"/>
        </w:rPr>
        <w:t xml:space="preserve">. </w:t>
      </w:r>
    </w:p>
    <w:p w:rsidR="007B7F67" w:rsidRPr="00355957" w:rsidRDefault="007B7F67" w:rsidP="007B7F67">
      <w:pPr>
        <w:jc w:val="both"/>
        <w:rPr>
          <w:rFonts w:eastAsia="Times New Roman"/>
          <w:sz w:val="24"/>
          <w:szCs w:val="24"/>
          <w:lang w:val="el-GR"/>
        </w:rPr>
      </w:pPr>
      <w:r w:rsidRPr="00355957">
        <w:rPr>
          <w:rFonts w:eastAsia="Times New Roman"/>
          <w:sz w:val="24"/>
          <w:szCs w:val="24"/>
          <w:lang w:val="el-GR"/>
        </w:rPr>
        <w:t xml:space="preserve">Όσον αφορά στους νέους επιχειρηματίες, </w:t>
      </w:r>
      <w:r w:rsidR="00355957" w:rsidRPr="00355957">
        <w:rPr>
          <w:rFonts w:eastAsia="Times New Roman"/>
          <w:sz w:val="24"/>
          <w:szCs w:val="24"/>
          <w:lang w:val="el-GR"/>
        </w:rPr>
        <w:t xml:space="preserve">πραγματοποιείται διασύνδεση μελών της λιβανικής διασποράς του κλάδου τεχνολογιών με το Κέντρο </w:t>
      </w:r>
      <w:r w:rsidR="00355957" w:rsidRPr="00355957">
        <w:rPr>
          <w:sz w:val="24"/>
          <w:szCs w:val="24"/>
          <w:lang w:val="el-GR"/>
        </w:rPr>
        <w:t xml:space="preserve">Berytech </w:t>
      </w:r>
      <w:r w:rsidR="00355957" w:rsidRPr="00355957">
        <w:rPr>
          <w:sz w:val="24"/>
          <w:szCs w:val="24"/>
        </w:rPr>
        <w:t>Pole</w:t>
      </w:r>
      <w:r w:rsidR="00355957" w:rsidRPr="00355957">
        <w:rPr>
          <w:rFonts w:eastAsia="Times New Roman"/>
          <w:sz w:val="24"/>
          <w:szCs w:val="24"/>
          <w:lang w:val="el-GR"/>
        </w:rPr>
        <w:t xml:space="preserve"> μέσω της πρωτοβουλίας  </w:t>
      </w:r>
      <w:r w:rsidR="00355957" w:rsidRPr="00355957">
        <w:rPr>
          <w:rFonts w:eastAsia="Times New Roman"/>
          <w:sz w:val="24"/>
          <w:szCs w:val="24"/>
        </w:rPr>
        <w:t>Speed</w:t>
      </w:r>
      <w:r w:rsidR="00355957" w:rsidRPr="00355957">
        <w:rPr>
          <w:rFonts w:eastAsia="Times New Roman"/>
          <w:sz w:val="24"/>
          <w:szCs w:val="24"/>
          <w:lang w:val="el-GR"/>
        </w:rPr>
        <w:t>@</w:t>
      </w:r>
      <w:r w:rsidR="00355957" w:rsidRPr="00355957">
        <w:rPr>
          <w:rFonts w:eastAsia="Times New Roman"/>
          <w:sz w:val="24"/>
          <w:szCs w:val="24"/>
        </w:rPr>
        <w:t>BDD</w:t>
      </w:r>
      <w:r w:rsidR="00355957" w:rsidRPr="00355957">
        <w:rPr>
          <w:rFonts w:eastAsia="Times New Roman"/>
          <w:sz w:val="24"/>
          <w:szCs w:val="24"/>
          <w:lang w:val="el-GR"/>
        </w:rPr>
        <w:t xml:space="preserve"> (επιταχυντής </w:t>
      </w:r>
      <w:r w:rsidR="00355957" w:rsidRPr="00355957">
        <w:rPr>
          <w:iCs/>
          <w:sz w:val="24"/>
          <w:szCs w:val="24"/>
          <w:lang w:val="el-GR"/>
        </w:rPr>
        <w:t>επιχειρηματικότητας</w:t>
      </w:r>
      <w:r w:rsidR="00355957" w:rsidRPr="00355957">
        <w:rPr>
          <w:i/>
          <w:iCs/>
          <w:sz w:val="24"/>
          <w:szCs w:val="24"/>
          <w:lang w:val="el-GR"/>
        </w:rPr>
        <w:t>)</w:t>
      </w:r>
      <w:r w:rsidR="00355957" w:rsidRPr="00355957">
        <w:rPr>
          <w:sz w:val="24"/>
          <w:szCs w:val="24"/>
          <w:lang w:val="el-GR"/>
        </w:rPr>
        <w:t xml:space="preserve">. Στόχος είναι η δημιουργία εντός πενταετίας 100 </w:t>
      </w:r>
      <w:r w:rsidR="00355957" w:rsidRPr="00355957">
        <w:rPr>
          <w:rFonts w:eastAsia="Times New Roman"/>
          <w:sz w:val="24"/>
          <w:szCs w:val="24"/>
        </w:rPr>
        <w:t>startups</w:t>
      </w:r>
      <w:r w:rsidR="00355957" w:rsidRPr="00355957">
        <w:rPr>
          <w:rFonts w:eastAsia="Times New Roman"/>
          <w:sz w:val="24"/>
          <w:szCs w:val="24"/>
          <w:lang w:val="el-GR"/>
        </w:rPr>
        <w:t xml:space="preserve"> παρέχοντας συνολική χρηματοδότηση $</w:t>
      </w:r>
      <w:r w:rsidR="00BF177D">
        <w:rPr>
          <w:rFonts w:eastAsia="Times New Roman"/>
          <w:sz w:val="24"/>
          <w:szCs w:val="24"/>
          <w:lang w:val="el-GR"/>
        </w:rPr>
        <w:t xml:space="preserve"> </w:t>
      </w:r>
      <w:r w:rsidR="00355957" w:rsidRPr="00355957">
        <w:rPr>
          <w:rFonts w:eastAsia="Times New Roman"/>
          <w:sz w:val="24"/>
          <w:szCs w:val="24"/>
          <w:lang w:val="el-GR"/>
        </w:rPr>
        <w:t>5 εκατ.</w:t>
      </w:r>
      <w:r w:rsidR="00355957" w:rsidRPr="00355957">
        <w:rPr>
          <w:sz w:val="24"/>
          <w:szCs w:val="24"/>
          <w:lang w:val="el-GR"/>
        </w:rPr>
        <w:t xml:space="preserve"> Η.Π.Α. (</w:t>
      </w:r>
      <w:r w:rsidR="00355957" w:rsidRPr="00355957">
        <w:rPr>
          <w:rFonts w:eastAsia="Times New Roman"/>
          <w:sz w:val="24"/>
          <w:szCs w:val="24"/>
          <w:lang w:val="el-GR"/>
        </w:rPr>
        <w:t>$30 χιλ. - $45 χιλ./εταιρεία).</w:t>
      </w:r>
      <w:r w:rsidR="00355957" w:rsidRPr="00355957">
        <w:rPr>
          <w:sz w:val="24"/>
          <w:szCs w:val="24"/>
          <w:lang w:val="el-GR"/>
        </w:rPr>
        <w:t xml:space="preserve"> </w:t>
      </w:r>
      <w:r w:rsidR="00355957" w:rsidRPr="00355957">
        <w:rPr>
          <w:rFonts w:eastAsia="Times New Roman"/>
          <w:sz w:val="24"/>
          <w:szCs w:val="24"/>
          <w:lang w:val="el-GR"/>
        </w:rPr>
        <w:t xml:space="preserve"> </w:t>
      </w:r>
    </w:p>
    <w:p w:rsidR="00B860EA" w:rsidRPr="00EF67B8" w:rsidRDefault="00C7677D" w:rsidP="001F043B">
      <w:pPr>
        <w:pStyle w:val="Default"/>
        <w:spacing w:after="200"/>
        <w:jc w:val="both"/>
        <w:rPr>
          <w:rFonts w:ascii="Calibri" w:eastAsia="Times New Roman" w:hAnsi="Calibri"/>
          <w:color w:val="auto"/>
          <w:lang w:val="el-GR"/>
        </w:rPr>
      </w:pPr>
      <w:r w:rsidRPr="00EF67B8">
        <w:rPr>
          <w:rFonts w:ascii="Calibri" w:hAnsi="Calibri"/>
          <w:color w:val="auto"/>
          <w:lang w:val="el-GR"/>
        </w:rPr>
        <w:t>Σε δηλώσεις του ο Διοικητής της Κεντρικής Τράπεζας ανέφερε ότι το μέλλον του Λιβάνου εξαρτάται σε μεγάλο ποσοστό από την οικονομία της γνώσης, το χρηματοπιστωτικό τομέα και τον κλάδο υδρογονανθράκων.</w:t>
      </w:r>
      <w:r w:rsidR="00B860EA" w:rsidRPr="00EF67B8">
        <w:rPr>
          <w:rFonts w:ascii="Calibri" w:eastAsia="Times New Roman" w:hAnsi="Calibri"/>
          <w:color w:val="auto"/>
          <w:lang w:val="el-GR"/>
        </w:rPr>
        <w:t xml:space="preserve"> Η στήριξη της καινοτόμου επιχειρηματικότητας, διαφαίνεται ότι αποτελεί για την </w:t>
      </w:r>
      <w:r w:rsidR="00B860EA" w:rsidRPr="00EF67B8">
        <w:rPr>
          <w:rFonts w:ascii="Calibri" w:hAnsi="Calibri"/>
          <w:color w:val="auto"/>
        </w:rPr>
        <w:t>K</w:t>
      </w:r>
      <w:r w:rsidR="00B860EA" w:rsidRPr="00EF67B8">
        <w:rPr>
          <w:rFonts w:ascii="Calibri" w:hAnsi="Calibri"/>
          <w:color w:val="auto"/>
          <w:lang w:val="el-GR"/>
        </w:rPr>
        <w:t xml:space="preserve">εντρική </w:t>
      </w:r>
      <w:r w:rsidR="00B860EA" w:rsidRPr="00EF67B8">
        <w:rPr>
          <w:rFonts w:ascii="Calibri" w:eastAsia="Times New Roman" w:hAnsi="Calibri"/>
          <w:color w:val="auto"/>
          <w:lang w:val="el-GR"/>
        </w:rPr>
        <w:t xml:space="preserve">Τράπεζα στρατηγική </w:t>
      </w:r>
      <w:r w:rsidR="00357B71" w:rsidRPr="00EF67B8">
        <w:rPr>
          <w:rFonts w:ascii="Calibri" w:eastAsia="Times New Roman" w:hAnsi="Calibri"/>
          <w:color w:val="auto"/>
          <w:lang w:val="el-GR"/>
        </w:rPr>
        <w:t xml:space="preserve">επιλογή, </w:t>
      </w:r>
      <w:r w:rsidR="00B860EA" w:rsidRPr="00EF67B8">
        <w:rPr>
          <w:rFonts w:ascii="Calibri" w:eastAsia="Times New Roman" w:hAnsi="Calibri"/>
          <w:color w:val="auto"/>
          <w:lang w:val="el-GR"/>
        </w:rPr>
        <w:t xml:space="preserve">δεδομένου ότι είναι κρίσιμος παράγοντας για την ενίσχυση κλάδων υψηλής προστιθέμενης αξίας, την προσέλκυση επενδύσεων, τη συμβολή στην ανάπτυξη και τη δημιουργία θέσεων εργασίας. </w:t>
      </w:r>
    </w:p>
    <w:p w:rsidR="00C7677D" w:rsidRPr="00783BD9" w:rsidRDefault="00357B71" w:rsidP="00783BD9">
      <w:pPr>
        <w:jc w:val="both"/>
        <w:rPr>
          <w:sz w:val="24"/>
          <w:szCs w:val="24"/>
          <w:lang w:val="el-GR"/>
        </w:rPr>
      </w:pPr>
      <w:r w:rsidRPr="00EF67B8">
        <w:rPr>
          <w:sz w:val="24"/>
          <w:szCs w:val="24"/>
          <w:lang w:val="el-GR"/>
        </w:rPr>
        <w:t xml:space="preserve">Με απόφαση </w:t>
      </w:r>
      <w:r w:rsidR="001F3669">
        <w:rPr>
          <w:sz w:val="24"/>
          <w:szCs w:val="24"/>
          <w:lang w:val="el-GR"/>
        </w:rPr>
        <w:t>της</w:t>
      </w:r>
      <w:r w:rsidR="00C7677D" w:rsidRPr="00EF67B8">
        <w:rPr>
          <w:sz w:val="24"/>
          <w:szCs w:val="24"/>
          <w:lang w:val="el-GR"/>
        </w:rPr>
        <w:t xml:space="preserve"> </w:t>
      </w:r>
      <w:r w:rsidRPr="00EF67B8">
        <w:rPr>
          <w:rStyle w:val="hps"/>
          <w:sz w:val="24"/>
          <w:szCs w:val="24"/>
          <w:lang w:val="el-GR"/>
        </w:rPr>
        <w:t>Κεντρική</w:t>
      </w:r>
      <w:r w:rsidR="001F3669">
        <w:rPr>
          <w:rStyle w:val="hps"/>
          <w:sz w:val="24"/>
          <w:szCs w:val="24"/>
          <w:lang w:val="el-GR"/>
        </w:rPr>
        <w:t>ς</w:t>
      </w:r>
      <w:r w:rsidRPr="00EF67B8">
        <w:rPr>
          <w:rStyle w:val="hps"/>
          <w:sz w:val="24"/>
          <w:szCs w:val="24"/>
          <w:lang w:val="el-GR"/>
        </w:rPr>
        <w:t xml:space="preserve"> Τράπεζα</w:t>
      </w:r>
      <w:r w:rsidR="001F3669">
        <w:rPr>
          <w:rStyle w:val="hps"/>
          <w:sz w:val="24"/>
          <w:szCs w:val="24"/>
          <w:lang w:val="el-GR"/>
        </w:rPr>
        <w:t>ς</w:t>
      </w:r>
      <w:r w:rsidRPr="00EF67B8">
        <w:rPr>
          <w:sz w:val="24"/>
          <w:szCs w:val="24"/>
          <w:lang w:val="el-GR"/>
        </w:rPr>
        <w:t xml:space="preserve"> </w:t>
      </w:r>
      <w:r w:rsidR="001F3669">
        <w:rPr>
          <w:rStyle w:val="hps"/>
          <w:sz w:val="24"/>
          <w:szCs w:val="24"/>
          <w:lang w:val="el-GR"/>
        </w:rPr>
        <w:t>εισήχθη</w:t>
      </w:r>
      <w:r w:rsidR="00C7677D" w:rsidRPr="00EF67B8">
        <w:rPr>
          <w:rStyle w:val="hps"/>
          <w:sz w:val="24"/>
          <w:szCs w:val="24"/>
          <w:lang w:val="el-GR"/>
        </w:rPr>
        <w:t xml:space="preserve"> νέο σύστημα</w:t>
      </w:r>
      <w:r w:rsidR="00C7677D" w:rsidRPr="00EF67B8">
        <w:rPr>
          <w:sz w:val="24"/>
          <w:szCs w:val="24"/>
          <w:lang w:val="el-GR"/>
        </w:rPr>
        <w:t xml:space="preserve"> </w:t>
      </w:r>
      <w:r w:rsidR="00C7677D" w:rsidRPr="00EF67B8">
        <w:rPr>
          <w:rStyle w:val="hps"/>
          <w:sz w:val="24"/>
          <w:szCs w:val="24"/>
          <w:lang w:val="el-GR"/>
        </w:rPr>
        <w:t>χρηματοδότησης</w:t>
      </w:r>
      <w:r w:rsidR="00C7677D" w:rsidRPr="00EF67B8">
        <w:rPr>
          <w:sz w:val="24"/>
          <w:szCs w:val="24"/>
          <w:lang w:val="el-GR"/>
        </w:rPr>
        <w:t xml:space="preserve"> </w:t>
      </w:r>
      <w:r w:rsidR="001F3669">
        <w:rPr>
          <w:rStyle w:val="hps"/>
          <w:sz w:val="24"/>
          <w:szCs w:val="24"/>
          <w:lang w:val="el-GR"/>
        </w:rPr>
        <w:t>το οποίο</w:t>
      </w:r>
      <w:r w:rsidR="00C7677D" w:rsidRPr="00EF67B8">
        <w:rPr>
          <w:rStyle w:val="hps"/>
          <w:sz w:val="24"/>
          <w:szCs w:val="24"/>
          <w:lang w:val="el-GR"/>
        </w:rPr>
        <w:t xml:space="preserve"> </w:t>
      </w:r>
      <w:r w:rsidR="001F3669">
        <w:rPr>
          <w:rStyle w:val="hps"/>
          <w:sz w:val="24"/>
          <w:szCs w:val="24"/>
          <w:lang w:val="el-GR"/>
        </w:rPr>
        <w:t>ενθαρρύνει</w:t>
      </w:r>
      <w:r w:rsidR="00C7677D" w:rsidRPr="00EF67B8">
        <w:rPr>
          <w:sz w:val="24"/>
          <w:szCs w:val="24"/>
          <w:lang w:val="el-GR"/>
        </w:rPr>
        <w:t xml:space="preserve"> </w:t>
      </w:r>
      <w:r w:rsidR="00C7677D" w:rsidRPr="00EF67B8">
        <w:rPr>
          <w:rStyle w:val="hps"/>
          <w:sz w:val="24"/>
          <w:szCs w:val="24"/>
          <w:lang w:val="el-GR"/>
        </w:rPr>
        <w:t xml:space="preserve">τις </w:t>
      </w:r>
      <w:r w:rsidR="001D5074" w:rsidRPr="00EF67B8">
        <w:rPr>
          <w:rStyle w:val="hps"/>
          <w:sz w:val="24"/>
          <w:szCs w:val="24"/>
          <w:lang w:val="el-GR"/>
        </w:rPr>
        <w:t xml:space="preserve">εμπορικές </w:t>
      </w:r>
      <w:r w:rsidR="00C7677D" w:rsidRPr="00EF67B8">
        <w:rPr>
          <w:rStyle w:val="hps"/>
          <w:sz w:val="24"/>
          <w:szCs w:val="24"/>
          <w:lang w:val="el-GR"/>
        </w:rPr>
        <w:t>τράπεζες να</w:t>
      </w:r>
      <w:r w:rsidR="00C7677D" w:rsidRPr="00EF67B8">
        <w:rPr>
          <w:sz w:val="24"/>
          <w:szCs w:val="24"/>
          <w:lang w:val="el-GR"/>
        </w:rPr>
        <w:t xml:space="preserve"> </w:t>
      </w:r>
      <w:r w:rsidR="00C7677D" w:rsidRPr="00EF67B8">
        <w:rPr>
          <w:rStyle w:val="hps"/>
          <w:sz w:val="24"/>
          <w:szCs w:val="24"/>
          <w:lang w:val="el-GR"/>
        </w:rPr>
        <w:t>επενδύσουν</w:t>
      </w:r>
      <w:r w:rsidR="00C7677D" w:rsidRPr="00EF67B8">
        <w:rPr>
          <w:sz w:val="24"/>
          <w:szCs w:val="24"/>
          <w:lang w:val="el-GR"/>
        </w:rPr>
        <w:t xml:space="preserve"> </w:t>
      </w:r>
      <w:r w:rsidR="00C7677D" w:rsidRPr="00EF67B8">
        <w:rPr>
          <w:rStyle w:val="hps"/>
          <w:sz w:val="24"/>
          <w:szCs w:val="24"/>
          <w:lang w:val="el-GR"/>
        </w:rPr>
        <w:t>κεφάλαια σε νεοφυείς εταιρείες</w:t>
      </w:r>
      <w:r w:rsidR="00C7677D" w:rsidRPr="00EF67B8">
        <w:rPr>
          <w:sz w:val="24"/>
          <w:szCs w:val="24"/>
          <w:lang w:val="el-GR"/>
        </w:rPr>
        <w:t xml:space="preserve">, </w:t>
      </w:r>
      <w:r w:rsidR="00C7677D" w:rsidRPr="00EF67B8">
        <w:rPr>
          <w:rStyle w:val="hps"/>
          <w:sz w:val="24"/>
          <w:szCs w:val="24"/>
          <w:lang w:val="el-GR"/>
        </w:rPr>
        <w:t>επιταχυντές</w:t>
      </w:r>
      <w:r w:rsidR="00C7677D" w:rsidRPr="00EF67B8">
        <w:rPr>
          <w:sz w:val="24"/>
          <w:szCs w:val="24"/>
          <w:lang w:val="el-GR"/>
        </w:rPr>
        <w:t xml:space="preserve">, </w:t>
      </w:r>
      <w:r w:rsidR="00C7677D" w:rsidRPr="00EF67B8">
        <w:rPr>
          <w:rStyle w:val="hps"/>
          <w:sz w:val="24"/>
          <w:szCs w:val="24"/>
          <w:lang w:val="el-GR"/>
        </w:rPr>
        <w:t>καθώς και</w:t>
      </w:r>
      <w:r w:rsidR="00C7677D" w:rsidRPr="00EF67B8">
        <w:rPr>
          <w:sz w:val="24"/>
          <w:szCs w:val="24"/>
          <w:lang w:val="el-GR"/>
        </w:rPr>
        <w:t xml:space="preserve"> </w:t>
      </w:r>
      <w:r w:rsidR="00C7677D" w:rsidRPr="00EF67B8">
        <w:rPr>
          <w:rStyle w:val="hps"/>
          <w:sz w:val="24"/>
          <w:szCs w:val="24"/>
          <w:lang w:val="el-GR"/>
        </w:rPr>
        <w:t>εκκολαπτήρια επιχειρήσεων</w:t>
      </w:r>
      <w:r w:rsidR="00C7677D" w:rsidRPr="00EF67B8">
        <w:rPr>
          <w:sz w:val="24"/>
          <w:szCs w:val="24"/>
          <w:lang w:val="el-GR"/>
        </w:rPr>
        <w:t xml:space="preserve">. </w:t>
      </w:r>
      <w:r w:rsidR="00C7677D" w:rsidRPr="00EF67B8">
        <w:rPr>
          <w:rStyle w:val="hps"/>
          <w:sz w:val="24"/>
          <w:szCs w:val="24"/>
          <w:lang w:val="el-GR"/>
        </w:rPr>
        <w:t>Οι τράπεζες</w:t>
      </w:r>
      <w:r w:rsidR="00C7677D" w:rsidRPr="00EF67B8">
        <w:rPr>
          <w:sz w:val="24"/>
          <w:szCs w:val="24"/>
          <w:lang w:val="el-GR"/>
        </w:rPr>
        <w:t xml:space="preserve"> </w:t>
      </w:r>
      <w:r w:rsidRPr="00EF67B8">
        <w:rPr>
          <w:sz w:val="24"/>
          <w:szCs w:val="24"/>
          <w:lang w:val="el-GR"/>
        </w:rPr>
        <w:t xml:space="preserve">που </w:t>
      </w:r>
      <w:r w:rsidR="00C7677D" w:rsidRPr="00EF67B8">
        <w:rPr>
          <w:rStyle w:val="hps"/>
          <w:sz w:val="24"/>
          <w:szCs w:val="24"/>
          <w:lang w:val="el-GR"/>
        </w:rPr>
        <w:t>χρηματοδοτ</w:t>
      </w:r>
      <w:r w:rsidRPr="00EF67B8">
        <w:rPr>
          <w:rStyle w:val="hps"/>
          <w:sz w:val="24"/>
          <w:szCs w:val="24"/>
          <w:lang w:val="el-GR"/>
        </w:rPr>
        <w:t>ούν</w:t>
      </w:r>
      <w:r w:rsidR="00C7677D" w:rsidRPr="00EF67B8">
        <w:rPr>
          <w:sz w:val="24"/>
          <w:szCs w:val="24"/>
          <w:lang w:val="el-GR"/>
        </w:rPr>
        <w:t xml:space="preserve"> </w:t>
      </w:r>
      <w:r w:rsidR="00C7677D" w:rsidRPr="00EF67B8">
        <w:rPr>
          <w:rStyle w:val="hps"/>
          <w:sz w:val="24"/>
          <w:szCs w:val="24"/>
          <w:lang w:val="el-GR"/>
        </w:rPr>
        <w:t>συναφείς</w:t>
      </w:r>
      <w:r w:rsidR="00C7677D" w:rsidRPr="00EF67B8">
        <w:rPr>
          <w:sz w:val="24"/>
          <w:szCs w:val="24"/>
          <w:lang w:val="el-GR"/>
        </w:rPr>
        <w:t xml:space="preserve"> </w:t>
      </w:r>
      <w:r w:rsidR="00C7677D" w:rsidRPr="00EF67B8">
        <w:rPr>
          <w:rStyle w:val="hps"/>
          <w:sz w:val="24"/>
          <w:szCs w:val="24"/>
          <w:lang w:val="el-GR"/>
        </w:rPr>
        <w:t>εταιρείες επωφελούν</w:t>
      </w:r>
      <w:r w:rsidRPr="00EF67B8">
        <w:rPr>
          <w:rStyle w:val="hps"/>
          <w:sz w:val="24"/>
          <w:szCs w:val="24"/>
          <w:lang w:val="el-GR"/>
        </w:rPr>
        <w:t>ται</w:t>
      </w:r>
      <w:r w:rsidR="00C7677D" w:rsidRPr="00EF67B8">
        <w:rPr>
          <w:rStyle w:val="hps"/>
          <w:sz w:val="24"/>
          <w:szCs w:val="24"/>
          <w:lang w:val="el-GR"/>
        </w:rPr>
        <w:t xml:space="preserve"> </w:t>
      </w:r>
      <w:r w:rsidRPr="00EF67B8">
        <w:rPr>
          <w:rStyle w:val="hps"/>
          <w:sz w:val="24"/>
          <w:szCs w:val="24"/>
          <w:lang w:val="el-GR"/>
        </w:rPr>
        <w:t>με</w:t>
      </w:r>
      <w:r w:rsidR="00C7677D" w:rsidRPr="00EF67B8">
        <w:rPr>
          <w:sz w:val="24"/>
          <w:szCs w:val="24"/>
          <w:lang w:val="el-GR"/>
        </w:rPr>
        <w:t xml:space="preserve"> </w:t>
      </w:r>
      <w:r w:rsidR="00C7677D" w:rsidRPr="00EF67B8">
        <w:rPr>
          <w:rStyle w:val="hps"/>
          <w:sz w:val="24"/>
          <w:szCs w:val="24"/>
          <w:lang w:val="el-GR"/>
        </w:rPr>
        <w:t>άτοκα δάνεια</w:t>
      </w:r>
      <w:r w:rsidR="00C7677D" w:rsidRPr="00EF67B8">
        <w:rPr>
          <w:sz w:val="24"/>
          <w:szCs w:val="24"/>
          <w:lang w:val="el-GR"/>
        </w:rPr>
        <w:t xml:space="preserve"> </w:t>
      </w:r>
      <w:r w:rsidR="00C7677D" w:rsidRPr="00EF67B8">
        <w:rPr>
          <w:rStyle w:val="hps"/>
          <w:sz w:val="24"/>
          <w:szCs w:val="24"/>
          <w:lang w:val="el-GR"/>
        </w:rPr>
        <w:t>από</w:t>
      </w:r>
      <w:r w:rsidR="00C7677D" w:rsidRPr="00EF67B8">
        <w:rPr>
          <w:sz w:val="24"/>
          <w:szCs w:val="24"/>
          <w:lang w:val="el-GR"/>
        </w:rPr>
        <w:t xml:space="preserve"> </w:t>
      </w:r>
      <w:r w:rsidR="00C7677D" w:rsidRPr="00EF67B8">
        <w:rPr>
          <w:rStyle w:val="hps"/>
          <w:sz w:val="24"/>
          <w:szCs w:val="24"/>
          <w:lang w:val="el-GR"/>
        </w:rPr>
        <w:t>την Κεντρική Τράπεζα</w:t>
      </w:r>
      <w:r w:rsidR="00C7677D" w:rsidRPr="00EF67B8">
        <w:rPr>
          <w:sz w:val="24"/>
          <w:szCs w:val="24"/>
          <w:lang w:val="el-GR"/>
        </w:rPr>
        <w:t xml:space="preserve"> η οποία και </w:t>
      </w:r>
      <w:r w:rsidR="00C7677D" w:rsidRPr="00EF67B8">
        <w:rPr>
          <w:rStyle w:val="hps"/>
          <w:sz w:val="24"/>
          <w:szCs w:val="24"/>
          <w:lang w:val="el-GR"/>
        </w:rPr>
        <w:t>εγγυάται</w:t>
      </w:r>
      <w:r w:rsidR="00C7677D" w:rsidRPr="00EF67B8">
        <w:rPr>
          <w:sz w:val="24"/>
          <w:szCs w:val="24"/>
          <w:lang w:val="el-GR"/>
        </w:rPr>
        <w:t xml:space="preserve"> </w:t>
      </w:r>
      <w:r w:rsidR="00C7677D" w:rsidRPr="00EF67B8">
        <w:rPr>
          <w:rStyle w:val="hps"/>
          <w:sz w:val="24"/>
          <w:szCs w:val="24"/>
          <w:lang w:val="el-GR"/>
        </w:rPr>
        <w:t>έως 75</w:t>
      </w:r>
      <w:r w:rsidR="00C7677D" w:rsidRPr="00EF67B8">
        <w:rPr>
          <w:sz w:val="24"/>
          <w:szCs w:val="24"/>
          <w:lang w:val="el-GR"/>
        </w:rPr>
        <w:t xml:space="preserve">% </w:t>
      </w:r>
      <w:r w:rsidR="00C7677D" w:rsidRPr="00EF67B8">
        <w:rPr>
          <w:rStyle w:val="hps"/>
          <w:sz w:val="24"/>
          <w:szCs w:val="24"/>
          <w:lang w:val="el-GR"/>
        </w:rPr>
        <w:t>του επενδεδυμένου κεφαλαίου των</w:t>
      </w:r>
      <w:r w:rsidR="00C7677D" w:rsidRPr="00EF67B8">
        <w:rPr>
          <w:sz w:val="24"/>
          <w:szCs w:val="24"/>
          <w:lang w:val="el-GR"/>
        </w:rPr>
        <w:t xml:space="preserve"> </w:t>
      </w:r>
      <w:r w:rsidR="00C7677D" w:rsidRPr="00EF67B8">
        <w:rPr>
          <w:rStyle w:val="hps"/>
          <w:sz w:val="24"/>
          <w:szCs w:val="24"/>
          <w:lang w:val="el-GR"/>
        </w:rPr>
        <w:t>τραπεζών</w:t>
      </w:r>
      <w:r w:rsidR="00C7677D" w:rsidRPr="00EF67B8">
        <w:rPr>
          <w:sz w:val="24"/>
          <w:szCs w:val="24"/>
          <w:lang w:val="el-GR"/>
        </w:rPr>
        <w:t xml:space="preserve"> </w:t>
      </w:r>
      <w:r w:rsidR="00C7677D" w:rsidRPr="00EF67B8">
        <w:rPr>
          <w:rStyle w:val="hps"/>
          <w:sz w:val="24"/>
          <w:szCs w:val="24"/>
          <w:lang w:val="el-GR"/>
        </w:rPr>
        <w:t>για μέγιστη</w:t>
      </w:r>
      <w:r w:rsidR="00C7677D" w:rsidRPr="00EF67B8">
        <w:rPr>
          <w:sz w:val="24"/>
          <w:szCs w:val="24"/>
          <w:lang w:val="el-GR"/>
        </w:rPr>
        <w:t xml:space="preserve"> </w:t>
      </w:r>
      <w:r w:rsidR="00C7677D" w:rsidRPr="00783BD9">
        <w:rPr>
          <w:sz w:val="24"/>
          <w:szCs w:val="24"/>
          <w:lang w:val="el-GR"/>
        </w:rPr>
        <w:t xml:space="preserve">χρονική </w:t>
      </w:r>
      <w:r w:rsidR="00C7677D" w:rsidRPr="00783BD9">
        <w:rPr>
          <w:rStyle w:val="hps"/>
          <w:sz w:val="24"/>
          <w:szCs w:val="24"/>
          <w:lang w:val="el-GR"/>
        </w:rPr>
        <w:t>περίοδο 7 ετών</w:t>
      </w:r>
      <w:r w:rsidR="00C7677D" w:rsidRPr="00783BD9">
        <w:rPr>
          <w:sz w:val="24"/>
          <w:szCs w:val="24"/>
          <w:lang w:val="el-GR"/>
        </w:rPr>
        <w:t>.</w:t>
      </w:r>
      <w:r w:rsidR="001D2B05" w:rsidRPr="00783BD9">
        <w:rPr>
          <w:sz w:val="24"/>
          <w:szCs w:val="24"/>
          <w:lang w:val="el-GR"/>
        </w:rPr>
        <w:t xml:space="preserve"> </w:t>
      </w:r>
    </w:p>
    <w:p w:rsidR="00783BD9" w:rsidRPr="00783BD9" w:rsidRDefault="00783BD9" w:rsidP="00783BD9">
      <w:pPr>
        <w:pStyle w:val="a"/>
        <w:numPr>
          <w:ilvl w:val="0"/>
          <w:numId w:val="0"/>
        </w:numPr>
        <w:jc w:val="both"/>
        <w:rPr>
          <w:sz w:val="24"/>
          <w:szCs w:val="24"/>
          <w:lang w:val="el-GR"/>
        </w:rPr>
      </w:pPr>
      <w:r w:rsidRPr="00783BD9">
        <w:rPr>
          <w:sz w:val="24"/>
          <w:szCs w:val="24"/>
          <w:lang w:val="el-GR"/>
        </w:rPr>
        <w:t xml:space="preserve">Το Ηνωμένο Βασίλειο δραστηριοποιείται έντοντα στην οικονομία της γνώσης. Σε συνεργασία με την Κεντρική Τράπεζα έχει συσταθεί ο επιταχυντής </w:t>
      </w:r>
      <w:r w:rsidRPr="00783BD9">
        <w:rPr>
          <w:sz w:val="24"/>
          <w:szCs w:val="24"/>
          <w:lang w:val="en-GB"/>
        </w:rPr>
        <w:t>UK</w:t>
      </w:r>
      <w:r w:rsidRPr="00783BD9">
        <w:rPr>
          <w:sz w:val="24"/>
          <w:szCs w:val="24"/>
          <w:lang w:val="el-GR"/>
        </w:rPr>
        <w:t xml:space="preserve"> </w:t>
      </w:r>
      <w:r w:rsidRPr="00783BD9">
        <w:rPr>
          <w:sz w:val="24"/>
          <w:szCs w:val="24"/>
          <w:lang w:val="en-GB"/>
        </w:rPr>
        <w:t>Lebanon</w:t>
      </w:r>
      <w:r w:rsidRPr="00783BD9">
        <w:rPr>
          <w:sz w:val="24"/>
          <w:szCs w:val="24"/>
          <w:lang w:val="el-GR"/>
        </w:rPr>
        <w:t xml:space="preserve"> </w:t>
      </w:r>
      <w:r w:rsidRPr="00783BD9">
        <w:rPr>
          <w:sz w:val="24"/>
          <w:szCs w:val="24"/>
          <w:lang w:val="en-GB"/>
        </w:rPr>
        <w:t>Tech</w:t>
      </w:r>
      <w:r w:rsidRPr="00783BD9">
        <w:rPr>
          <w:sz w:val="24"/>
          <w:szCs w:val="24"/>
          <w:lang w:val="el-GR"/>
        </w:rPr>
        <w:t xml:space="preserve"> </w:t>
      </w:r>
      <w:r w:rsidRPr="00783BD9">
        <w:rPr>
          <w:sz w:val="24"/>
          <w:szCs w:val="24"/>
          <w:lang w:val="en-GB"/>
        </w:rPr>
        <w:t>Hub</w:t>
      </w:r>
      <w:r w:rsidRPr="00783BD9">
        <w:rPr>
          <w:sz w:val="24"/>
          <w:szCs w:val="24"/>
          <w:lang w:val="el-GR"/>
        </w:rPr>
        <w:t xml:space="preserve">. Διεθνές πρόγραμμα προσέλκυσης και στήριξης νεοφυών επιχειρήσεων. Λειτουργεί με μεγάλη επιτυχία επί τριετία και θα </w:t>
      </w:r>
      <w:r>
        <w:rPr>
          <w:sz w:val="24"/>
          <w:szCs w:val="24"/>
          <w:lang w:val="el-GR"/>
        </w:rPr>
        <w:t xml:space="preserve">ανανεωθεί </w:t>
      </w:r>
      <w:r w:rsidRPr="00783BD9">
        <w:rPr>
          <w:sz w:val="24"/>
          <w:szCs w:val="24"/>
          <w:lang w:val="el-GR"/>
        </w:rPr>
        <w:t>για περαιτέρω τρία έτη</w:t>
      </w:r>
      <w:r w:rsidR="00E67BDA">
        <w:rPr>
          <w:sz w:val="24"/>
          <w:szCs w:val="24"/>
          <w:lang w:val="el-GR"/>
        </w:rPr>
        <w:t xml:space="preserve">. Η δράση του επεκτείνεται </w:t>
      </w:r>
      <w:r>
        <w:rPr>
          <w:sz w:val="24"/>
          <w:szCs w:val="24"/>
          <w:lang w:val="el-GR"/>
        </w:rPr>
        <w:t>στη</w:t>
      </w:r>
      <w:r w:rsidR="00E67BDA">
        <w:rPr>
          <w:sz w:val="24"/>
          <w:szCs w:val="24"/>
          <w:lang w:val="el-GR"/>
        </w:rPr>
        <w:t>ν ανάπτυξη</w:t>
      </w:r>
      <w:r>
        <w:rPr>
          <w:sz w:val="24"/>
          <w:szCs w:val="24"/>
          <w:lang w:val="el-GR"/>
        </w:rPr>
        <w:t xml:space="preserve"> διεθν</w:t>
      </w:r>
      <w:r w:rsidR="00E67BDA">
        <w:rPr>
          <w:sz w:val="24"/>
          <w:szCs w:val="24"/>
          <w:lang w:val="el-GR"/>
        </w:rPr>
        <w:t xml:space="preserve">ούς </w:t>
      </w:r>
      <w:r>
        <w:rPr>
          <w:sz w:val="24"/>
          <w:szCs w:val="24"/>
          <w:lang w:val="el-GR"/>
        </w:rPr>
        <w:t>συνεργασία</w:t>
      </w:r>
      <w:r w:rsidR="00E67BDA">
        <w:rPr>
          <w:sz w:val="24"/>
          <w:szCs w:val="24"/>
          <w:lang w:val="el-GR"/>
        </w:rPr>
        <w:t>ς</w:t>
      </w:r>
      <w:r>
        <w:rPr>
          <w:sz w:val="24"/>
          <w:szCs w:val="24"/>
          <w:lang w:val="el-GR"/>
        </w:rPr>
        <w:t xml:space="preserve"> επί της εφαρμοσμένης έρευνας</w:t>
      </w:r>
      <w:r w:rsidR="00E67BDA">
        <w:rPr>
          <w:sz w:val="24"/>
          <w:szCs w:val="24"/>
          <w:lang w:val="el-GR"/>
        </w:rPr>
        <w:t xml:space="preserve"> (χρηματοδότηση από το Ην. Βασίλειο 2,5 εκ. ευρώ).</w:t>
      </w:r>
    </w:p>
    <w:p w:rsidR="00F76412" w:rsidRPr="00EF67B8" w:rsidRDefault="00F76412" w:rsidP="00D641F5">
      <w:pPr>
        <w:jc w:val="both"/>
        <w:rPr>
          <w:sz w:val="24"/>
          <w:szCs w:val="24"/>
          <w:lang w:val="el-GR"/>
        </w:rPr>
      </w:pPr>
    </w:p>
    <w:p w:rsidR="004108F4" w:rsidRPr="00EF67B8" w:rsidRDefault="004A693B" w:rsidP="00CF27D4">
      <w:pPr>
        <w:jc w:val="both"/>
        <w:rPr>
          <w:b/>
          <w:sz w:val="24"/>
          <w:szCs w:val="24"/>
          <w:lang w:val="el-GR"/>
        </w:rPr>
      </w:pPr>
      <w:r w:rsidRPr="00EF67B8">
        <w:rPr>
          <w:b/>
          <w:sz w:val="24"/>
          <w:szCs w:val="24"/>
          <w:lang w:val="el-GR"/>
        </w:rPr>
        <w:t>2</w:t>
      </w:r>
      <w:r w:rsidR="00EF57C6" w:rsidRPr="00EF67B8">
        <w:rPr>
          <w:b/>
          <w:sz w:val="24"/>
          <w:szCs w:val="24"/>
          <w:lang w:val="el-GR"/>
        </w:rPr>
        <w:t xml:space="preserve">.3 </w:t>
      </w:r>
      <w:r w:rsidR="004108F4" w:rsidRPr="00EF67B8">
        <w:rPr>
          <w:b/>
          <w:sz w:val="24"/>
          <w:szCs w:val="24"/>
          <w:lang w:val="el-GR"/>
        </w:rPr>
        <w:t>Υπηρεσίες</w:t>
      </w:r>
    </w:p>
    <w:p w:rsidR="00E97D6E" w:rsidRPr="00EF67B8" w:rsidRDefault="00E97D6E" w:rsidP="00CF27D4">
      <w:pPr>
        <w:jc w:val="both"/>
        <w:rPr>
          <w:sz w:val="24"/>
          <w:szCs w:val="24"/>
          <w:lang w:val="el-GR"/>
        </w:rPr>
      </w:pPr>
      <w:r w:rsidRPr="00EF67B8">
        <w:rPr>
          <w:rFonts w:cs="Calibri"/>
          <w:sz w:val="24"/>
          <w:szCs w:val="24"/>
          <w:lang w:val="el-GR"/>
        </w:rPr>
        <w:t>Η λιβανική οικονομία βασίζεται κυρίως στον τομέα των υπηρεσιών ο οποίος συμβάλλει κατά 7</w:t>
      </w:r>
      <w:r w:rsidR="00357B71" w:rsidRPr="00EF67B8">
        <w:rPr>
          <w:rFonts w:cs="Calibri"/>
          <w:sz w:val="24"/>
          <w:szCs w:val="24"/>
          <w:lang w:val="el-GR"/>
        </w:rPr>
        <w:t>5,4</w:t>
      </w:r>
      <w:r w:rsidRPr="00EF67B8">
        <w:rPr>
          <w:rFonts w:cs="Calibri"/>
          <w:sz w:val="24"/>
          <w:szCs w:val="24"/>
          <w:lang w:val="el-GR"/>
        </w:rPr>
        <w:t xml:space="preserve">% στη διαμόρφωση του ΑΕΠ και </w:t>
      </w:r>
      <w:r w:rsidRPr="00EF67B8">
        <w:rPr>
          <w:sz w:val="24"/>
          <w:szCs w:val="24"/>
          <w:lang w:val="el-GR"/>
        </w:rPr>
        <w:t xml:space="preserve">περιλαμβάνει: </w:t>
      </w:r>
    </w:p>
    <w:p w:rsidR="00E97D6E" w:rsidRPr="00EF67B8" w:rsidRDefault="00E97D6E" w:rsidP="00CF27D4">
      <w:pPr>
        <w:numPr>
          <w:ilvl w:val="0"/>
          <w:numId w:val="7"/>
        </w:numPr>
        <w:ind w:left="0" w:firstLine="0"/>
        <w:jc w:val="both"/>
        <w:rPr>
          <w:sz w:val="24"/>
          <w:szCs w:val="24"/>
          <w:lang w:val="el-GR"/>
        </w:rPr>
      </w:pPr>
      <w:r w:rsidRPr="00EF67B8">
        <w:rPr>
          <w:sz w:val="24"/>
          <w:szCs w:val="24"/>
          <w:lang w:val="el-GR"/>
        </w:rPr>
        <w:t>υπηρεσίες της αγοράς, όπως συντήρηση και επισκευές, ξενοδοχεία και εστιατόρια</w:t>
      </w:r>
    </w:p>
    <w:p w:rsidR="00E97D6E" w:rsidRPr="00EF67B8" w:rsidRDefault="00E97D6E" w:rsidP="00CF27D4">
      <w:pPr>
        <w:numPr>
          <w:ilvl w:val="0"/>
          <w:numId w:val="7"/>
        </w:numPr>
        <w:ind w:left="0" w:firstLine="0"/>
        <w:jc w:val="both"/>
        <w:rPr>
          <w:sz w:val="24"/>
          <w:szCs w:val="24"/>
          <w:lang w:val="el-GR"/>
        </w:rPr>
      </w:pPr>
      <w:r w:rsidRPr="00EF67B8">
        <w:rPr>
          <w:sz w:val="24"/>
          <w:szCs w:val="24"/>
          <w:lang w:val="el-GR"/>
        </w:rPr>
        <w:t>διάφορες προσωπικές υπηρεσίες, όπως υπηρεσίες αναψυχής και φροντίδας κατ</w:t>
      </w:r>
      <w:r w:rsidR="00D25863" w:rsidRPr="00EF67B8">
        <w:rPr>
          <w:sz w:val="24"/>
          <w:szCs w:val="24"/>
          <w:lang w:val="el-GR"/>
        </w:rPr>
        <w:t>΄</w:t>
      </w:r>
      <w:r w:rsidRPr="00EF67B8">
        <w:rPr>
          <w:sz w:val="24"/>
          <w:szCs w:val="24"/>
          <w:lang w:val="el-GR"/>
        </w:rPr>
        <w:t>οίκον</w:t>
      </w:r>
    </w:p>
    <w:p w:rsidR="00E97D6E" w:rsidRPr="00EF67B8" w:rsidRDefault="00E97D6E" w:rsidP="00CF27D4">
      <w:pPr>
        <w:numPr>
          <w:ilvl w:val="0"/>
          <w:numId w:val="7"/>
        </w:numPr>
        <w:ind w:left="0" w:firstLine="0"/>
        <w:jc w:val="both"/>
        <w:rPr>
          <w:sz w:val="24"/>
          <w:szCs w:val="24"/>
          <w:lang w:val="el-GR"/>
        </w:rPr>
      </w:pPr>
      <w:r w:rsidRPr="00EF67B8">
        <w:rPr>
          <w:sz w:val="24"/>
          <w:szCs w:val="24"/>
          <w:lang w:val="el-GR"/>
        </w:rPr>
        <w:t>υγειονομική περίθαλψη</w:t>
      </w:r>
    </w:p>
    <w:p w:rsidR="00E97D6E" w:rsidRPr="00EF67B8" w:rsidRDefault="00E97D6E" w:rsidP="00CF27D4">
      <w:pPr>
        <w:numPr>
          <w:ilvl w:val="0"/>
          <w:numId w:val="7"/>
        </w:numPr>
        <w:ind w:left="0" w:firstLine="0"/>
        <w:jc w:val="both"/>
        <w:rPr>
          <w:sz w:val="24"/>
          <w:szCs w:val="24"/>
          <w:lang w:val="el-GR"/>
        </w:rPr>
      </w:pPr>
      <w:r w:rsidRPr="00EF67B8">
        <w:rPr>
          <w:sz w:val="24"/>
          <w:szCs w:val="24"/>
          <w:lang w:val="el-GR"/>
        </w:rPr>
        <w:t>εκπαίδευση</w:t>
      </w:r>
    </w:p>
    <w:p w:rsidR="00E97D6E" w:rsidRPr="00EF67B8" w:rsidRDefault="00E97D6E" w:rsidP="00CF27D4">
      <w:pPr>
        <w:numPr>
          <w:ilvl w:val="0"/>
          <w:numId w:val="7"/>
        </w:numPr>
        <w:ind w:left="0" w:firstLine="0"/>
        <w:jc w:val="both"/>
        <w:rPr>
          <w:sz w:val="24"/>
          <w:szCs w:val="24"/>
          <w:lang w:val="el-GR"/>
        </w:rPr>
      </w:pPr>
      <w:r w:rsidRPr="00EF67B8">
        <w:rPr>
          <w:sz w:val="24"/>
          <w:szCs w:val="24"/>
          <w:lang w:val="el-GR"/>
        </w:rPr>
        <w:t>χρηματοπιστωτικές υπηρεσίες</w:t>
      </w:r>
    </w:p>
    <w:p w:rsidR="00E97D6E" w:rsidRPr="00EF67B8" w:rsidRDefault="00E97D6E" w:rsidP="00CF27D4">
      <w:pPr>
        <w:numPr>
          <w:ilvl w:val="0"/>
          <w:numId w:val="7"/>
        </w:numPr>
        <w:ind w:left="0" w:firstLine="0"/>
        <w:jc w:val="both"/>
        <w:rPr>
          <w:sz w:val="24"/>
          <w:szCs w:val="24"/>
          <w:lang w:val="el-GR"/>
        </w:rPr>
      </w:pPr>
      <w:r w:rsidRPr="00EF67B8">
        <w:rPr>
          <w:sz w:val="24"/>
          <w:szCs w:val="24"/>
          <w:lang w:val="el-GR"/>
        </w:rPr>
        <w:t>Δημόσιες υπηρεσίες</w:t>
      </w:r>
    </w:p>
    <w:p w:rsidR="00E97D6E" w:rsidRPr="00EF67B8" w:rsidRDefault="00E97D6E" w:rsidP="00CF27D4">
      <w:pPr>
        <w:numPr>
          <w:ilvl w:val="0"/>
          <w:numId w:val="7"/>
        </w:numPr>
        <w:ind w:left="0" w:firstLine="0"/>
        <w:jc w:val="both"/>
        <w:rPr>
          <w:sz w:val="24"/>
          <w:szCs w:val="24"/>
          <w:lang w:val="el-GR"/>
        </w:rPr>
      </w:pPr>
      <w:r w:rsidRPr="00EF67B8">
        <w:rPr>
          <w:sz w:val="24"/>
          <w:szCs w:val="24"/>
          <w:lang w:val="el-GR"/>
        </w:rPr>
        <w:t>Μεταφορές και Επικοινωνίες</w:t>
      </w:r>
    </w:p>
    <w:p w:rsidR="00E97D6E" w:rsidRPr="00EF67B8" w:rsidRDefault="00E97D6E" w:rsidP="00CF27D4">
      <w:pPr>
        <w:numPr>
          <w:ilvl w:val="0"/>
          <w:numId w:val="7"/>
        </w:numPr>
        <w:ind w:left="0" w:firstLine="0"/>
        <w:jc w:val="both"/>
        <w:rPr>
          <w:sz w:val="24"/>
          <w:szCs w:val="24"/>
          <w:lang w:val="el-GR"/>
        </w:rPr>
      </w:pPr>
      <w:r w:rsidRPr="00EF67B8">
        <w:rPr>
          <w:sz w:val="24"/>
          <w:szCs w:val="24"/>
          <w:lang w:val="el-GR"/>
        </w:rPr>
        <w:t xml:space="preserve">Εμπόριο </w:t>
      </w:r>
    </w:p>
    <w:p w:rsidR="004108F4" w:rsidRPr="00EF67B8" w:rsidRDefault="0061323E" w:rsidP="00CF27D4">
      <w:pPr>
        <w:jc w:val="both"/>
        <w:rPr>
          <w:sz w:val="24"/>
          <w:szCs w:val="24"/>
          <w:lang w:val="el-GR"/>
        </w:rPr>
      </w:pPr>
      <w:r w:rsidRPr="00EF67B8">
        <w:rPr>
          <w:sz w:val="24"/>
          <w:szCs w:val="24"/>
          <w:lang w:val="el-GR"/>
        </w:rPr>
        <w:t>Ειδικότερα</w:t>
      </w:r>
      <w:r w:rsidRPr="007C5CE3">
        <w:rPr>
          <w:sz w:val="24"/>
          <w:szCs w:val="24"/>
          <w:lang w:val="el-GR"/>
        </w:rPr>
        <w:t>:</w:t>
      </w:r>
    </w:p>
    <w:p w:rsidR="00404A09" w:rsidRDefault="00404A09" w:rsidP="00404A09">
      <w:pPr>
        <w:spacing w:after="0"/>
        <w:jc w:val="both"/>
        <w:rPr>
          <w:b/>
          <w:sz w:val="24"/>
          <w:szCs w:val="24"/>
          <w:lang w:val="el-GR"/>
        </w:rPr>
      </w:pPr>
    </w:p>
    <w:p w:rsidR="004108F4" w:rsidRPr="00EF67B8" w:rsidRDefault="004A693B" w:rsidP="00CF27D4">
      <w:pPr>
        <w:jc w:val="both"/>
        <w:rPr>
          <w:b/>
          <w:sz w:val="24"/>
          <w:szCs w:val="24"/>
          <w:lang w:val="el-GR"/>
        </w:rPr>
      </w:pPr>
      <w:r w:rsidRPr="00EF67B8">
        <w:rPr>
          <w:b/>
          <w:sz w:val="24"/>
          <w:szCs w:val="24"/>
          <w:lang w:val="el-GR"/>
        </w:rPr>
        <w:t>2</w:t>
      </w:r>
      <w:r w:rsidR="00B775F1" w:rsidRPr="00EF67B8">
        <w:rPr>
          <w:b/>
          <w:sz w:val="24"/>
          <w:szCs w:val="24"/>
          <w:lang w:val="el-GR"/>
        </w:rPr>
        <w:t xml:space="preserve">.3.1 </w:t>
      </w:r>
      <w:r w:rsidR="005D19E5" w:rsidRPr="00EF67B8">
        <w:rPr>
          <w:b/>
          <w:sz w:val="24"/>
          <w:szCs w:val="24"/>
          <w:lang w:val="el-GR"/>
        </w:rPr>
        <w:t>Τ</w:t>
      </w:r>
      <w:r w:rsidR="004108F4" w:rsidRPr="00EF67B8">
        <w:rPr>
          <w:b/>
          <w:sz w:val="24"/>
          <w:szCs w:val="24"/>
          <w:lang w:val="el-GR"/>
        </w:rPr>
        <w:t xml:space="preserve">ραπεζικός </w:t>
      </w:r>
      <w:r w:rsidR="00C64159">
        <w:rPr>
          <w:b/>
          <w:sz w:val="24"/>
          <w:szCs w:val="24"/>
          <w:lang w:val="el-GR"/>
        </w:rPr>
        <w:t>κλάδος</w:t>
      </w:r>
    </w:p>
    <w:p w:rsidR="00BE7BC7" w:rsidRPr="001F3669" w:rsidRDefault="007C5CE3" w:rsidP="00B65AAA">
      <w:pPr>
        <w:jc w:val="both"/>
        <w:rPr>
          <w:sz w:val="24"/>
          <w:szCs w:val="24"/>
          <w:lang w:val="el-GR"/>
        </w:rPr>
      </w:pPr>
      <w:r w:rsidRPr="001F3669">
        <w:rPr>
          <w:sz w:val="24"/>
          <w:szCs w:val="24"/>
          <w:lang w:val="el-GR"/>
        </w:rPr>
        <w:t>Το 201</w:t>
      </w:r>
      <w:r w:rsidR="009231FB" w:rsidRPr="001F3669">
        <w:rPr>
          <w:sz w:val="24"/>
          <w:szCs w:val="24"/>
          <w:lang w:val="el-GR"/>
        </w:rPr>
        <w:t>7</w:t>
      </w:r>
      <w:r w:rsidRPr="001F3669">
        <w:rPr>
          <w:sz w:val="24"/>
          <w:szCs w:val="24"/>
          <w:lang w:val="el-GR"/>
        </w:rPr>
        <w:t xml:space="preserve"> </w:t>
      </w:r>
      <w:r w:rsidR="00BE7BC7" w:rsidRPr="001F3669">
        <w:rPr>
          <w:sz w:val="24"/>
          <w:szCs w:val="24"/>
          <w:lang w:val="el-GR"/>
        </w:rPr>
        <w:t>λειτουργού</w:t>
      </w:r>
      <w:r w:rsidRPr="001F3669">
        <w:rPr>
          <w:sz w:val="24"/>
          <w:szCs w:val="24"/>
          <w:lang w:val="el-GR"/>
        </w:rPr>
        <w:t>σαν</w:t>
      </w:r>
      <w:r w:rsidR="00BE7BC7" w:rsidRPr="001F3669">
        <w:rPr>
          <w:sz w:val="24"/>
          <w:szCs w:val="24"/>
          <w:lang w:val="el-GR"/>
        </w:rPr>
        <w:t xml:space="preserve"> συνολικά </w:t>
      </w:r>
      <w:r w:rsidRPr="001F3669">
        <w:rPr>
          <w:sz w:val="24"/>
          <w:szCs w:val="24"/>
          <w:lang w:val="el-GR"/>
        </w:rPr>
        <w:t>στο Λίβανο 6</w:t>
      </w:r>
      <w:r w:rsidR="001F3669" w:rsidRPr="001F3669">
        <w:rPr>
          <w:sz w:val="24"/>
          <w:szCs w:val="24"/>
          <w:lang w:val="el-GR"/>
        </w:rPr>
        <w:t>5</w:t>
      </w:r>
      <w:r w:rsidR="00BE7BC7" w:rsidRPr="001F3669">
        <w:rPr>
          <w:sz w:val="24"/>
          <w:szCs w:val="24"/>
          <w:lang w:val="el-GR"/>
        </w:rPr>
        <w:t xml:space="preserve"> πιστωτικά ιδρύμ</w:t>
      </w:r>
      <w:r w:rsidR="001F3669" w:rsidRPr="001F3669">
        <w:rPr>
          <w:sz w:val="24"/>
          <w:szCs w:val="24"/>
          <w:lang w:val="el-GR"/>
        </w:rPr>
        <w:t>ατα</w:t>
      </w:r>
      <w:r w:rsidR="00B65AAA" w:rsidRPr="001F3669">
        <w:rPr>
          <w:sz w:val="24"/>
          <w:szCs w:val="24"/>
          <w:lang w:val="el-GR"/>
        </w:rPr>
        <w:t xml:space="preserve">.  </w:t>
      </w:r>
    </w:p>
    <w:p w:rsidR="00501E26" w:rsidRPr="00EF67B8" w:rsidRDefault="00501E26" w:rsidP="00CF27D4">
      <w:pPr>
        <w:jc w:val="both"/>
        <w:rPr>
          <w:sz w:val="24"/>
          <w:szCs w:val="24"/>
          <w:lang w:val="el-GR"/>
        </w:rPr>
      </w:pPr>
      <w:r w:rsidRPr="00EF67B8">
        <w:rPr>
          <w:sz w:val="24"/>
          <w:szCs w:val="24"/>
          <w:lang w:val="el-GR"/>
        </w:rPr>
        <w:t>Ως τραπεζικό κέντρο ο Λίβανος χαρακτηρίζεται από την απουσία κάθε ελέγχου συναλλάγματος, πλήρους μετατρεψιμότητας του νομίσματος από το 1945,</w:t>
      </w:r>
      <w:r w:rsidR="00C5135C" w:rsidRPr="00EF67B8">
        <w:rPr>
          <w:sz w:val="24"/>
          <w:szCs w:val="24"/>
          <w:lang w:val="el-GR"/>
        </w:rPr>
        <w:t xml:space="preserve"> </w:t>
      </w:r>
      <w:r w:rsidRPr="00EF67B8">
        <w:rPr>
          <w:sz w:val="24"/>
          <w:szCs w:val="24"/>
          <w:lang w:val="el-GR"/>
        </w:rPr>
        <w:t>ισχυρ</w:t>
      </w:r>
      <w:r w:rsidR="00C5135C" w:rsidRPr="00EF67B8">
        <w:rPr>
          <w:sz w:val="24"/>
          <w:szCs w:val="24"/>
          <w:lang w:val="el-GR"/>
        </w:rPr>
        <w:t>ού</w:t>
      </w:r>
      <w:r w:rsidRPr="00EF67B8">
        <w:rPr>
          <w:sz w:val="24"/>
          <w:szCs w:val="24"/>
          <w:lang w:val="el-GR"/>
        </w:rPr>
        <w:t xml:space="preserve"> τραπεζικ</w:t>
      </w:r>
      <w:r w:rsidR="00C5135C" w:rsidRPr="00EF67B8">
        <w:rPr>
          <w:sz w:val="24"/>
          <w:szCs w:val="24"/>
          <w:lang w:val="el-GR"/>
        </w:rPr>
        <w:t>ού</w:t>
      </w:r>
      <w:r w:rsidRPr="00EF67B8">
        <w:rPr>
          <w:sz w:val="24"/>
          <w:szCs w:val="24"/>
          <w:lang w:val="el-GR"/>
        </w:rPr>
        <w:t xml:space="preserve"> απ</w:t>
      </w:r>
      <w:r w:rsidR="00C5135C" w:rsidRPr="00EF67B8">
        <w:rPr>
          <w:sz w:val="24"/>
          <w:szCs w:val="24"/>
          <w:lang w:val="el-GR"/>
        </w:rPr>
        <w:t>ο</w:t>
      </w:r>
      <w:r w:rsidRPr="00EF67B8">
        <w:rPr>
          <w:sz w:val="24"/>
          <w:szCs w:val="24"/>
          <w:lang w:val="el-GR"/>
        </w:rPr>
        <w:t>ρρ</w:t>
      </w:r>
      <w:r w:rsidR="00C5135C" w:rsidRPr="00EF67B8">
        <w:rPr>
          <w:sz w:val="24"/>
          <w:szCs w:val="24"/>
          <w:lang w:val="el-GR"/>
        </w:rPr>
        <w:t>ή</w:t>
      </w:r>
      <w:r w:rsidRPr="00EF67B8">
        <w:rPr>
          <w:sz w:val="24"/>
          <w:szCs w:val="24"/>
          <w:lang w:val="el-GR"/>
        </w:rPr>
        <w:t>το</w:t>
      </w:r>
      <w:r w:rsidR="00C5135C" w:rsidRPr="00EF67B8">
        <w:rPr>
          <w:sz w:val="24"/>
          <w:szCs w:val="24"/>
          <w:lang w:val="el-GR"/>
        </w:rPr>
        <w:t>υ</w:t>
      </w:r>
      <w:r w:rsidR="00F22F95" w:rsidRPr="00EF67B8">
        <w:rPr>
          <w:sz w:val="24"/>
          <w:szCs w:val="24"/>
          <w:lang w:val="el-GR"/>
        </w:rPr>
        <w:t xml:space="preserve"> - βασισμένο στο ελβετικό μοντέλο</w:t>
      </w:r>
      <w:r w:rsidR="00357B71" w:rsidRPr="00EF67B8">
        <w:rPr>
          <w:sz w:val="24"/>
          <w:szCs w:val="24"/>
          <w:lang w:val="el-GR"/>
        </w:rPr>
        <w:t xml:space="preserve"> από το 1956</w:t>
      </w:r>
      <w:r w:rsidR="00F22F95" w:rsidRPr="00EF67B8">
        <w:rPr>
          <w:sz w:val="24"/>
          <w:szCs w:val="24"/>
          <w:lang w:val="el-GR"/>
        </w:rPr>
        <w:t>-</w:t>
      </w:r>
      <w:r w:rsidR="00C5135C" w:rsidRPr="00EF67B8">
        <w:rPr>
          <w:sz w:val="24"/>
          <w:szCs w:val="24"/>
          <w:lang w:val="el-GR"/>
        </w:rPr>
        <w:t xml:space="preserve"> και ευνοϊκής </w:t>
      </w:r>
      <w:r w:rsidRPr="00EF67B8">
        <w:rPr>
          <w:sz w:val="24"/>
          <w:szCs w:val="24"/>
          <w:lang w:val="el-GR"/>
        </w:rPr>
        <w:t>φορολογική</w:t>
      </w:r>
      <w:r w:rsidR="00C5135C" w:rsidRPr="00EF67B8">
        <w:rPr>
          <w:sz w:val="24"/>
          <w:szCs w:val="24"/>
          <w:lang w:val="el-GR"/>
        </w:rPr>
        <w:t>ς</w:t>
      </w:r>
      <w:r w:rsidRPr="00EF67B8">
        <w:rPr>
          <w:sz w:val="24"/>
          <w:szCs w:val="24"/>
          <w:lang w:val="el-GR"/>
        </w:rPr>
        <w:t xml:space="preserve"> μεταχείριση</w:t>
      </w:r>
      <w:r w:rsidR="00C5135C" w:rsidRPr="00EF67B8">
        <w:rPr>
          <w:sz w:val="24"/>
          <w:szCs w:val="24"/>
          <w:lang w:val="el-GR"/>
        </w:rPr>
        <w:t>ς</w:t>
      </w:r>
      <w:r w:rsidRPr="00EF67B8">
        <w:rPr>
          <w:sz w:val="24"/>
          <w:szCs w:val="24"/>
          <w:lang w:val="el-GR"/>
        </w:rPr>
        <w:t>. Η ποιότητα της τραπεζικής εποπτείας που πραγματοποι</w:t>
      </w:r>
      <w:r w:rsidR="00C5135C" w:rsidRPr="00EF67B8">
        <w:rPr>
          <w:sz w:val="24"/>
          <w:szCs w:val="24"/>
          <w:lang w:val="el-GR"/>
        </w:rPr>
        <w:t>είται</w:t>
      </w:r>
      <w:r w:rsidRPr="00EF67B8">
        <w:rPr>
          <w:sz w:val="24"/>
          <w:szCs w:val="24"/>
          <w:lang w:val="el-GR"/>
        </w:rPr>
        <w:t xml:space="preserve"> από την εποπτεύουσα Επιτροπ</w:t>
      </w:r>
      <w:r w:rsidR="00F22F95" w:rsidRPr="00EF67B8">
        <w:rPr>
          <w:sz w:val="24"/>
          <w:szCs w:val="24"/>
          <w:lang w:val="el-GR"/>
        </w:rPr>
        <w:t>ή</w:t>
      </w:r>
      <w:r w:rsidRPr="00EF67B8">
        <w:rPr>
          <w:sz w:val="24"/>
          <w:szCs w:val="24"/>
          <w:lang w:val="el-GR"/>
        </w:rPr>
        <w:t xml:space="preserve"> </w:t>
      </w:r>
      <w:r w:rsidR="00C64159">
        <w:rPr>
          <w:sz w:val="24"/>
          <w:szCs w:val="24"/>
          <w:lang w:val="el-GR"/>
        </w:rPr>
        <w:t>(</w:t>
      </w:r>
      <w:r w:rsidRPr="00EF67B8">
        <w:rPr>
          <w:sz w:val="24"/>
          <w:szCs w:val="24"/>
          <w:lang w:val="el-GR"/>
        </w:rPr>
        <w:t>ανεξάρτητη αρχή</w:t>
      </w:r>
      <w:r w:rsidR="00C64159">
        <w:rPr>
          <w:sz w:val="24"/>
          <w:szCs w:val="24"/>
          <w:lang w:val="el-GR"/>
        </w:rPr>
        <w:t>)</w:t>
      </w:r>
      <w:r w:rsidRPr="00EF67B8">
        <w:rPr>
          <w:sz w:val="24"/>
          <w:szCs w:val="24"/>
          <w:lang w:val="el-GR"/>
        </w:rPr>
        <w:t xml:space="preserve"> αναγνωρίζεται</w:t>
      </w:r>
      <w:r w:rsidR="00551D4D" w:rsidRPr="00EF67B8">
        <w:rPr>
          <w:sz w:val="24"/>
          <w:szCs w:val="24"/>
          <w:lang w:val="el-GR"/>
        </w:rPr>
        <w:t xml:space="preserve"> θετικά</w:t>
      </w:r>
      <w:r w:rsidRPr="00EF67B8">
        <w:rPr>
          <w:sz w:val="24"/>
          <w:szCs w:val="24"/>
          <w:lang w:val="el-GR"/>
        </w:rPr>
        <w:t xml:space="preserve"> από όλους τους παρατηρητές, συμπεριλαμβανομένου του ΔΝΤ. Ο λιβανικός τραπεζικός τομέας χαρακτηρίζεται από συντηρητικότητα και δεξιότητες (λιβανικές τράπεζες δεν περιλαμβάνονται μεταξύ των μεγαλυτέρων περιφερειακών τραπεζών, βάσει όμως της ανταγωνιστικότητας καταλαμβάνουν την πρώτη θέση στον αραβικό κόσμο).  </w:t>
      </w:r>
    </w:p>
    <w:p w:rsidR="00501E26" w:rsidRPr="00EF67B8" w:rsidRDefault="00501E26" w:rsidP="00CF27D4">
      <w:pPr>
        <w:jc w:val="both"/>
        <w:rPr>
          <w:sz w:val="24"/>
          <w:szCs w:val="24"/>
          <w:lang w:val="el-GR"/>
        </w:rPr>
      </w:pPr>
      <w:r w:rsidRPr="00EF67B8">
        <w:rPr>
          <w:sz w:val="24"/>
          <w:szCs w:val="24"/>
          <w:lang w:val="el-GR"/>
        </w:rPr>
        <w:t xml:space="preserve">Σε περιφερειακό επίπεδο, οι λιβανικές τράπεζες έχουν δεσμούς και  σημαντικό ρόλο </w:t>
      </w:r>
      <w:r w:rsidR="007C5CE3">
        <w:rPr>
          <w:sz w:val="24"/>
          <w:szCs w:val="24"/>
          <w:lang w:val="el-GR"/>
        </w:rPr>
        <w:t>σ</w:t>
      </w:r>
      <w:r w:rsidRPr="00EF67B8">
        <w:rPr>
          <w:sz w:val="24"/>
          <w:szCs w:val="24"/>
          <w:lang w:val="el-GR"/>
        </w:rPr>
        <w:t>το σύνολο των χρηματοπιστωτικών και εμπορικών συναλλαγών, χρηματοδοτώντας ποικιλοτρόπως το εμπόριο (η χώρα είναι παραδοσιακά κέντρο διέλευσης αγαθών) και είναι εξαιρετικά δυναμικές ως προς την προσέλκυση καταθέσεων αραβικών κεφαλαίων. Επισημαίνεται, επίσης η εξάρτηση της Συρίας δεδομένου ότι από το 1992 ο λιβανικός τραπεζικός τομέας θεωρείται το Ταμιευτήριο της Συρίας (</w:t>
      </w:r>
      <w:r w:rsidR="002D60E6" w:rsidRPr="00EF67B8">
        <w:rPr>
          <w:sz w:val="24"/>
          <w:szCs w:val="24"/>
          <w:lang w:val="el-GR"/>
        </w:rPr>
        <w:t xml:space="preserve">οι συριακές καταθέσεις </w:t>
      </w:r>
      <w:r w:rsidRPr="00EF67B8">
        <w:rPr>
          <w:sz w:val="24"/>
          <w:szCs w:val="24"/>
          <w:lang w:val="el-GR"/>
        </w:rPr>
        <w:t xml:space="preserve">εκτιμώνται σε 10 - 20% των συνολικών καταθέσεων στις λιβανικές τράπεζες). </w:t>
      </w:r>
    </w:p>
    <w:p w:rsidR="00501E26" w:rsidRPr="00EF67B8" w:rsidRDefault="00501E26" w:rsidP="00CF27D4">
      <w:pPr>
        <w:jc w:val="both"/>
        <w:rPr>
          <w:sz w:val="24"/>
          <w:szCs w:val="24"/>
          <w:lang w:val="el-GR"/>
        </w:rPr>
      </w:pPr>
      <w:r w:rsidRPr="00044B6C">
        <w:rPr>
          <w:rFonts w:cs="Calibri"/>
          <w:sz w:val="24"/>
          <w:szCs w:val="24"/>
          <w:lang w:val="el-GR"/>
        </w:rPr>
        <w:t>Εκτός από τις λιβανικές τράπεζες που κυριαρχούν στην εγχώρια αγορά δραστηριοποιούνται αλλοδαπ</w:t>
      </w:r>
      <w:r w:rsidR="00C64159" w:rsidRPr="00044B6C">
        <w:rPr>
          <w:rFonts w:cs="Calibri"/>
          <w:sz w:val="24"/>
          <w:szCs w:val="24"/>
          <w:lang w:val="el-GR"/>
        </w:rPr>
        <w:t>ά ιδρύματα</w:t>
      </w:r>
      <w:r w:rsidRPr="00044B6C">
        <w:rPr>
          <w:rFonts w:cs="Calibri"/>
          <w:sz w:val="24"/>
          <w:szCs w:val="24"/>
          <w:lang w:val="el-GR"/>
        </w:rPr>
        <w:t xml:space="preserve"> όπως η </w:t>
      </w:r>
      <w:r w:rsidRPr="00044B6C">
        <w:rPr>
          <w:rStyle w:val="st"/>
          <w:rFonts w:cs="Calibri"/>
          <w:sz w:val="24"/>
          <w:szCs w:val="24"/>
        </w:rPr>
        <w:t>Soci</w:t>
      </w:r>
      <w:r w:rsidRPr="00044B6C">
        <w:rPr>
          <w:rStyle w:val="st"/>
          <w:rFonts w:cs="Calibri"/>
          <w:sz w:val="24"/>
          <w:szCs w:val="24"/>
          <w:lang w:val="el-GR"/>
        </w:rPr>
        <w:t>é</w:t>
      </w:r>
      <w:r w:rsidRPr="00044B6C">
        <w:rPr>
          <w:rStyle w:val="st"/>
          <w:rFonts w:cs="Calibri"/>
          <w:sz w:val="24"/>
          <w:szCs w:val="24"/>
        </w:rPr>
        <w:t>t</w:t>
      </w:r>
      <w:r w:rsidRPr="00044B6C">
        <w:rPr>
          <w:rStyle w:val="st"/>
          <w:rFonts w:cs="Calibri"/>
          <w:sz w:val="24"/>
          <w:szCs w:val="24"/>
          <w:lang w:val="el-GR"/>
        </w:rPr>
        <w:t xml:space="preserve">é </w:t>
      </w:r>
      <w:r w:rsidRPr="00044B6C">
        <w:rPr>
          <w:rStyle w:val="st"/>
          <w:rFonts w:cs="Calibri"/>
          <w:sz w:val="24"/>
          <w:szCs w:val="24"/>
        </w:rPr>
        <w:t>G</w:t>
      </w:r>
      <w:r w:rsidRPr="00044B6C">
        <w:rPr>
          <w:rStyle w:val="st"/>
          <w:rFonts w:cs="Calibri"/>
          <w:sz w:val="24"/>
          <w:szCs w:val="24"/>
          <w:lang w:val="el-GR"/>
        </w:rPr>
        <w:t>é</w:t>
      </w:r>
      <w:r w:rsidRPr="00044B6C">
        <w:rPr>
          <w:rStyle w:val="st"/>
          <w:rFonts w:cs="Calibri"/>
          <w:sz w:val="24"/>
          <w:szCs w:val="24"/>
        </w:rPr>
        <w:t>n</w:t>
      </w:r>
      <w:r w:rsidRPr="00044B6C">
        <w:rPr>
          <w:rStyle w:val="st"/>
          <w:rFonts w:cs="Calibri"/>
          <w:sz w:val="24"/>
          <w:szCs w:val="24"/>
          <w:lang w:val="el-GR"/>
        </w:rPr>
        <w:t>é</w:t>
      </w:r>
      <w:r w:rsidRPr="00044B6C">
        <w:rPr>
          <w:rStyle w:val="st"/>
          <w:rFonts w:cs="Calibri"/>
          <w:sz w:val="24"/>
          <w:szCs w:val="24"/>
        </w:rPr>
        <w:t>rale</w:t>
      </w:r>
      <w:r w:rsidRPr="00044B6C">
        <w:rPr>
          <w:rStyle w:val="st"/>
          <w:rFonts w:cs="Calibri"/>
          <w:sz w:val="24"/>
          <w:szCs w:val="24"/>
          <w:lang w:val="el-GR"/>
        </w:rPr>
        <w:t xml:space="preserve"> </w:t>
      </w:r>
      <w:r w:rsidRPr="00044B6C">
        <w:rPr>
          <w:rStyle w:val="st"/>
          <w:rFonts w:cs="Calibri"/>
          <w:sz w:val="24"/>
          <w:szCs w:val="24"/>
        </w:rPr>
        <w:t>de</w:t>
      </w:r>
      <w:r w:rsidRPr="00044B6C">
        <w:rPr>
          <w:rStyle w:val="st"/>
          <w:rFonts w:cs="Calibri"/>
          <w:sz w:val="24"/>
          <w:szCs w:val="24"/>
          <w:lang w:val="el-GR"/>
        </w:rPr>
        <w:t xml:space="preserve"> </w:t>
      </w:r>
      <w:r w:rsidRPr="00044B6C">
        <w:rPr>
          <w:rStyle w:val="st"/>
          <w:rFonts w:cs="Calibri"/>
          <w:sz w:val="24"/>
          <w:szCs w:val="24"/>
        </w:rPr>
        <w:t>Banque</w:t>
      </w:r>
      <w:r w:rsidRPr="00044B6C">
        <w:rPr>
          <w:rStyle w:val="st"/>
          <w:rFonts w:cs="Calibri"/>
          <w:sz w:val="24"/>
          <w:szCs w:val="24"/>
          <w:lang w:val="el-GR"/>
        </w:rPr>
        <w:t xml:space="preserve"> </w:t>
      </w:r>
      <w:r w:rsidRPr="00044B6C">
        <w:rPr>
          <w:rStyle w:val="st"/>
          <w:rFonts w:cs="Calibri"/>
          <w:sz w:val="24"/>
          <w:szCs w:val="24"/>
        </w:rPr>
        <w:t>au</w:t>
      </w:r>
      <w:r w:rsidRPr="00044B6C">
        <w:rPr>
          <w:rStyle w:val="st"/>
          <w:rFonts w:cs="Calibri"/>
          <w:sz w:val="24"/>
          <w:szCs w:val="24"/>
          <w:lang w:val="el-GR"/>
        </w:rPr>
        <w:t xml:space="preserve"> </w:t>
      </w:r>
      <w:r w:rsidRPr="00044B6C">
        <w:rPr>
          <w:rStyle w:val="st"/>
          <w:rFonts w:cs="Calibri"/>
          <w:sz w:val="24"/>
          <w:szCs w:val="24"/>
        </w:rPr>
        <w:t>Liban</w:t>
      </w:r>
      <w:r w:rsidRPr="00044B6C">
        <w:rPr>
          <w:rStyle w:val="st"/>
          <w:rFonts w:cs="Calibri"/>
          <w:sz w:val="24"/>
          <w:szCs w:val="24"/>
          <w:lang w:val="el-GR"/>
        </w:rPr>
        <w:t xml:space="preserve"> (Γαλλία, </w:t>
      </w:r>
      <w:r w:rsidRPr="00044B6C">
        <w:rPr>
          <w:rFonts w:cs="Calibri"/>
          <w:sz w:val="24"/>
          <w:szCs w:val="24"/>
        </w:rPr>
        <w:t>SGBL</w:t>
      </w:r>
      <w:r w:rsidRPr="00044B6C">
        <w:rPr>
          <w:rFonts w:cs="Calibri"/>
          <w:sz w:val="24"/>
          <w:szCs w:val="24"/>
          <w:lang w:val="el-GR"/>
        </w:rPr>
        <w:t xml:space="preserve">) Unicredit Banca di Roma (Ιταλία), Citibank (ΗΠΑ), η HSBC (Ηνωμένο Βασίλειο) </w:t>
      </w:r>
      <w:r w:rsidRPr="00044B6C">
        <w:rPr>
          <w:rFonts w:cs="Calibri"/>
          <w:sz w:val="24"/>
          <w:szCs w:val="24"/>
        </w:rPr>
        <w:t>BNPI</w:t>
      </w:r>
      <w:r w:rsidRPr="00044B6C">
        <w:rPr>
          <w:rFonts w:cs="Calibri"/>
          <w:sz w:val="24"/>
          <w:szCs w:val="24"/>
          <w:lang w:val="el-GR"/>
        </w:rPr>
        <w:t xml:space="preserve"> (Γαλλία), η </w:t>
      </w:r>
      <w:r w:rsidRPr="00044B6C">
        <w:rPr>
          <w:rFonts w:cs="Calibri"/>
          <w:sz w:val="24"/>
          <w:szCs w:val="24"/>
        </w:rPr>
        <w:t>Habib</w:t>
      </w:r>
      <w:r w:rsidRPr="00044B6C">
        <w:rPr>
          <w:rFonts w:cs="Calibri"/>
          <w:sz w:val="24"/>
          <w:szCs w:val="24"/>
          <w:lang w:val="el-GR"/>
        </w:rPr>
        <w:t xml:space="preserve"> </w:t>
      </w:r>
      <w:r w:rsidRPr="00044B6C">
        <w:rPr>
          <w:rFonts w:cs="Calibri"/>
          <w:sz w:val="24"/>
          <w:szCs w:val="24"/>
        </w:rPr>
        <w:t>Bank</w:t>
      </w:r>
      <w:r w:rsidRPr="00044B6C">
        <w:rPr>
          <w:rFonts w:cs="Calibri"/>
          <w:sz w:val="24"/>
          <w:szCs w:val="24"/>
          <w:lang w:val="el-GR"/>
        </w:rPr>
        <w:t xml:space="preserve"> (Πακιστάν)</w:t>
      </w:r>
      <w:r w:rsidRPr="00EF67B8">
        <w:rPr>
          <w:sz w:val="24"/>
          <w:szCs w:val="24"/>
          <w:lang w:val="el-GR"/>
        </w:rPr>
        <w:t xml:space="preserve"> και χρηματοπιστωτικοί όμιλοι αραβικής προέλευσης. Στην αντίθετη κατεύθυνση, οι λιβανικές τράπεζες έχουν δραστηριοποιηθεί στις αγορές εξωτερικού, συμπεριλαμβανομένων Συρίας, Ιορδανίας, Γαλλίας, Κουρδιστάν, </w:t>
      </w:r>
      <w:r w:rsidR="002F6E17" w:rsidRPr="00EF67B8">
        <w:rPr>
          <w:sz w:val="24"/>
          <w:szCs w:val="24"/>
          <w:lang w:val="el-GR"/>
        </w:rPr>
        <w:t>Ηνωμένου Βασιλείου και</w:t>
      </w:r>
      <w:r w:rsidRPr="00EF67B8">
        <w:rPr>
          <w:sz w:val="24"/>
          <w:szCs w:val="24"/>
          <w:lang w:val="el-GR"/>
        </w:rPr>
        <w:t xml:space="preserve"> Τουρκίας. </w:t>
      </w:r>
    </w:p>
    <w:p w:rsidR="00315E3B" w:rsidRPr="00EF67B8" w:rsidRDefault="00C64159" w:rsidP="00315E3B">
      <w:pPr>
        <w:jc w:val="both"/>
        <w:rPr>
          <w:sz w:val="24"/>
          <w:szCs w:val="24"/>
          <w:lang w:val="el-GR"/>
        </w:rPr>
      </w:pPr>
      <w:r>
        <w:rPr>
          <w:sz w:val="24"/>
          <w:szCs w:val="24"/>
          <w:lang w:val="el-GR"/>
        </w:rPr>
        <w:t>Ο τραπεζικός κλάδος σ</w:t>
      </w:r>
      <w:r w:rsidR="00315E3B" w:rsidRPr="00EF67B8">
        <w:rPr>
          <w:sz w:val="24"/>
          <w:szCs w:val="24"/>
          <w:lang w:val="el-GR"/>
        </w:rPr>
        <w:t>ε περιόδους κρίσης, αναλαμβάνει ρόλο «κλειδί» για την επιβίωση της χώρας, ως βασικός χρηματοδότης. Ο Λίβανος είναι σε θέση να διατηρεί την αξία του νομίσματός του και να αποτρέπει την κατάρρευση των δημοσίων οικονομικών</w:t>
      </w:r>
      <w:r w:rsidR="00F43B1A">
        <w:rPr>
          <w:sz w:val="24"/>
          <w:szCs w:val="24"/>
          <w:lang w:val="el-GR"/>
        </w:rPr>
        <w:t>. Π</w:t>
      </w:r>
      <w:r w:rsidR="00315E3B" w:rsidRPr="00EF67B8">
        <w:rPr>
          <w:sz w:val="24"/>
          <w:szCs w:val="24"/>
          <w:lang w:val="el-GR"/>
        </w:rPr>
        <w:t xml:space="preserve">ροσελκύει κεφάλαια εξωτερικού λόγω της εμπειρίας, τεχνογνωσίας και πολλαπλών διασυνδέσεων των λιβάνιων τραπεζιτών, των υψηλών επιτοκίων, της ισχύος της Κεντρικής Τράπεζας και του τραπεζικού απορρήτου. Έκτοτε και παρά τα γεγονότα που έπληξαν τη χώρα και την οικονομία της, το τραπεζικό απόρρητο δεν έχει αμφισβητηθεί. </w:t>
      </w:r>
    </w:p>
    <w:p w:rsidR="008D7A5B" w:rsidRPr="00EF67B8" w:rsidRDefault="00FA146A" w:rsidP="004D764A">
      <w:pPr>
        <w:jc w:val="both"/>
        <w:rPr>
          <w:sz w:val="24"/>
          <w:szCs w:val="24"/>
          <w:lang w:val="el-GR"/>
        </w:rPr>
      </w:pPr>
      <w:r w:rsidRPr="00EF67B8">
        <w:rPr>
          <w:sz w:val="24"/>
          <w:szCs w:val="24"/>
          <w:lang w:val="el-GR"/>
        </w:rPr>
        <w:t xml:space="preserve">Οι ταχέως μεταβαλλόμενες παγκόσμιες οικονομικές συνθήκες </w:t>
      </w:r>
      <w:r w:rsidR="004D764A">
        <w:rPr>
          <w:sz w:val="24"/>
          <w:szCs w:val="24"/>
          <w:lang w:val="el-GR"/>
        </w:rPr>
        <w:t>και η</w:t>
      </w:r>
      <w:r w:rsidRPr="00EF67B8">
        <w:rPr>
          <w:sz w:val="24"/>
          <w:szCs w:val="24"/>
          <w:lang w:val="el-GR"/>
        </w:rPr>
        <w:t xml:space="preserve"> επιδείνωση του εγχώριου μακροοικονομικού πλαισίου αποτελούν την πιο πιεστική πρόκληση για </w:t>
      </w:r>
      <w:r w:rsidR="00C64159">
        <w:rPr>
          <w:sz w:val="24"/>
          <w:szCs w:val="24"/>
          <w:lang w:val="el-GR"/>
        </w:rPr>
        <w:t>τις τράπεζες</w:t>
      </w:r>
      <w:r w:rsidRPr="00EF67B8">
        <w:rPr>
          <w:b/>
          <w:sz w:val="24"/>
          <w:szCs w:val="24"/>
          <w:lang w:val="el-GR"/>
        </w:rPr>
        <w:t>.</w:t>
      </w:r>
      <w:r w:rsidR="007E6238" w:rsidRPr="00EF67B8">
        <w:rPr>
          <w:b/>
          <w:sz w:val="24"/>
          <w:szCs w:val="24"/>
          <w:lang w:val="el-GR"/>
        </w:rPr>
        <w:t xml:space="preserve"> </w:t>
      </w:r>
      <w:r w:rsidR="008D7A5B" w:rsidRPr="00EF67B8">
        <w:rPr>
          <w:sz w:val="24"/>
          <w:szCs w:val="24"/>
          <w:lang w:val="el-GR"/>
        </w:rPr>
        <w:t xml:space="preserve">Κατά την τελευταία δεκαετία, οι Λιβανικές αρχές κατόρθωσαν να διατηρήσουν την ισοτιμία του νομίσματος στο πλαίσιο των μεγάλων ελλειμμάτων και των ευμετάβλητων ροών κεφαλαίων, προσφέροντας υψηλά επιτόκια για την αντιμετώπιση του δημοσίου χρέους. </w:t>
      </w:r>
      <w:r w:rsidR="007E6238" w:rsidRPr="00EF67B8">
        <w:rPr>
          <w:sz w:val="24"/>
          <w:szCs w:val="24"/>
          <w:lang w:val="el-GR"/>
        </w:rPr>
        <w:t>Με</w:t>
      </w:r>
      <w:r w:rsidR="008D7A5B" w:rsidRPr="00EF67B8">
        <w:rPr>
          <w:sz w:val="24"/>
          <w:szCs w:val="24"/>
          <w:lang w:val="el-GR"/>
        </w:rPr>
        <w:t xml:space="preserve"> σταθερ</w:t>
      </w:r>
      <w:r w:rsidR="007E6238" w:rsidRPr="00EF67B8">
        <w:rPr>
          <w:sz w:val="24"/>
          <w:szCs w:val="24"/>
          <w:lang w:val="el-GR"/>
        </w:rPr>
        <w:t>ές τις</w:t>
      </w:r>
      <w:r w:rsidR="008D7A5B" w:rsidRPr="00EF67B8">
        <w:rPr>
          <w:sz w:val="24"/>
          <w:szCs w:val="24"/>
          <w:lang w:val="el-GR"/>
        </w:rPr>
        <w:t xml:space="preserve"> συναλλαγματικ</w:t>
      </w:r>
      <w:r w:rsidR="007E6238" w:rsidRPr="00EF67B8">
        <w:rPr>
          <w:sz w:val="24"/>
          <w:szCs w:val="24"/>
          <w:lang w:val="el-GR"/>
        </w:rPr>
        <w:t>ές</w:t>
      </w:r>
      <w:r w:rsidR="008D7A5B" w:rsidRPr="00EF67B8">
        <w:rPr>
          <w:sz w:val="24"/>
          <w:szCs w:val="24"/>
          <w:lang w:val="el-GR"/>
        </w:rPr>
        <w:t xml:space="preserve"> ισοτιμ</w:t>
      </w:r>
      <w:r w:rsidR="007E6238" w:rsidRPr="00EF67B8">
        <w:rPr>
          <w:sz w:val="24"/>
          <w:szCs w:val="24"/>
          <w:lang w:val="el-GR"/>
        </w:rPr>
        <w:t>ίες</w:t>
      </w:r>
      <w:r w:rsidR="008D7A5B" w:rsidRPr="00EF67B8">
        <w:rPr>
          <w:sz w:val="24"/>
          <w:szCs w:val="24"/>
          <w:lang w:val="el-GR"/>
        </w:rPr>
        <w:t>, οι τράπεζες σημείωσαν καλές επιδόσεις, δεδομένου ότι χρηματοδότησαν την ανοικοδόμηση</w:t>
      </w:r>
      <w:r w:rsidR="007E6238" w:rsidRPr="00EF67B8">
        <w:rPr>
          <w:sz w:val="24"/>
          <w:szCs w:val="24"/>
          <w:lang w:val="el-GR"/>
        </w:rPr>
        <w:t xml:space="preserve"> της χώρας,</w:t>
      </w:r>
      <w:r w:rsidR="008D7A5B" w:rsidRPr="00EF67B8">
        <w:rPr>
          <w:sz w:val="24"/>
          <w:szCs w:val="24"/>
          <w:lang w:val="el-GR"/>
        </w:rPr>
        <w:t xml:space="preserve"> την αποκατάσταση της οικονομίας και τις τρέχουσες δαπάνες της κυβέρνησης</w:t>
      </w:r>
      <w:r w:rsidR="007E6238" w:rsidRPr="00EF67B8">
        <w:rPr>
          <w:sz w:val="24"/>
          <w:szCs w:val="24"/>
          <w:lang w:val="el-GR"/>
        </w:rPr>
        <w:t xml:space="preserve">.  </w:t>
      </w:r>
    </w:p>
    <w:p w:rsidR="00B72DE6" w:rsidRDefault="00B72DE6" w:rsidP="00C14BC1">
      <w:pPr>
        <w:spacing w:after="0"/>
        <w:jc w:val="both"/>
        <w:rPr>
          <w:sz w:val="24"/>
          <w:szCs w:val="24"/>
          <w:lang w:val="el-GR"/>
        </w:rPr>
      </w:pPr>
      <w:r w:rsidRPr="007A489B">
        <w:rPr>
          <w:bCs/>
          <w:sz w:val="24"/>
          <w:szCs w:val="24"/>
          <w:lang w:val="el-GR"/>
        </w:rPr>
        <w:t>Το κατωτέρω γράφημα</w:t>
      </w:r>
      <w:r w:rsidRPr="007A489B">
        <w:rPr>
          <w:sz w:val="24"/>
          <w:szCs w:val="24"/>
          <w:lang w:val="el-GR"/>
        </w:rPr>
        <w:t xml:space="preserve"> αποτυπώνει</w:t>
      </w:r>
      <w:r>
        <w:rPr>
          <w:sz w:val="24"/>
          <w:szCs w:val="24"/>
          <w:lang w:val="el-GR"/>
        </w:rPr>
        <w:t xml:space="preserve"> την εμπιστοσύνη των επενδυτών στον τραπεζικό κλάδο παρά τον υψηλό </w:t>
      </w:r>
      <w:r w:rsidR="007A489B">
        <w:rPr>
          <w:sz w:val="24"/>
          <w:szCs w:val="24"/>
          <w:lang w:val="el-GR"/>
        </w:rPr>
        <w:t xml:space="preserve">πολιτικό  </w:t>
      </w:r>
      <w:r>
        <w:rPr>
          <w:sz w:val="24"/>
          <w:szCs w:val="24"/>
          <w:lang w:val="el-GR"/>
        </w:rPr>
        <w:t>κίνδυνο</w:t>
      </w:r>
      <w:r w:rsidR="007A489B">
        <w:rPr>
          <w:sz w:val="24"/>
          <w:szCs w:val="24"/>
          <w:lang w:val="el-GR"/>
        </w:rPr>
        <w:t>.</w:t>
      </w:r>
      <w:r>
        <w:rPr>
          <w:sz w:val="24"/>
          <w:szCs w:val="24"/>
          <w:lang w:val="el-GR"/>
        </w:rPr>
        <w:t xml:space="preserve"> </w:t>
      </w:r>
    </w:p>
    <w:p w:rsidR="007A489B" w:rsidRPr="00404A09" w:rsidRDefault="007A489B" w:rsidP="00C14BC1">
      <w:pPr>
        <w:spacing w:after="0"/>
        <w:jc w:val="both"/>
        <w:rPr>
          <w:sz w:val="24"/>
          <w:szCs w:val="24"/>
          <w:lang w:val="el-GR"/>
        </w:rPr>
      </w:pPr>
    </w:p>
    <w:p w:rsidR="007A489B" w:rsidRDefault="003D5634" w:rsidP="007A489B">
      <w:pPr>
        <w:spacing w:after="0"/>
        <w:jc w:val="both"/>
      </w:pPr>
      <w:r>
        <w:rPr>
          <w:noProof/>
          <w:lang w:val="el-GR" w:eastAsia="el-GR"/>
        </w:rPr>
        <w:drawing>
          <wp:inline distT="0" distB="0" distL="0" distR="0">
            <wp:extent cx="5915025" cy="3267075"/>
            <wp:effectExtent l="19050" t="19050" r="9525" b="9525"/>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5025" cy="3267075"/>
                    </a:xfrm>
                    <a:prstGeom prst="rect">
                      <a:avLst/>
                    </a:prstGeom>
                    <a:noFill/>
                    <a:ln w="19050" cmpd="sng">
                      <a:solidFill>
                        <a:srgbClr val="000000"/>
                      </a:solidFill>
                      <a:miter lim="800000"/>
                      <a:headEnd/>
                      <a:tailEnd/>
                    </a:ln>
                    <a:effectLst/>
                  </pic:spPr>
                </pic:pic>
              </a:graphicData>
            </a:graphic>
          </wp:inline>
        </w:drawing>
      </w:r>
    </w:p>
    <w:p w:rsidR="00F43B1A" w:rsidRDefault="00F43B1A" w:rsidP="007A489B">
      <w:pPr>
        <w:spacing w:after="0"/>
        <w:jc w:val="both"/>
      </w:pPr>
    </w:p>
    <w:p w:rsidR="00404A09" w:rsidRDefault="00404A09" w:rsidP="00404A09">
      <w:pPr>
        <w:jc w:val="both"/>
        <w:rPr>
          <w:sz w:val="24"/>
          <w:szCs w:val="24"/>
          <w:lang w:val="el-GR"/>
        </w:rPr>
      </w:pPr>
      <w:r w:rsidRPr="00EF67B8">
        <w:rPr>
          <w:sz w:val="24"/>
          <w:szCs w:val="24"/>
          <w:lang w:val="el-GR"/>
        </w:rPr>
        <w:t xml:space="preserve">Εντούτοις, το συνολικό μακροοικονομικό πλαίσιο που έχει αναπτυχθεί από το 2011 στο Λίβανο -έτος έναρξης του εμφυλίου στη Συρία- δεν είναι υπέρ των τραπεζών, γεγονός που πρώτη φορά συμβαίνει από το 1992. </w:t>
      </w:r>
      <w:r>
        <w:rPr>
          <w:sz w:val="24"/>
          <w:szCs w:val="24"/>
          <w:lang w:val="el-GR"/>
        </w:rPr>
        <w:t>Ο</w:t>
      </w:r>
      <w:r w:rsidRPr="00EF67B8">
        <w:rPr>
          <w:sz w:val="24"/>
          <w:szCs w:val="24"/>
          <w:lang w:val="el-GR"/>
        </w:rPr>
        <w:t>ι εγχώριες οικονομικές συνθήκες</w:t>
      </w:r>
      <w:r>
        <w:rPr>
          <w:sz w:val="24"/>
          <w:szCs w:val="24"/>
          <w:lang w:val="el-GR"/>
        </w:rPr>
        <w:t>,</w:t>
      </w:r>
      <w:r w:rsidRPr="00EF67B8">
        <w:rPr>
          <w:sz w:val="24"/>
          <w:szCs w:val="24"/>
          <w:lang w:val="el-GR"/>
        </w:rPr>
        <w:t xml:space="preserve"> το υψηλό δημόσιο χρέος </w:t>
      </w:r>
      <w:r>
        <w:rPr>
          <w:sz w:val="24"/>
          <w:szCs w:val="24"/>
          <w:lang w:val="el-GR"/>
        </w:rPr>
        <w:t xml:space="preserve">(30% περίπου διακρατεί η </w:t>
      </w:r>
      <w:r w:rsidRPr="00EF67B8">
        <w:rPr>
          <w:sz w:val="24"/>
          <w:szCs w:val="24"/>
          <w:lang w:val="el-GR"/>
        </w:rPr>
        <w:t>Κεντρική Τράπεζα</w:t>
      </w:r>
      <w:r>
        <w:rPr>
          <w:sz w:val="24"/>
          <w:szCs w:val="24"/>
          <w:lang w:val="el-GR"/>
        </w:rPr>
        <w:t xml:space="preserve">, η οποία διατηρεί την πρόσδεση της λιβανικής λίρας στο $ Η.Π.Α. -$ 1 = 1.500 ΛΛ) </w:t>
      </w:r>
      <w:r w:rsidRPr="00EF67B8">
        <w:rPr>
          <w:sz w:val="24"/>
          <w:szCs w:val="24"/>
          <w:lang w:val="el-GR"/>
        </w:rPr>
        <w:t xml:space="preserve">απαιτούν </w:t>
      </w:r>
      <w:r>
        <w:rPr>
          <w:sz w:val="24"/>
          <w:szCs w:val="24"/>
          <w:lang w:val="el-GR"/>
        </w:rPr>
        <w:t>προσαρμογή</w:t>
      </w:r>
      <w:r w:rsidRPr="00EF67B8">
        <w:rPr>
          <w:sz w:val="24"/>
          <w:szCs w:val="24"/>
          <w:lang w:val="el-GR"/>
        </w:rPr>
        <w:t xml:space="preserve"> των εγχωρίων επιτοκίων, ακόμη και αν η Κεντρική Τράπεζα αναλαμβάνει τη ζημία. </w:t>
      </w:r>
    </w:p>
    <w:p w:rsidR="007A489B" w:rsidRDefault="007A489B" w:rsidP="007A489B">
      <w:pPr>
        <w:spacing w:after="0"/>
        <w:jc w:val="both"/>
        <w:rPr>
          <w:sz w:val="24"/>
          <w:szCs w:val="24"/>
          <w:lang w:val="el-GR"/>
        </w:rPr>
      </w:pPr>
      <w:r w:rsidRPr="00EF67B8">
        <w:rPr>
          <w:sz w:val="24"/>
          <w:szCs w:val="24"/>
          <w:lang w:val="el-GR"/>
        </w:rPr>
        <w:t>Οι καταθέσεις στο Λίβανο αντιπροσωπεύουν περισσότερο από το τριπλάσιο του ΑΕΠ της χώρας, διατηρώντας μία από τις υψηλότερες αναλογίες μεταξύ των χωρών της περιοχής και των αναδυομένων αγορών</w:t>
      </w:r>
      <w:r>
        <w:rPr>
          <w:sz w:val="24"/>
          <w:szCs w:val="24"/>
          <w:lang w:val="el-GR"/>
        </w:rPr>
        <w:t xml:space="preserve"> εν γένει</w:t>
      </w:r>
      <w:r w:rsidRPr="00EF67B8">
        <w:rPr>
          <w:sz w:val="24"/>
          <w:szCs w:val="24"/>
          <w:lang w:val="el-GR"/>
        </w:rPr>
        <w:t xml:space="preserve">. Βάσει δεδομένων του κέντρου ερευνών του ομίλου </w:t>
      </w:r>
      <w:r w:rsidRPr="00EF67B8">
        <w:rPr>
          <w:sz w:val="24"/>
          <w:szCs w:val="24"/>
        </w:rPr>
        <w:t>Audi</w:t>
      </w:r>
      <w:r w:rsidRPr="00EF67B8">
        <w:rPr>
          <w:sz w:val="24"/>
          <w:szCs w:val="24"/>
          <w:lang w:val="el-GR"/>
        </w:rPr>
        <w:t xml:space="preserve">, κατά τη διάρκεια των τελευταίων δύο δεκαετιών, οι καταθέσεις σημείωναν μέση ετήσια αύξηση 16%. </w:t>
      </w:r>
    </w:p>
    <w:p w:rsidR="005C2B4A" w:rsidRDefault="00C14BC1" w:rsidP="006C648B">
      <w:pPr>
        <w:spacing w:after="0"/>
        <w:jc w:val="both"/>
        <w:rPr>
          <w:sz w:val="24"/>
          <w:szCs w:val="24"/>
          <w:lang w:val="el-GR"/>
        </w:rPr>
      </w:pPr>
      <w:r w:rsidRPr="006C648B">
        <w:rPr>
          <w:sz w:val="24"/>
          <w:szCs w:val="24"/>
          <w:lang w:val="el-GR"/>
        </w:rPr>
        <w:t>Το 201</w:t>
      </w:r>
      <w:r w:rsidR="006151EC">
        <w:rPr>
          <w:sz w:val="24"/>
          <w:szCs w:val="24"/>
          <w:lang w:val="el-GR"/>
        </w:rPr>
        <w:t>7</w:t>
      </w:r>
      <w:r w:rsidRPr="006C648B">
        <w:rPr>
          <w:sz w:val="24"/>
          <w:szCs w:val="24"/>
          <w:lang w:val="el-GR"/>
        </w:rPr>
        <w:t>, η</w:t>
      </w:r>
      <w:r w:rsidR="00BA535E" w:rsidRPr="006C648B">
        <w:rPr>
          <w:sz w:val="24"/>
          <w:szCs w:val="24"/>
          <w:lang w:val="el-GR"/>
        </w:rPr>
        <w:t xml:space="preserve"> συνολική τραπεζική δραστηριότητα αυξήθηκε κατά περίπου </w:t>
      </w:r>
      <w:r w:rsidR="006151EC">
        <w:rPr>
          <w:sz w:val="24"/>
          <w:szCs w:val="24"/>
          <w:lang w:val="el-GR"/>
        </w:rPr>
        <w:t>7,</w:t>
      </w:r>
      <w:r w:rsidR="005C2B4A">
        <w:rPr>
          <w:sz w:val="24"/>
          <w:szCs w:val="24"/>
          <w:lang w:val="el-GR"/>
        </w:rPr>
        <w:t>7</w:t>
      </w:r>
      <w:r w:rsidR="006151EC">
        <w:rPr>
          <w:sz w:val="24"/>
          <w:szCs w:val="24"/>
          <w:lang w:val="el-GR"/>
        </w:rPr>
        <w:t xml:space="preserve">% έναντι </w:t>
      </w:r>
      <w:r w:rsidRPr="006C648B">
        <w:rPr>
          <w:sz w:val="24"/>
          <w:szCs w:val="24"/>
          <w:lang w:val="el-GR"/>
        </w:rPr>
        <w:t>9,9%</w:t>
      </w:r>
      <w:r w:rsidR="006151EC">
        <w:rPr>
          <w:sz w:val="24"/>
          <w:szCs w:val="24"/>
          <w:lang w:val="el-GR"/>
        </w:rPr>
        <w:t xml:space="preserve"> του προηγουμένου έτους </w:t>
      </w:r>
      <w:r w:rsidR="00BA535E" w:rsidRPr="006C648B">
        <w:rPr>
          <w:sz w:val="24"/>
          <w:szCs w:val="24"/>
          <w:lang w:val="el-GR"/>
        </w:rPr>
        <w:t>και το σύνολο του ενεργητικού των τραπεζών</w:t>
      </w:r>
      <w:r w:rsidR="006151EC">
        <w:rPr>
          <w:sz w:val="24"/>
          <w:szCs w:val="24"/>
          <w:lang w:val="el-GR"/>
        </w:rPr>
        <w:t xml:space="preserve"> </w:t>
      </w:r>
      <w:r w:rsidR="00BA535E" w:rsidRPr="006C648B">
        <w:rPr>
          <w:sz w:val="24"/>
          <w:szCs w:val="24"/>
          <w:lang w:val="el-GR"/>
        </w:rPr>
        <w:t xml:space="preserve">ανήρχετο </w:t>
      </w:r>
      <w:r w:rsidR="005754C6" w:rsidRPr="006C648B">
        <w:rPr>
          <w:sz w:val="24"/>
          <w:szCs w:val="24"/>
          <w:lang w:val="el-GR"/>
        </w:rPr>
        <w:t xml:space="preserve">σε </w:t>
      </w:r>
      <w:r w:rsidR="006151EC" w:rsidRPr="006C648B">
        <w:rPr>
          <w:sz w:val="24"/>
          <w:szCs w:val="24"/>
          <w:lang w:val="el-GR"/>
        </w:rPr>
        <w:t>$</w:t>
      </w:r>
      <w:r w:rsidR="006151EC">
        <w:rPr>
          <w:sz w:val="24"/>
          <w:szCs w:val="24"/>
          <w:lang w:val="el-GR"/>
        </w:rPr>
        <w:t xml:space="preserve"> </w:t>
      </w:r>
      <w:r w:rsidR="006151EC" w:rsidRPr="006151EC">
        <w:rPr>
          <w:sz w:val="24"/>
          <w:szCs w:val="24"/>
          <w:lang w:val="el-GR"/>
        </w:rPr>
        <w:t xml:space="preserve">220 </w:t>
      </w:r>
      <w:r w:rsidR="006151EC">
        <w:rPr>
          <w:sz w:val="24"/>
          <w:szCs w:val="24"/>
          <w:lang w:val="el-GR"/>
        </w:rPr>
        <w:t>δις δολλάρια ή 412,5% του ΑΕΠ (2016:</w:t>
      </w:r>
      <w:r w:rsidR="005754C6" w:rsidRPr="006C648B">
        <w:rPr>
          <w:sz w:val="24"/>
          <w:szCs w:val="24"/>
          <w:lang w:val="el-GR"/>
        </w:rPr>
        <w:t xml:space="preserve"> 204,3 δις</w:t>
      </w:r>
      <w:r w:rsidR="006151EC">
        <w:rPr>
          <w:sz w:val="24"/>
          <w:szCs w:val="24"/>
          <w:lang w:val="el-GR"/>
        </w:rPr>
        <w:t>,</w:t>
      </w:r>
      <w:r w:rsidR="005754C6" w:rsidRPr="006C648B">
        <w:rPr>
          <w:sz w:val="24"/>
          <w:szCs w:val="24"/>
          <w:lang w:val="el-GR"/>
        </w:rPr>
        <w:t xml:space="preserve"> </w:t>
      </w:r>
      <w:r w:rsidR="006151EC">
        <w:rPr>
          <w:sz w:val="24"/>
          <w:szCs w:val="24"/>
          <w:lang w:val="el-GR"/>
        </w:rPr>
        <w:t>2015:</w:t>
      </w:r>
      <w:r w:rsidR="005754C6" w:rsidRPr="006C648B">
        <w:rPr>
          <w:sz w:val="24"/>
          <w:szCs w:val="24"/>
          <w:lang w:val="el-GR"/>
        </w:rPr>
        <w:t xml:space="preserve"> </w:t>
      </w:r>
      <w:r w:rsidR="00BA535E" w:rsidRPr="006C648B">
        <w:rPr>
          <w:sz w:val="24"/>
          <w:szCs w:val="24"/>
          <w:lang w:val="el-GR"/>
        </w:rPr>
        <w:t>$ 185 δις</w:t>
      </w:r>
      <w:r w:rsidR="006151EC">
        <w:rPr>
          <w:sz w:val="24"/>
          <w:szCs w:val="24"/>
          <w:lang w:val="el-GR"/>
        </w:rPr>
        <w:t>)</w:t>
      </w:r>
      <w:r w:rsidR="00BA535E" w:rsidRPr="006C648B">
        <w:rPr>
          <w:sz w:val="24"/>
          <w:szCs w:val="24"/>
          <w:lang w:val="el-GR"/>
        </w:rPr>
        <w:t xml:space="preserve">. </w:t>
      </w:r>
    </w:p>
    <w:p w:rsidR="00C64159" w:rsidRDefault="00BA535E" w:rsidP="006C648B">
      <w:pPr>
        <w:spacing w:after="0"/>
        <w:jc w:val="both"/>
        <w:rPr>
          <w:rFonts w:eastAsia="Times New Roman"/>
          <w:sz w:val="24"/>
          <w:szCs w:val="24"/>
          <w:lang w:val="el-GR"/>
        </w:rPr>
      </w:pPr>
      <w:r w:rsidRPr="006C648B">
        <w:rPr>
          <w:sz w:val="24"/>
          <w:szCs w:val="24"/>
          <w:lang w:val="el-GR"/>
        </w:rPr>
        <w:t xml:space="preserve">Οι καταθέσεις αυξήθηκαν </w:t>
      </w:r>
      <w:r w:rsidR="005C2B4A">
        <w:rPr>
          <w:sz w:val="24"/>
          <w:szCs w:val="24"/>
          <w:lang w:val="el-GR"/>
        </w:rPr>
        <w:t xml:space="preserve">3,8% </w:t>
      </w:r>
      <w:r w:rsidRPr="006C648B">
        <w:rPr>
          <w:sz w:val="24"/>
          <w:szCs w:val="24"/>
          <w:lang w:val="el-GR"/>
        </w:rPr>
        <w:t xml:space="preserve">ανερχόμενες </w:t>
      </w:r>
      <w:r w:rsidR="007F22C4">
        <w:rPr>
          <w:sz w:val="24"/>
          <w:szCs w:val="24"/>
          <w:lang w:val="el-GR"/>
        </w:rPr>
        <w:t xml:space="preserve">συνολικά </w:t>
      </w:r>
      <w:r w:rsidRPr="006C648B">
        <w:rPr>
          <w:sz w:val="24"/>
          <w:szCs w:val="24"/>
          <w:lang w:val="el-GR"/>
        </w:rPr>
        <w:t>σε</w:t>
      </w:r>
      <w:r w:rsidR="005C2B4A">
        <w:rPr>
          <w:sz w:val="24"/>
          <w:szCs w:val="24"/>
          <w:lang w:val="el-GR"/>
        </w:rPr>
        <w:t xml:space="preserve"> $ 168,</w:t>
      </w:r>
      <w:r w:rsidR="007B5110" w:rsidRPr="007B5110">
        <w:rPr>
          <w:sz w:val="24"/>
          <w:szCs w:val="24"/>
          <w:lang w:val="el-GR"/>
        </w:rPr>
        <w:t>6</w:t>
      </w:r>
      <w:r w:rsidR="005C2B4A">
        <w:rPr>
          <w:sz w:val="24"/>
          <w:szCs w:val="24"/>
          <w:lang w:val="el-GR"/>
        </w:rPr>
        <w:t xml:space="preserve"> δις </w:t>
      </w:r>
      <w:r w:rsidRPr="006C648B">
        <w:rPr>
          <w:sz w:val="24"/>
          <w:szCs w:val="24"/>
          <w:lang w:val="el-GR"/>
        </w:rPr>
        <w:t xml:space="preserve"> </w:t>
      </w:r>
      <w:r w:rsidR="00C64DE6" w:rsidRPr="006C648B">
        <w:rPr>
          <w:sz w:val="24"/>
          <w:szCs w:val="24"/>
          <w:lang w:val="el-GR"/>
        </w:rPr>
        <w:t>(</w:t>
      </w:r>
      <w:r w:rsidR="005C2B4A">
        <w:rPr>
          <w:sz w:val="24"/>
          <w:szCs w:val="24"/>
          <w:lang w:val="el-GR"/>
        </w:rPr>
        <w:t xml:space="preserve">2016: </w:t>
      </w:r>
      <w:r w:rsidR="005C2B4A" w:rsidRPr="006C648B">
        <w:rPr>
          <w:sz w:val="24"/>
          <w:szCs w:val="24"/>
          <w:lang w:val="el-GR"/>
        </w:rPr>
        <w:t xml:space="preserve">$ 162,3 </w:t>
      </w:r>
      <w:r w:rsidR="005C2B4A">
        <w:rPr>
          <w:sz w:val="24"/>
          <w:szCs w:val="24"/>
          <w:lang w:val="el-GR"/>
        </w:rPr>
        <w:t xml:space="preserve">δις </w:t>
      </w:r>
      <w:r w:rsidR="005C2B4A" w:rsidRPr="006C648B">
        <w:rPr>
          <w:sz w:val="24"/>
          <w:szCs w:val="24"/>
          <w:lang w:val="el-GR"/>
        </w:rPr>
        <w:t>δολάρια</w:t>
      </w:r>
      <w:r w:rsidR="00D61974">
        <w:rPr>
          <w:sz w:val="24"/>
          <w:szCs w:val="24"/>
          <w:lang w:val="el-GR"/>
        </w:rPr>
        <w:t>)</w:t>
      </w:r>
      <w:r w:rsidR="00C64DE6" w:rsidRPr="006C648B">
        <w:rPr>
          <w:sz w:val="24"/>
          <w:szCs w:val="24"/>
          <w:lang w:val="el-GR"/>
        </w:rPr>
        <w:t xml:space="preserve">, </w:t>
      </w:r>
      <w:r w:rsidRPr="006C648B">
        <w:rPr>
          <w:sz w:val="24"/>
          <w:szCs w:val="24"/>
          <w:lang w:val="el-GR"/>
        </w:rPr>
        <w:t xml:space="preserve">αύξηση </w:t>
      </w:r>
      <w:r w:rsidRPr="006C648B">
        <w:rPr>
          <w:rFonts w:eastAsia="Times New Roman"/>
          <w:sz w:val="24"/>
          <w:szCs w:val="24"/>
          <w:lang w:val="el-GR"/>
        </w:rPr>
        <w:t>η οποία εξακολουθεί να είναι υψηλότερη των κεφαλαίων που απαιτούνται για τη χρηματοδότηση της εγχώριας οικονομίας του δημόσιου και του ιδιωτικού τομέ</w:t>
      </w:r>
      <w:r w:rsidR="007F22C4">
        <w:rPr>
          <w:rFonts w:eastAsia="Times New Roman"/>
          <w:sz w:val="24"/>
          <w:szCs w:val="24"/>
          <w:lang w:val="el-GR"/>
        </w:rPr>
        <w:t>α</w:t>
      </w:r>
      <w:r w:rsidR="006C648B" w:rsidRPr="006C648B">
        <w:rPr>
          <w:rFonts w:eastAsia="Times New Roman"/>
          <w:sz w:val="24"/>
          <w:szCs w:val="24"/>
          <w:lang w:val="el-GR"/>
        </w:rPr>
        <w:t xml:space="preserve">. </w:t>
      </w:r>
    </w:p>
    <w:p w:rsidR="00D61974" w:rsidRPr="007F22C4" w:rsidRDefault="006C648B" w:rsidP="004D764A">
      <w:pPr>
        <w:spacing w:after="0"/>
        <w:jc w:val="both"/>
        <w:rPr>
          <w:sz w:val="24"/>
          <w:szCs w:val="24"/>
          <w:lang w:val="el-GR"/>
        </w:rPr>
      </w:pPr>
      <w:r w:rsidRPr="006C648B">
        <w:rPr>
          <w:rFonts w:eastAsia="Times New Roman"/>
          <w:sz w:val="24"/>
          <w:szCs w:val="24"/>
          <w:lang w:val="el-GR"/>
        </w:rPr>
        <w:t xml:space="preserve">Ειδικότερα, οι καταθέσεις σε εγχώριο νόμισμα </w:t>
      </w:r>
      <w:r w:rsidR="00D61974">
        <w:rPr>
          <w:rFonts w:eastAsia="Times New Roman"/>
          <w:sz w:val="24"/>
          <w:szCs w:val="24"/>
          <w:lang w:val="el-GR"/>
        </w:rPr>
        <w:t xml:space="preserve">μειώθηκαν κατά 5% </w:t>
      </w:r>
      <w:r w:rsidRPr="006C648B">
        <w:rPr>
          <w:rFonts w:eastAsia="Times New Roman"/>
          <w:sz w:val="24"/>
          <w:szCs w:val="24"/>
          <w:lang w:val="el-GR"/>
        </w:rPr>
        <w:t xml:space="preserve">και σε συνάλλαγμα </w:t>
      </w:r>
      <w:r w:rsidR="00D61974" w:rsidRPr="006C648B">
        <w:rPr>
          <w:rFonts w:eastAsia="Times New Roman"/>
          <w:sz w:val="24"/>
          <w:szCs w:val="24"/>
          <w:lang w:val="el-GR"/>
        </w:rPr>
        <w:t xml:space="preserve">αυξήθηκαν </w:t>
      </w:r>
      <w:r w:rsidRPr="006C648B">
        <w:rPr>
          <w:rFonts w:eastAsia="Times New Roman"/>
          <w:sz w:val="24"/>
          <w:szCs w:val="24"/>
          <w:lang w:val="el-GR"/>
        </w:rPr>
        <w:t>8,</w:t>
      </w:r>
      <w:r w:rsidR="00D61974">
        <w:rPr>
          <w:rFonts w:eastAsia="Times New Roman"/>
          <w:sz w:val="24"/>
          <w:szCs w:val="24"/>
          <w:lang w:val="el-GR"/>
        </w:rPr>
        <w:t>4</w:t>
      </w:r>
      <w:r w:rsidRPr="006C648B">
        <w:rPr>
          <w:rFonts w:eastAsia="Times New Roman"/>
          <w:sz w:val="24"/>
          <w:szCs w:val="24"/>
          <w:lang w:val="el-GR"/>
        </w:rPr>
        <w:t xml:space="preserve">%. </w:t>
      </w:r>
      <w:r w:rsidR="00F43B1A">
        <w:rPr>
          <w:sz w:val="24"/>
          <w:szCs w:val="24"/>
          <w:lang w:val="el-GR"/>
        </w:rPr>
        <w:t xml:space="preserve">Η εξέλιξη ανακόπηκε λόγω της προσωρινής παραίτησης του Πρωθυπουργού, κου </w:t>
      </w:r>
      <w:r w:rsidR="00F43B1A">
        <w:rPr>
          <w:sz w:val="24"/>
          <w:szCs w:val="24"/>
          <w:lang w:val="en-GB"/>
        </w:rPr>
        <w:t>Saad</w:t>
      </w:r>
      <w:r w:rsidR="00F43B1A" w:rsidRPr="007F22C4">
        <w:rPr>
          <w:sz w:val="24"/>
          <w:szCs w:val="24"/>
          <w:lang w:val="el-GR"/>
        </w:rPr>
        <w:t xml:space="preserve"> </w:t>
      </w:r>
      <w:r w:rsidR="00F43B1A">
        <w:rPr>
          <w:sz w:val="24"/>
          <w:szCs w:val="24"/>
          <w:lang w:val="en-GB"/>
        </w:rPr>
        <w:t>Hariri</w:t>
      </w:r>
      <w:r w:rsidR="00F43B1A">
        <w:rPr>
          <w:sz w:val="24"/>
          <w:szCs w:val="24"/>
          <w:lang w:val="el-GR"/>
        </w:rPr>
        <w:t xml:space="preserve">. </w:t>
      </w:r>
      <w:r w:rsidR="00D61974" w:rsidRPr="006C648B">
        <w:rPr>
          <w:sz w:val="24"/>
          <w:szCs w:val="24"/>
          <w:lang w:val="el-GR"/>
        </w:rPr>
        <w:t xml:space="preserve">Ο δείκτης δολλαριοποίησης των καταθέσεων </w:t>
      </w:r>
      <w:r w:rsidR="00D61974">
        <w:rPr>
          <w:sz w:val="24"/>
          <w:szCs w:val="24"/>
          <w:lang w:val="el-GR"/>
        </w:rPr>
        <w:t>ανήλθε σε 68,7% έναντι</w:t>
      </w:r>
      <w:r w:rsidR="00D61974" w:rsidRPr="006C648B">
        <w:rPr>
          <w:sz w:val="24"/>
          <w:szCs w:val="24"/>
          <w:lang w:val="el-GR"/>
        </w:rPr>
        <w:t xml:space="preserve"> 66%</w:t>
      </w:r>
      <w:r w:rsidR="00D61974">
        <w:rPr>
          <w:sz w:val="24"/>
          <w:szCs w:val="24"/>
          <w:lang w:val="el-GR"/>
        </w:rPr>
        <w:t xml:space="preserve"> το 2016</w:t>
      </w:r>
      <w:r w:rsidR="00D61974" w:rsidRPr="006C648B">
        <w:rPr>
          <w:sz w:val="24"/>
          <w:szCs w:val="24"/>
          <w:lang w:val="el-GR"/>
        </w:rPr>
        <w:t>.</w:t>
      </w:r>
      <w:r w:rsidR="00D61974">
        <w:rPr>
          <w:sz w:val="24"/>
          <w:szCs w:val="24"/>
          <w:lang w:val="el-GR"/>
        </w:rPr>
        <w:t xml:space="preserve"> Το μέσο καταθετικό επιτόκιο σε ΛΛ ανήλθε 6,41% και 3,89% </w:t>
      </w:r>
      <w:r w:rsidR="009A113F">
        <w:rPr>
          <w:sz w:val="24"/>
          <w:szCs w:val="24"/>
          <w:lang w:val="el-GR"/>
        </w:rPr>
        <w:t xml:space="preserve">σε $ Η.Π.Α. </w:t>
      </w:r>
      <w:r w:rsidR="00D61974">
        <w:rPr>
          <w:sz w:val="24"/>
          <w:szCs w:val="24"/>
          <w:lang w:val="el-GR"/>
        </w:rPr>
        <w:t>(Δεκέμβριος 2017).</w:t>
      </w:r>
      <w:r w:rsidR="00FB659F">
        <w:rPr>
          <w:sz w:val="24"/>
          <w:szCs w:val="24"/>
          <w:lang w:val="el-GR"/>
        </w:rPr>
        <w:t xml:space="preserve"> </w:t>
      </w:r>
    </w:p>
    <w:p w:rsidR="009A113F" w:rsidRDefault="006C648B" w:rsidP="009A113F">
      <w:pPr>
        <w:spacing w:after="0"/>
        <w:jc w:val="both"/>
        <w:rPr>
          <w:sz w:val="24"/>
          <w:szCs w:val="24"/>
          <w:lang w:val="el-GR"/>
        </w:rPr>
      </w:pPr>
      <w:r w:rsidRPr="006C648B">
        <w:rPr>
          <w:rFonts w:eastAsia="Times New Roman"/>
          <w:sz w:val="24"/>
          <w:szCs w:val="24"/>
          <w:lang w:val="el-GR"/>
        </w:rPr>
        <w:t>Τα δάνεια</w:t>
      </w:r>
      <w:r w:rsidR="00BA535E" w:rsidRPr="006C648B">
        <w:rPr>
          <w:sz w:val="24"/>
          <w:szCs w:val="24"/>
          <w:lang w:val="el-GR"/>
        </w:rPr>
        <w:t xml:space="preserve"> </w:t>
      </w:r>
      <w:r w:rsidR="00C64DE6" w:rsidRPr="006C648B">
        <w:rPr>
          <w:sz w:val="24"/>
          <w:szCs w:val="24"/>
          <w:lang w:val="el-GR"/>
        </w:rPr>
        <w:t xml:space="preserve">προς τον ιδιωτικό τομέα </w:t>
      </w:r>
      <w:r w:rsidRPr="006C648B">
        <w:rPr>
          <w:sz w:val="24"/>
          <w:szCs w:val="24"/>
          <w:lang w:val="el-GR"/>
        </w:rPr>
        <w:t xml:space="preserve">αυξήθηκαν </w:t>
      </w:r>
      <w:r w:rsidR="00C64DE6" w:rsidRPr="006C648B">
        <w:rPr>
          <w:sz w:val="24"/>
          <w:szCs w:val="24"/>
          <w:lang w:val="el-GR"/>
        </w:rPr>
        <w:t>5</w:t>
      </w:r>
      <w:r w:rsidR="00BA535E" w:rsidRPr="006C648B">
        <w:rPr>
          <w:sz w:val="24"/>
          <w:szCs w:val="24"/>
          <w:lang w:val="el-GR"/>
        </w:rPr>
        <w:t>,</w:t>
      </w:r>
      <w:r w:rsidR="00D61974">
        <w:rPr>
          <w:sz w:val="24"/>
          <w:szCs w:val="24"/>
          <w:lang w:val="el-GR"/>
        </w:rPr>
        <w:t>5</w:t>
      </w:r>
      <w:r w:rsidR="00BA535E" w:rsidRPr="006C648B">
        <w:rPr>
          <w:sz w:val="24"/>
          <w:szCs w:val="24"/>
          <w:lang w:val="el-GR"/>
        </w:rPr>
        <w:t>%</w:t>
      </w:r>
      <w:r w:rsidR="00D61974">
        <w:rPr>
          <w:sz w:val="24"/>
          <w:szCs w:val="24"/>
          <w:lang w:val="el-GR"/>
        </w:rPr>
        <w:t xml:space="preserve"> ανερχόμενα σ</w:t>
      </w:r>
      <w:r w:rsidR="00BA535E" w:rsidRPr="006C648B">
        <w:rPr>
          <w:sz w:val="24"/>
          <w:szCs w:val="24"/>
          <w:lang w:val="el-GR"/>
        </w:rPr>
        <w:t xml:space="preserve">τα $ </w:t>
      </w:r>
      <w:r w:rsidR="00D61974">
        <w:rPr>
          <w:sz w:val="24"/>
          <w:szCs w:val="24"/>
          <w:lang w:val="el-GR"/>
        </w:rPr>
        <w:t>60</w:t>
      </w:r>
      <w:r w:rsidR="00BA535E" w:rsidRPr="006C648B">
        <w:rPr>
          <w:sz w:val="24"/>
          <w:szCs w:val="24"/>
          <w:lang w:val="el-GR"/>
        </w:rPr>
        <w:t xml:space="preserve"> δις δολάρια. </w:t>
      </w:r>
      <w:r w:rsidRPr="009A113F">
        <w:rPr>
          <w:sz w:val="24"/>
          <w:szCs w:val="24"/>
          <w:lang w:val="el-GR"/>
        </w:rPr>
        <w:t>Η αναλογία δανείων προς καταθέσεις ανήλθε σε 3</w:t>
      </w:r>
      <w:r w:rsidR="00D61974" w:rsidRPr="009A113F">
        <w:rPr>
          <w:sz w:val="24"/>
          <w:szCs w:val="24"/>
          <w:lang w:val="el-GR"/>
        </w:rPr>
        <w:t>6</w:t>
      </w:r>
      <w:r w:rsidRPr="009A113F">
        <w:rPr>
          <w:sz w:val="24"/>
          <w:szCs w:val="24"/>
          <w:lang w:val="el-GR"/>
        </w:rPr>
        <w:t xml:space="preserve">% </w:t>
      </w:r>
      <w:r w:rsidR="00D61974" w:rsidRPr="009A113F">
        <w:rPr>
          <w:sz w:val="24"/>
          <w:szCs w:val="24"/>
          <w:lang w:val="el-GR"/>
        </w:rPr>
        <w:t>περίπου.</w:t>
      </w:r>
      <w:r w:rsidR="009A113F">
        <w:rPr>
          <w:sz w:val="24"/>
          <w:szCs w:val="24"/>
          <w:lang w:val="el-GR"/>
        </w:rPr>
        <w:t xml:space="preserve"> Το μέσο επιτόκιο δανεισμού σε ΛΛ ανήλθε 8,09% και 7,67% σε $ Η.Π.Α. (Δεκέμβριος 2017).</w:t>
      </w:r>
    </w:p>
    <w:p w:rsidR="00C64DE6" w:rsidRPr="00F43B1A" w:rsidRDefault="00C64DE6" w:rsidP="006C648B">
      <w:pPr>
        <w:spacing w:after="0"/>
        <w:jc w:val="both"/>
        <w:rPr>
          <w:sz w:val="12"/>
          <w:szCs w:val="12"/>
          <w:lang w:val="el-GR"/>
        </w:rPr>
      </w:pPr>
    </w:p>
    <w:p w:rsidR="00BA535E" w:rsidRDefault="006C648B" w:rsidP="006C648B">
      <w:pPr>
        <w:spacing w:after="0"/>
        <w:jc w:val="both"/>
        <w:rPr>
          <w:sz w:val="24"/>
          <w:szCs w:val="24"/>
          <w:lang w:val="el-GR"/>
        </w:rPr>
      </w:pPr>
      <w:r w:rsidRPr="006C648B">
        <w:rPr>
          <w:sz w:val="24"/>
          <w:szCs w:val="24"/>
          <w:lang w:val="el-GR"/>
        </w:rPr>
        <w:t xml:space="preserve">Η συνολική κεφαλαιακή βάση </w:t>
      </w:r>
      <w:r w:rsidR="009A113F">
        <w:rPr>
          <w:sz w:val="24"/>
          <w:szCs w:val="24"/>
          <w:lang w:val="el-GR"/>
        </w:rPr>
        <w:t xml:space="preserve">των τραπεζών </w:t>
      </w:r>
      <w:r w:rsidRPr="006C648B">
        <w:rPr>
          <w:sz w:val="24"/>
          <w:szCs w:val="24"/>
          <w:lang w:val="el-GR"/>
        </w:rPr>
        <w:t xml:space="preserve">σημείωσε αύξηση </w:t>
      </w:r>
      <w:r w:rsidR="005C2B4A">
        <w:rPr>
          <w:sz w:val="24"/>
          <w:szCs w:val="24"/>
          <w:lang w:val="el-GR"/>
        </w:rPr>
        <w:t>4,9%</w:t>
      </w:r>
      <w:r w:rsidRPr="006C648B">
        <w:rPr>
          <w:sz w:val="24"/>
          <w:szCs w:val="24"/>
          <w:lang w:val="el-GR"/>
        </w:rPr>
        <w:t xml:space="preserve"> (</w:t>
      </w:r>
      <w:r w:rsidR="005C2B4A">
        <w:rPr>
          <w:sz w:val="24"/>
          <w:szCs w:val="24"/>
          <w:lang w:val="el-GR"/>
        </w:rPr>
        <w:t xml:space="preserve">2017: $ 19,1 δις, </w:t>
      </w:r>
      <w:r w:rsidRPr="006C648B">
        <w:rPr>
          <w:sz w:val="24"/>
          <w:szCs w:val="24"/>
          <w:lang w:val="el-GR"/>
        </w:rPr>
        <w:t>2016: $ 1</w:t>
      </w:r>
      <w:r w:rsidR="005C2B4A">
        <w:rPr>
          <w:sz w:val="24"/>
          <w:szCs w:val="24"/>
          <w:lang w:val="el-GR"/>
        </w:rPr>
        <w:t>8,2</w:t>
      </w:r>
      <w:r w:rsidRPr="006C648B">
        <w:rPr>
          <w:sz w:val="24"/>
          <w:szCs w:val="24"/>
          <w:lang w:val="el-GR"/>
        </w:rPr>
        <w:t xml:space="preserve"> δις Η.Π.Α., 2015: $ 1</w:t>
      </w:r>
      <w:r w:rsidR="007B5110" w:rsidRPr="007B5110">
        <w:rPr>
          <w:sz w:val="24"/>
          <w:szCs w:val="24"/>
          <w:lang w:val="el-GR"/>
        </w:rPr>
        <w:t>6</w:t>
      </w:r>
      <w:r w:rsidRPr="006C648B">
        <w:rPr>
          <w:sz w:val="24"/>
          <w:szCs w:val="24"/>
          <w:lang w:val="el-GR"/>
        </w:rPr>
        <w:t>,</w:t>
      </w:r>
      <w:r w:rsidR="007B5110" w:rsidRPr="007B5110">
        <w:rPr>
          <w:sz w:val="24"/>
          <w:szCs w:val="24"/>
          <w:lang w:val="el-GR"/>
        </w:rPr>
        <w:t>7</w:t>
      </w:r>
      <w:r w:rsidRPr="006C648B">
        <w:rPr>
          <w:sz w:val="24"/>
          <w:szCs w:val="24"/>
          <w:lang w:val="el-GR"/>
        </w:rPr>
        <w:t xml:space="preserve"> δις). </w:t>
      </w:r>
    </w:p>
    <w:p w:rsidR="00F43B1A" w:rsidRPr="00F43B1A" w:rsidRDefault="00F43B1A" w:rsidP="006C648B">
      <w:pPr>
        <w:spacing w:after="0"/>
        <w:jc w:val="both"/>
        <w:rPr>
          <w:sz w:val="12"/>
          <w:szCs w:val="12"/>
          <w:lang w:val="el-GR"/>
        </w:rPr>
      </w:pPr>
    </w:p>
    <w:p w:rsidR="006C648B" w:rsidRDefault="00D50964" w:rsidP="006C648B">
      <w:pPr>
        <w:spacing w:after="0"/>
        <w:jc w:val="both"/>
        <w:rPr>
          <w:sz w:val="24"/>
          <w:szCs w:val="24"/>
          <w:lang w:val="el-GR"/>
        </w:rPr>
      </w:pPr>
      <w:r>
        <w:rPr>
          <w:sz w:val="24"/>
          <w:szCs w:val="24"/>
          <w:lang w:val="el-GR"/>
        </w:rPr>
        <w:t xml:space="preserve">Επίσης, ο διοικητής της </w:t>
      </w:r>
      <w:bookmarkStart w:id="5" w:name="_Hlk514751990"/>
      <w:r>
        <w:rPr>
          <w:sz w:val="24"/>
          <w:szCs w:val="24"/>
          <w:lang w:val="el-GR"/>
        </w:rPr>
        <w:t xml:space="preserve">Κεντρικής Τράπεζας </w:t>
      </w:r>
      <w:bookmarkEnd w:id="5"/>
      <w:r>
        <w:rPr>
          <w:sz w:val="24"/>
          <w:szCs w:val="24"/>
          <w:lang w:val="el-GR"/>
        </w:rPr>
        <w:t>κ.</w:t>
      </w:r>
      <w:r w:rsidRPr="00E34DC9">
        <w:rPr>
          <w:sz w:val="24"/>
          <w:szCs w:val="24"/>
          <w:lang w:val="el-GR"/>
        </w:rPr>
        <w:t xml:space="preserve"> </w:t>
      </w:r>
      <w:r>
        <w:rPr>
          <w:sz w:val="24"/>
          <w:szCs w:val="24"/>
          <w:lang w:val="en-GB"/>
        </w:rPr>
        <w:t>Salameh</w:t>
      </w:r>
      <w:r>
        <w:rPr>
          <w:sz w:val="24"/>
          <w:szCs w:val="24"/>
          <w:lang w:val="el-GR"/>
        </w:rPr>
        <w:t xml:space="preserve"> ανακοίνωσε </w:t>
      </w:r>
      <w:r w:rsidR="009700C0">
        <w:rPr>
          <w:sz w:val="24"/>
          <w:szCs w:val="24"/>
          <w:lang w:val="el-GR"/>
        </w:rPr>
        <w:t>ότι η Κεντρική Τράπεζα σκοπεύει να δημιουργήσει δικό της ηλεκτρονικό νόμισμα υπαγόμενο στο λιβανικό νόμο υπό την προυπόθεση ότι προηγουμένως θα αναπτυχθεί πλαίσιο προστασίας από το κυβερνοέγκλημα.</w:t>
      </w:r>
    </w:p>
    <w:p w:rsidR="009700C0" w:rsidRPr="00F43B1A" w:rsidRDefault="009700C0" w:rsidP="006C648B">
      <w:pPr>
        <w:spacing w:after="0"/>
        <w:jc w:val="both"/>
        <w:rPr>
          <w:b/>
          <w:sz w:val="12"/>
          <w:szCs w:val="12"/>
          <w:lang w:val="el-GR"/>
        </w:rPr>
      </w:pPr>
    </w:p>
    <w:p w:rsidR="00F76412" w:rsidRPr="00EF67B8" w:rsidRDefault="004D7619" w:rsidP="001B1407">
      <w:pPr>
        <w:spacing w:after="0"/>
        <w:jc w:val="both"/>
        <w:rPr>
          <w:sz w:val="24"/>
          <w:szCs w:val="24"/>
          <w:lang w:val="el-GR"/>
        </w:rPr>
      </w:pPr>
      <w:r w:rsidRPr="00EF67B8">
        <w:rPr>
          <w:sz w:val="24"/>
          <w:szCs w:val="24"/>
          <w:lang w:val="el-GR"/>
        </w:rPr>
        <w:t>Ο</w:t>
      </w:r>
      <w:r w:rsidR="004108F4" w:rsidRPr="00EF67B8">
        <w:rPr>
          <w:sz w:val="24"/>
          <w:szCs w:val="24"/>
          <w:lang w:val="el-GR"/>
        </w:rPr>
        <w:t xml:space="preserve"> τραπεζικός τομέας διατηρεί </w:t>
      </w:r>
      <w:r w:rsidR="004B64CF" w:rsidRPr="00EF67B8">
        <w:rPr>
          <w:sz w:val="24"/>
          <w:szCs w:val="24"/>
          <w:lang w:val="el-GR"/>
        </w:rPr>
        <w:t>το κύρος του</w:t>
      </w:r>
      <w:r w:rsidR="00501BE2" w:rsidRPr="00EF67B8">
        <w:rPr>
          <w:sz w:val="24"/>
          <w:szCs w:val="24"/>
          <w:lang w:val="el-GR"/>
        </w:rPr>
        <w:t xml:space="preserve"> και</w:t>
      </w:r>
      <w:r w:rsidR="004B64CF" w:rsidRPr="00EF67B8">
        <w:rPr>
          <w:sz w:val="24"/>
          <w:szCs w:val="24"/>
          <w:lang w:val="el-GR"/>
        </w:rPr>
        <w:t xml:space="preserve"> </w:t>
      </w:r>
      <w:r w:rsidR="004108F4" w:rsidRPr="00EF67B8">
        <w:rPr>
          <w:sz w:val="24"/>
          <w:szCs w:val="24"/>
          <w:lang w:val="el-GR"/>
        </w:rPr>
        <w:t>τη φερεγγυότητα</w:t>
      </w:r>
      <w:r w:rsidR="00501BE2" w:rsidRPr="00EF67B8">
        <w:rPr>
          <w:sz w:val="24"/>
          <w:szCs w:val="24"/>
          <w:lang w:val="el-GR"/>
        </w:rPr>
        <w:t>, έχοντας</w:t>
      </w:r>
      <w:r w:rsidR="004108F4" w:rsidRPr="00EF67B8">
        <w:rPr>
          <w:sz w:val="24"/>
          <w:szCs w:val="24"/>
          <w:lang w:val="el-GR"/>
        </w:rPr>
        <w:t xml:space="preserve"> περάσει το</w:t>
      </w:r>
      <w:r w:rsidR="004B64CF" w:rsidRPr="00EF67B8">
        <w:rPr>
          <w:sz w:val="24"/>
          <w:szCs w:val="24"/>
          <w:lang w:val="el-GR"/>
        </w:rPr>
        <w:t>ν έλεγχο</w:t>
      </w:r>
      <w:r w:rsidR="004108F4" w:rsidRPr="00EF67B8">
        <w:rPr>
          <w:sz w:val="24"/>
          <w:szCs w:val="24"/>
          <w:lang w:val="el-GR"/>
        </w:rPr>
        <w:t xml:space="preserve"> της διεθνούς συνεργασίας</w:t>
      </w:r>
      <w:r w:rsidR="004B64CF" w:rsidRPr="00EF67B8">
        <w:rPr>
          <w:sz w:val="24"/>
          <w:szCs w:val="24"/>
          <w:lang w:val="el-GR"/>
        </w:rPr>
        <w:t xml:space="preserve"> για την </w:t>
      </w:r>
      <w:r w:rsidR="004108F4" w:rsidRPr="00EF67B8">
        <w:rPr>
          <w:sz w:val="24"/>
          <w:szCs w:val="24"/>
          <w:lang w:val="el-GR"/>
        </w:rPr>
        <w:t xml:space="preserve">καταπολέμηση του </w:t>
      </w:r>
      <w:r w:rsidR="002B7790" w:rsidRPr="00EF67B8">
        <w:rPr>
          <w:sz w:val="24"/>
          <w:szCs w:val="24"/>
          <w:lang w:val="el-GR"/>
        </w:rPr>
        <w:t>μαύρου</w:t>
      </w:r>
      <w:r w:rsidR="004108F4" w:rsidRPr="00EF67B8">
        <w:rPr>
          <w:sz w:val="24"/>
          <w:szCs w:val="24"/>
          <w:lang w:val="el-GR"/>
        </w:rPr>
        <w:t xml:space="preserve"> χρήματος, σύμφωνα με</w:t>
      </w:r>
      <w:r w:rsidR="00A15895" w:rsidRPr="00EF67B8">
        <w:rPr>
          <w:sz w:val="24"/>
          <w:szCs w:val="24"/>
          <w:lang w:val="el-GR"/>
        </w:rPr>
        <w:t xml:space="preserve"> τους</w:t>
      </w:r>
      <w:r w:rsidR="004108F4" w:rsidRPr="00EF67B8">
        <w:rPr>
          <w:sz w:val="24"/>
          <w:szCs w:val="24"/>
          <w:lang w:val="el-GR"/>
        </w:rPr>
        <w:t xml:space="preserve"> νέους κανονισμούς</w:t>
      </w:r>
      <w:r w:rsidR="00A15895" w:rsidRPr="00EF67B8">
        <w:rPr>
          <w:sz w:val="24"/>
          <w:szCs w:val="24"/>
          <w:lang w:val="el-GR"/>
        </w:rPr>
        <w:t xml:space="preserve">, </w:t>
      </w:r>
      <w:r w:rsidR="002B7790" w:rsidRPr="00EF67B8">
        <w:rPr>
          <w:sz w:val="24"/>
          <w:szCs w:val="24"/>
          <w:lang w:val="el-GR"/>
        </w:rPr>
        <w:t>επεμβαίνοντας ελάχιστα</w:t>
      </w:r>
      <w:r w:rsidR="00A15895" w:rsidRPr="00EF67B8">
        <w:rPr>
          <w:sz w:val="24"/>
          <w:szCs w:val="24"/>
          <w:lang w:val="el-GR"/>
        </w:rPr>
        <w:t xml:space="preserve"> </w:t>
      </w:r>
      <w:r w:rsidR="002B7790" w:rsidRPr="00EF67B8">
        <w:rPr>
          <w:sz w:val="24"/>
          <w:szCs w:val="24"/>
          <w:lang w:val="el-GR"/>
        </w:rPr>
        <w:t>σ</w:t>
      </w:r>
      <w:r w:rsidR="00A15895" w:rsidRPr="00EF67B8">
        <w:rPr>
          <w:sz w:val="24"/>
          <w:szCs w:val="24"/>
          <w:lang w:val="el-GR"/>
        </w:rPr>
        <w:t xml:space="preserve">το </w:t>
      </w:r>
      <w:r w:rsidR="004108F4" w:rsidRPr="00EF67B8">
        <w:rPr>
          <w:sz w:val="24"/>
          <w:szCs w:val="24"/>
          <w:lang w:val="el-GR"/>
        </w:rPr>
        <w:t>σύστημ</w:t>
      </w:r>
      <w:r w:rsidR="00A15895" w:rsidRPr="00EF67B8">
        <w:rPr>
          <w:sz w:val="24"/>
          <w:szCs w:val="24"/>
          <w:lang w:val="el-GR"/>
        </w:rPr>
        <w:t>α</w:t>
      </w:r>
      <w:r w:rsidR="004108F4" w:rsidRPr="00EF67B8">
        <w:rPr>
          <w:sz w:val="24"/>
          <w:szCs w:val="24"/>
          <w:lang w:val="el-GR"/>
        </w:rPr>
        <w:t xml:space="preserve"> του τραπεζικού απορρήτου.</w:t>
      </w:r>
      <w:r w:rsidR="00A15895" w:rsidRPr="00EF67B8">
        <w:rPr>
          <w:sz w:val="24"/>
          <w:szCs w:val="24"/>
          <w:lang w:val="el-GR"/>
        </w:rPr>
        <w:t xml:space="preserve"> </w:t>
      </w:r>
    </w:p>
    <w:p w:rsidR="00ED53E1" w:rsidRPr="00E34DC9" w:rsidRDefault="003C573C" w:rsidP="001B1407">
      <w:pPr>
        <w:spacing w:after="0"/>
        <w:jc w:val="both"/>
        <w:rPr>
          <w:rFonts w:eastAsia="Times New Roman"/>
          <w:sz w:val="24"/>
          <w:szCs w:val="24"/>
          <w:lang w:val="el-GR"/>
        </w:rPr>
      </w:pPr>
      <w:r w:rsidRPr="00EF67B8">
        <w:rPr>
          <w:rFonts w:eastAsia="Times New Roman"/>
          <w:sz w:val="24"/>
          <w:szCs w:val="24"/>
          <w:lang w:val="el-GR"/>
        </w:rPr>
        <w:t xml:space="preserve">Συγκεκριμένα, </w:t>
      </w:r>
      <w:r w:rsidR="00643BC5" w:rsidRPr="00EF67B8">
        <w:rPr>
          <w:rFonts w:eastAsia="Times New Roman"/>
          <w:sz w:val="24"/>
          <w:szCs w:val="24"/>
          <w:lang w:val="el-GR"/>
        </w:rPr>
        <w:t>από</w:t>
      </w:r>
      <w:r w:rsidRPr="00EF67B8">
        <w:rPr>
          <w:rFonts w:eastAsia="Times New Roman"/>
          <w:sz w:val="24"/>
          <w:szCs w:val="24"/>
          <w:lang w:val="el-GR"/>
        </w:rPr>
        <w:t xml:space="preserve"> 1/7/2014 </w:t>
      </w:r>
      <w:r w:rsidR="00643BC5" w:rsidRPr="00EF67B8">
        <w:rPr>
          <w:rFonts w:eastAsia="Times New Roman"/>
          <w:sz w:val="24"/>
          <w:szCs w:val="24"/>
          <w:lang w:val="el-GR"/>
        </w:rPr>
        <w:t>(</w:t>
      </w:r>
      <w:r w:rsidR="00FF736A" w:rsidRPr="00EF67B8">
        <w:rPr>
          <w:rFonts w:eastAsia="Times New Roman"/>
          <w:sz w:val="24"/>
          <w:szCs w:val="24"/>
          <w:lang w:val="el-GR"/>
        </w:rPr>
        <w:t>καταληκτική ημερομηνία</w:t>
      </w:r>
      <w:r w:rsidR="00643BC5" w:rsidRPr="00EF67B8">
        <w:rPr>
          <w:rFonts w:eastAsia="Times New Roman"/>
          <w:sz w:val="24"/>
          <w:szCs w:val="24"/>
          <w:lang w:val="el-GR"/>
        </w:rPr>
        <w:t>)</w:t>
      </w:r>
      <w:r w:rsidR="00FF736A" w:rsidRPr="00EF67B8">
        <w:rPr>
          <w:rFonts w:eastAsia="Times New Roman"/>
          <w:sz w:val="24"/>
          <w:szCs w:val="24"/>
          <w:lang w:val="el-GR"/>
        </w:rPr>
        <w:t xml:space="preserve"> όλα τα χρηματοπιστωτικά ιδρύματα της χώρας </w:t>
      </w:r>
      <w:r w:rsidR="00643BC5" w:rsidRPr="00EF67B8">
        <w:rPr>
          <w:rFonts w:eastAsia="Times New Roman"/>
          <w:sz w:val="24"/>
          <w:szCs w:val="24"/>
          <w:lang w:val="el-GR"/>
        </w:rPr>
        <w:t>απέκτησαν</w:t>
      </w:r>
      <w:r w:rsidRPr="00EF67B8">
        <w:rPr>
          <w:rFonts w:eastAsia="Times New Roman"/>
          <w:sz w:val="24"/>
          <w:szCs w:val="24"/>
          <w:lang w:val="el-GR"/>
        </w:rPr>
        <w:t xml:space="preserve"> συμβατότητα</w:t>
      </w:r>
      <w:r w:rsidR="00FF736A" w:rsidRPr="00EF67B8">
        <w:rPr>
          <w:rFonts w:eastAsia="Times New Roman"/>
          <w:sz w:val="24"/>
          <w:szCs w:val="24"/>
          <w:lang w:val="el-GR"/>
        </w:rPr>
        <w:t xml:space="preserve"> με τους κανόνες της φορολογικής συμμόρφωσης των Η</w:t>
      </w:r>
      <w:r w:rsidR="00643BC5" w:rsidRPr="00EF67B8">
        <w:rPr>
          <w:rFonts w:eastAsia="Times New Roman"/>
          <w:sz w:val="24"/>
          <w:szCs w:val="24"/>
          <w:lang w:val="el-GR"/>
        </w:rPr>
        <w:t>.</w:t>
      </w:r>
      <w:r w:rsidR="00FF736A" w:rsidRPr="00EF67B8">
        <w:rPr>
          <w:rFonts w:eastAsia="Times New Roman"/>
          <w:sz w:val="24"/>
          <w:szCs w:val="24"/>
          <w:lang w:val="el-GR"/>
        </w:rPr>
        <w:t>Π</w:t>
      </w:r>
      <w:r w:rsidR="00643BC5" w:rsidRPr="00EF67B8">
        <w:rPr>
          <w:rFonts w:eastAsia="Times New Roman"/>
          <w:sz w:val="24"/>
          <w:szCs w:val="24"/>
          <w:lang w:val="el-GR"/>
        </w:rPr>
        <w:t>.</w:t>
      </w:r>
      <w:r w:rsidR="00FF736A" w:rsidRPr="00EF67B8">
        <w:rPr>
          <w:rFonts w:eastAsia="Times New Roman"/>
          <w:sz w:val="24"/>
          <w:szCs w:val="24"/>
          <w:lang w:val="el-GR"/>
        </w:rPr>
        <w:t>Α</w:t>
      </w:r>
      <w:r w:rsidR="00643BC5" w:rsidRPr="00EF67B8">
        <w:rPr>
          <w:rFonts w:eastAsia="Times New Roman"/>
          <w:sz w:val="24"/>
          <w:szCs w:val="24"/>
          <w:lang w:val="el-GR"/>
        </w:rPr>
        <w:t>. (</w:t>
      </w:r>
      <w:r w:rsidR="00643BC5" w:rsidRPr="00EF67B8">
        <w:rPr>
          <w:rFonts w:eastAsia="Times New Roman"/>
          <w:sz w:val="24"/>
          <w:szCs w:val="24"/>
        </w:rPr>
        <w:t>US</w:t>
      </w:r>
      <w:r w:rsidR="00643BC5" w:rsidRPr="00EF67B8">
        <w:rPr>
          <w:rFonts w:eastAsia="Times New Roman"/>
          <w:sz w:val="24"/>
          <w:szCs w:val="24"/>
          <w:lang w:val="el-GR"/>
        </w:rPr>
        <w:t xml:space="preserve"> </w:t>
      </w:r>
      <w:r w:rsidR="00643BC5" w:rsidRPr="00EF67B8">
        <w:rPr>
          <w:rFonts w:eastAsia="Times New Roman"/>
          <w:sz w:val="24"/>
          <w:szCs w:val="24"/>
        </w:rPr>
        <w:t>Foreign</w:t>
      </w:r>
      <w:r w:rsidR="00643BC5" w:rsidRPr="00EF67B8">
        <w:rPr>
          <w:rFonts w:eastAsia="Times New Roman"/>
          <w:sz w:val="24"/>
          <w:szCs w:val="24"/>
          <w:lang w:val="el-GR"/>
        </w:rPr>
        <w:t xml:space="preserve"> </w:t>
      </w:r>
      <w:r w:rsidR="00643BC5" w:rsidRPr="00EF67B8">
        <w:rPr>
          <w:rFonts w:eastAsia="Times New Roman"/>
          <w:sz w:val="24"/>
          <w:szCs w:val="24"/>
        </w:rPr>
        <w:t>Account</w:t>
      </w:r>
      <w:r w:rsidR="00643BC5" w:rsidRPr="00EF67B8">
        <w:rPr>
          <w:rFonts w:eastAsia="Times New Roman"/>
          <w:sz w:val="24"/>
          <w:szCs w:val="24"/>
          <w:lang w:val="el-GR"/>
        </w:rPr>
        <w:t xml:space="preserve"> </w:t>
      </w:r>
      <w:r w:rsidR="00643BC5" w:rsidRPr="00EF67B8">
        <w:rPr>
          <w:rFonts w:eastAsia="Times New Roman"/>
          <w:sz w:val="24"/>
          <w:szCs w:val="24"/>
        </w:rPr>
        <w:t>Tax</w:t>
      </w:r>
      <w:r w:rsidR="00643BC5" w:rsidRPr="00EF67B8">
        <w:rPr>
          <w:rFonts w:eastAsia="Times New Roman"/>
          <w:sz w:val="24"/>
          <w:szCs w:val="24"/>
          <w:lang w:val="el-GR"/>
        </w:rPr>
        <w:t xml:space="preserve"> </w:t>
      </w:r>
      <w:r w:rsidR="00643BC5" w:rsidRPr="00EF67B8">
        <w:rPr>
          <w:rFonts w:eastAsia="Times New Roman"/>
          <w:sz w:val="24"/>
          <w:szCs w:val="24"/>
        </w:rPr>
        <w:t>Compliance</w:t>
      </w:r>
      <w:r w:rsidR="00643BC5" w:rsidRPr="00EF67B8">
        <w:rPr>
          <w:rFonts w:eastAsia="Times New Roman"/>
          <w:sz w:val="24"/>
          <w:szCs w:val="24"/>
          <w:lang w:val="el-GR"/>
        </w:rPr>
        <w:t xml:space="preserve"> </w:t>
      </w:r>
      <w:r w:rsidR="00643BC5" w:rsidRPr="00EF67B8">
        <w:rPr>
          <w:rFonts w:eastAsia="Times New Roman"/>
          <w:sz w:val="24"/>
          <w:szCs w:val="24"/>
        </w:rPr>
        <w:t>Act</w:t>
      </w:r>
      <w:r w:rsidR="00643BC5" w:rsidRPr="00EF67B8">
        <w:rPr>
          <w:rFonts w:eastAsia="Times New Roman"/>
          <w:sz w:val="24"/>
          <w:szCs w:val="24"/>
          <w:lang w:val="el-GR"/>
        </w:rPr>
        <w:t xml:space="preserve">, </w:t>
      </w:r>
      <w:r w:rsidR="00FF736A" w:rsidRPr="00EF67B8">
        <w:rPr>
          <w:rFonts w:eastAsia="Times New Roman"/>
          <w:sz w:val="24"/>
          <w:szCs w:val="24"/>
          <w:lang w:val="el-GR"/>
        </w:rPr>
        <w:t xml:space="preserve"> </w:t>
      </w:r>
      <w:r w:rsidR="00643BC5" w:rsidRPr="00EF67B8">
        <w:rPr>
          <w:rFonts w:eastAsia="Times New Roman"/>
          <w:sz w:val="24"/>
          <w:szCs w:val="24"/>
          <w:lang w:val="el-GR"/>
        </w:rPr>
        <w:t xml:space="preserve">FATCA). </w:t>
      </w:r>
      <w:r w:rsidR="00FF736A" w:rsidRPr="00EF67B8">
        <w:rPr>
          <w:rFonts w:eastAsia="Times New Roman"/>
          <w:sz w:val="24"/>
          <w:szCs w:val="24"/>
          <w:lang w:val="el-GR"/>
        </w:rPr>
        <w:t xml:space="preserve">Σύμφωνα με την ιστοσελίδα </w:t>
      </w:r>
      <w:r w:rsidRPr="00EF67B8">
        <w:rPr>
          <w:rFonts w:eastAsia="Times New Roman"/>
          <w:sz w:val="24"/>
          <w:szCs w:val="24"/>
          <w:lang w:val="el-GR"/>
        </w:rPr>
        <w:t xml:space="preserve">της </w:t>
      </w:r>
      <w:r w:rsidR="00FF736A" w:rsidRPr="00EF67B8">
        <w:rPr>
          <w:rFonts w:eastAsia="Times New Roman"/>
          <w:sz w:val="24"/>
          <w:szCs w:val="24"/>
          <w:lang w:val="el-GR"/>
        </w:rPr>
        <w:t>Αμερικανική</w:t>
      </w:r>
      <w:r w:rsidRPr="00EF67B8">
        <w:rPr>
          <w:rFonts w:eastAsia="Times New Roman"/>
          <w:sz w:val="24"/>
          <w:szCs w:val="24"/>
          <w:lang w:val="el-GR"/>
        </w:rPr>
        <w:t>ς</w:t>
      </w:r>
      <w:r w:rsidR="00FF736A" w:rsidRPr="00EF67B8">
        <w:rPr>
          <w:rFonts w:eastAsia="Times New Roman"/>
          <w:sz w:val="24"/>
          <w:szCs w:val="24"/>
          <w:lang w:val="el-GR"/>
        </w:rPr>
        <w:t xml:space="preserve"> Υπηρεσία</w:t>
      </w:r>
      <w:r w:rsidRPr="00EF67B8">
        <w:rPr>
          <w:rFonts w:eastAsia="Times New Roman"/>
          <w:sz w:val="24"/>
          <w:szCs w:val="24"/>
          <w:lang w:val="el-GR"/>
        </w:rPr>
        <w:t>ς</w:t>
      </w:r>
      <w:r w:rsidR="00FF736A" w:rsidRPr="00EF67B8">
        <w:rPr>
          <w:rFonts w:eastAsia="Times New Roman"/>
          <w:sz w:val="24"/>
          <w:szCs w:val="24"/>
          <w:lang w:val="el-GR"/>
        </w:rPr>
        <w:t xml:space="preserve"> Φορολογίας Εισοδήματος</w:t>
      </w:r>
      <w:r w:rsidRPr="00EF67B8">
        <w:rPr>
          <w:rFonts w:eastAsia="Times New Roman"/>
          <w:sz w:val="24"/>
          <w:szCs w:val="24"/>
          <w:lang w:val="el-GR"/>
        </w:rPr>
        <w:t xml:space="preserve"> (</w:t>
      </w:r>
      <w:r w:rsidRPr="00EF67B8">
        <w:rPr>
          <w:rFonts w:eastAsia="Times New Roman"/>
          <w:sz w:val="24"/>
          <w:szCs w:val="24"/>
        </w:rPr>
        <w:t>IRS</w:t>
      </w:r>
      <w:r w:rsidRPr="00EF67B8">
        <w:rPr>
          <w:rFonts w:eastAsia="Times New Roman"/>
          <w:sz w:val="24"/>
          <w:szCs w:val="24"/>
          <w:lang w:val="el-GR"/>
        </w:rPr>
        <w:t>)</w:t>
      </w:r>
      <w:r w:rsidR="00FF736A" w:rsidRPr="00EF67B8">
        <w:rPr>
          <w:rFonts w:eastAsia="Times New Roman"/>
          <w:sz w:val="24"/>
          <w:szCs w:val="24"/>
          <w:lang w:val="el-GR"/>
        </w:rPr>
        <w:t>, 122 χρηματοπιστωτικά ιδρύματα</w:t>
      </w:r>
      <w:r w:rsidR="00643BC5" w:rsidRPr="00EF67B8">
        <w:rPr>
          <w:rFonts w:eastAsia="Times New Roman"/>
          <w:sz w:val="24"/>
          <w:szCs w:val="24"/>
          <w:lang w:val="el-GR"/>
        </w:rPr>
        <w:t xml:space="preserve"> που λειτουργούν σε  τοπικό επίπεδο,</w:t>
      </w:r>
      <w:r w:rsidR="00FF736A" w:rsidRPr="00EF67B8">
        <w:rPr>
          <w:rFonts w:eastAsia="Times New Roman"/>
          <w:sz w:val="24"/>
          <w:szCs w:val="24"/>
          <w:lang w:val="el-GR"/>
        </w:rPr>
        <w:t xml:space="preserve"> </w:t>
      </w:r>
      <w:r w:rsidR="00643BC5" w:rsidRPr="00EF67B8">
        <w:rPr>
          <w:rFonts w:eastAsia="Times New Roman"/>
          <w:sz w:val="24"/>
          <w:szCs w:val="24"/>
          <w:lang w:val="el-GR"/>
        </w:rPr>
        <w:t xml:space="preserve">εντός διετούς προθεσμίας, </w:t>
      </w:r>
      <w:r w:rsidR="00FF736A" w:rsidRPr="00EF67B8">
        <w:rPr>
          <w:rFonts w:eastAsia="Times New Roman"/>
          <w:sz w:val="24"/>
          <w:szCs w:val="24"/>
          <w:lang w:val="el-GR"/>
        </w:rPr>
        <w:t>προετοιμ</w:t>
      </w:r>
      <w:r w:rsidR="00643BC5" w:rsidRPr="00EF67B8">
        <w:rPr>
          <w:rFonts w:eastAsia="Times New Roman"/>
          <w:sz w:val="24"/>
          <w:szCs w:val="24"/>
          <w:lang w:val="el-GR"/>
        </w:rPr>
        <w:t>άστηκαν</w:t>
      </w:r>
      <w:r w:rsidR="00FF736A" w:rsidRPr="00EF67B8">
        <w:rPr>
          <w:rFonts w:eastAsia="Times New Roman"/>
          <w:sz w:val="24"/>
          <w:szCs w:val="24"/>
          <w:lang w:val="el-GR"/>
        </w:rPr>
        <w:t xml:space="preserve"> πληρ</w:t>
      </w:r>
      <w:r w:rsidR="00190219" w:rsidRPr="00EF67B8">
        <w:rPr>
          <w:rFonts w:eastAsia="Times New Roman"/>
          <w:sz w:val="24"/>
          <w:szCs w:val="24"/>
          <w:lang w:val="el-GR"/>
        </w:rPr>
        <w:t>ώντας</w:t>
      </w:r>
      <w:r w:rsidR="00FF736A" w:rsidRPr="00EF67B8">
        <w:rPr>
          <w:rFonts w:eastAsia="Times New Roman"/>
          <w:sz w:val="24"/>
          <w:szCs w:val="24"/>
          <w:lang w:val="el-GR"/>
        </w:rPr>
        <w:t xml:space="preserve"> τις προδιαγραφές που καθορί</w:t>
      </w:r>
      <w:r w:rsidR="00190219" w:rsidRPr="00EF67B8">
        <w:rPr>
          <w:rFonts w:eastAsia="Times New Roman"/>
          <w:sz w:val="24"/>
          <w:szCs w:val="24"/>
          <w:lang w:val="el-GR"/>
        </w:rPr>
        <w:t>στηκαν</w:t>
      </w:r>
      <w:r w:rsidR="00FF736A" w:rsidRPr="00EF67B8">
        <w:rPr>
          <w:rFonts w:eastAsia="Times New Roman"/>
          <w:sz w:val="24"/>
          <w:szCs w:val="24"/>
          <w:lang w:val="el-GR"/>
        </w:rPr>
        <w:t xml:space="preserve"> από την κυβέρνηση των ΗΠΑ.</w:t>
      </w:r>
      <w:r w:rsidR="006C648B" w:rsidRPr="006C648B">
        <w:rPr>
          <w:rFonts w:eastAsia="Times New Roman"/>
          <w:sz w:val="24"/>
          <w:szCs w:val="24"/>
          <w:lang w:val="el-GR"/>
        </w:rPr>
        <w:t xml:space="preserve"> </w:t>
      </w:r>
      <w:r w:rsidR="006C648B" w:rsidRPr="00EF67B8">
        <w:rPr>
          <w:rFonts w:eastAsia="Times New Roman"/>
          <w:sz w:val="24"/>
          <w:szCs w:val="24"/>
          <w:lang w:val="el-GR"/>
        </w:rPr>
        <w:t xml:space="preserve">Η  Κεντρική Τράπεζα ζήτησε </w:t>
      </w:r>
      <w:r w:rsidR="006C648B" w:rsidRPr="00E34DC9">
        <w:rPr>
          <w:rFonts w:eastAsia="Times New Roman"/>
          <w:sz w:val="24"/>
          <w:szCs w:val="24"/>
          <w:lang w:val="el-GR"/>
        </w:rPr>
        <w:t>όλα τα χρηματοπιστωτικά ιδρύματα να εφαρμόσουν τους κανόνες αυτούς και επεσήμανε ότι κάθε τράπεζα θα πρέπει να επικοινωνεί άμεσα με το IRS.</w:t>
      </w:r>
    </w:p>
    <w:p w:rsidR="00B27767" w:rsidRPr="00F43B1A" w:rsidRDefault="00B27767" w:rsidP="001B1407">
      <w:pPr>
        <w:spacing w:after="0"/>
        <w:jc w:val="both"/>
        <w:rPr>
          <w:i/>
          <w:iCs/>
          <w:sz w:val="16"/>
          <w:szCs w:val="16"/>
        </w:rPr>
      </w:pPr>
    </w:p>
    <w:p w:rsidR="004108F4" w:rsidRPr="00EF67B8" w:rsidRDefault="00E80570" w:rsidP="001B1407">
      <w:pPr>
        <w:spacing w:after="0"/>
        <w:jc w:val="both"/>
        <w:rPr>
          <w:sz w:val="24"/>
          <w:szCs w:val="24"/>
          <w:u w:val="single"/>
          <w:lang w:val="el-GR"/>
        </w:rPr>
      </w:pPr>
      <w:r w:rsidRPr="00EF67B8">
        <w:rPr>
          <w:sz w:val="24"/>
          <w:szCs w:val="24"/>
          <w:u w:val="single"/>
          <w:lang w:val="el-GR"/>
        </w:rPr>
        <w:t xml:space="preserve">Οι </w:t>
      </w:r>
      <w:r w:rsidR="004108F4" w:rsidRPr="00EF67B8">
        <w:rPr>
          <w:sz w:val="24"/>
          <w:szCs w:val="24"/>
          <w:u w:val="single"/>
          <w:lang w:val="el-GR"/>
        </w:rPr>
        <w:t xml:space="preserve">10 </w:t>
      </w:r>
      <w:r w:rsidRPr="00EF67B8">
        <w:rPr>
          <w:sz w:val="24"/>
          <w:szCs w:val="24"/>
          <w:u w:val="single"/>
          <w:lang w:val="el-GR"/>
        </w:rPr>
        <w:t xml:space="preserve">σημαντικότερες </w:t>
      </w:r>
      <w:r w:rsidR="004108F4" w:rsidRPr="00EF67B8">
        <w:rPr>
          <w:sz w:val="24"/>
          <w:szCs w:val="24"/>
          <w:u w:val="single"/>
          <w:lang w:val="el-GR"/>
        </w:rPr>
        <w:t>λιβαν</w:t>
      </w:r>
      <w:r w:rsidR="00763AB5" w:rsidRPr="00EF67B8">
        <w:rPr>
          <w:sz w:val="24"/>
          <w:szCs w:val="24"/>
          <w:u w:val="single"/>
          <w:lang w:val="el-GR"/>
        </w:rPr>
        <w:t>ικές</w:t>
      </w:r>
      <w:r w:rsidR="004108F4" w:rsidRPr="00EF67B8">
        <w:rPr>
          <w:sz w:val="24"/>
          <w:szCs w:val="24"/>
          <w:u w:val="single"/>
          <w:lang w:val="el-GR"/>
        </w:rPr>
        <w:t xml:space="preserve"> τράπεζες </w:t>
      </w:r>
      <w:r w:rsidR="00763AB5" w:rsidRPr="00EF67B8">
        <w:rPr>
          <w:sz w:val="24"/>
          <w:szCs w:val="24"/>
          <w:u w:val="single"/>
          <w:lang w:val="el-GR"/>
        </w:rPr>
        <w:t>(</w:t>
      </w:r>
      <w:r w:rsidR="004108F4" w:rsidRPr="00EF67B8">
        <w:rPr>
          <w:sz w:val="24"/>
          <w:szCs w:val="24"/>
          <w:u w:val="single"/>
          <w:lang w:val="el-GR"/>
        </w:rPr>
        <w:t>σύνολο ενεργητικού</w:t>
      </w:r>
      <w:r w:rsidR="00970193" w:rsidRPr="00EF67B8">
        <w:rPr>
          <w:sz w:val="24"/>
          <w:szCs w:val="24"/>
          <w:u w:val="single"/>
          <w:lang w:val="el-GR"/>
        </w:rPr>
        <w:t>, 30-12-201</w:t>
      </w:r>
      <w:r w:rsidR="00266A63">
        <w:rPr>
          <w:sz w:val="24"/>
          <w:szCs w:val="24"/>
          <w:u w:val="single"/>
          <w:lang w:val="el-GR"/>
        </w:rPr>
        <w:t>6</w:t>
      </w:r>
      <w:r w:rsidR="00763AB5" w:rsidRPr="00EF67B8">
        <w:rPr>
          <w:sz w:val="24"/>
          <w:szCs w:val="24"/>
          <w:u w:val="single"/>
          <w:lang w:val="el-GR"/>
        </w:rPr>
        <w:t>)</w:t>
      </w:r>
      <w:r w:rsidR="004108F4" w:rsidRPr="00EF67B8">
        <w:rPr>
          <w:sz w:val="24"/>
          <w:szCs w:val="24"/>
          <w:u w:val="single"/>
          <w:lang w:val="el-GR"/>
        </w:rPr>
        <w:t>:</w:t>
      </w:r>
    </w:p>
    <w:p w:rsidR="00970193" w:rsidRPr="00EF67B8" w:rsidRDefault="00970193" w:rsidP="001B1407">
      <w:pPr>
        <w:autoSpaceDE w:val="0"/>
        <w:autoSpaceDN w:val="0"/>
        <w:adjustRightInd w:val="0"/>
        <w:spacing w:after="0"/>
        <w:jc w:val="both"/>
        <w:rPr>
          <w:sz w:val="24"/>
          <w:szCs w:val="24"/>
        </w:rPr>
      </w:pPr>
      <w:r w:rsidRPr="00EF67B8">
        <w:rPr>
          <w:sz w:val="24"/>
          <w:szCs w:val="24"/>
        </w:rPr>
        <w:t>Banque Audi</w:t>
      </w:r>
    </w:p>
    <w:p w:rsidR="00CA5D1C" w:rsidRPr="00EF67B8" w:rsidRDefault="00CA5D1C" w:rsidP="001B1407">
      <w:pPr>
        <w:autoSpaceDE w:val="0"/>
        <w:autoSpaceDN w:val="0"/>
        <w:adjustRightInd w:val="0"/>
        <w:spacing w:after="0"/>
        <w:jc w:val="both"/>
        <w:rPr>
          <w:sz w:val="24"/>
          <w:szCs w:val="24"/>
        </w:rPr>
      </w:pPr>
      <w:r w:rsidRPr="00EF67B8">
        <w:rPr>
          <w:sz w:val="24"/>
          <w:szCs w:val="24"/>
        </w:rPr>
        <w:t>Banque du Liban et d’Outremer (BLOM)</w:t>
      </w:r>
    </w:p>
    <w:p w:rsidR="00266A63" w:rsidRPr="00EF67B8" w:rsidRDefault="00266A63" w:rsidP="00266A63">
      <w:pPr>
        <w:autoSpaceDE w:val="0"/>
        <w:autoSpaceDN w:val="0"/>
        <w:adjustRightInd w:val="0"/>
        <w:spacing w:after="0"/>
        <w:jc w:val="both"/>
        <w:rPr>
          <w:sz w:val="24"/>
          <w:szCs w:val="24"/>
        </w:rPr>
      </w:pPr>
      <w:r w:rsidRPr="00EF67B8">
        <w:rPr>
          <w:sz w:val="24"/>
          <w:szCs w:val="24"/>
        </w:rPr>
        <w:t>Fransabank</w:t>
      </w:r>
    </w:p>
    <w:p w:rsidR="00CA5D1C" w:rsidRPr="00EF67B8" w:rsidRDefault="00CA5D1C" w:rsidP="001B1407">
      <w:pPr>
        <w:autoSpaceDE w:val="0"/>
        <w:autoSpaceDN w:val="0"/>
        <w:adjustRightInd w:val="0"/>
        <w:spacing w:after="0"/>
        <w:jc w:val="both"/>
        <w:rPr>
          <w:sz w:val="24"/>
          <w:szCs w:val="24"/>
        </w:rPr>
      </w:pPr>
      <w:r w:rsidRPr="00EF67B8">
        <w:rPr>
          <w:sz w:val="24"/>
          <w:szCs w:val="24"/>
        </w:rPr>
        <w:t>Banque Byblos</w:t>
      </w:r>
    </w:p>
    <w:p w:rsidR="00266A63" w:rsidRPr="00EF67B8" w:rsidRDefault="00266A63" w:rsidP="00266A63">
      <w:pPr>
        <w:autoSpaceDE w:val="0"/>
        <w:autoSpaceDN w:val="0"/>
        <w:adjustRightInd w:val="0"/>
        <w:spacing w:after="0"/>
        <w:jc w:val="both"/>
        <w:rPr>
          <w:sz w:val="24"/>
          <w:szCs w:val="24"/>
        </w:rPr>
      </w:pPr>
      <w:r w:rsidRPr="00EF67B8">
        <w:rPr>
          <w:sz w:val="24"/>
          <w:szCs w:val="24"/>
        </w:rPr>
        <w:t xml:space="preserve">Societe Generale de Banque au Liban </w:t>
      </w:r>
    </w:p>
    <w:p w:rsidR="00266A63" w:rsidRPr="00EF67B8" w:rsidRDefault="00266A63" w:rsidP="00266A63">
      <w:pPr>
        <w:autoSpaceDE w:val="0"/>
        <w:autoSpaceDN w:val="0"/>
        <w:adjustRightInd w:val="0"/>
        <w:spacing w:after="0"/>
        <w:jc w:val="both"/>
        <w:rPr>
          <w:sz w:val="24"/>
          <w:szCs w:val="24"/>
        </w:rPr>
      </w:pPr>
      <w:r w:rsidRPr="00EF67B8">
        <w:rPr>
          <w:sz w:val="24"/>
          <w:szCs w:val="24"/>
        </w:rPr>
        <w:t>Bank of Beirut</w:t>
      </w:r>
    </w:p>
    <w:p w:rsidR="00970193" w:rsidRPr="00EF67B8" w:rsidRDefault="00970193" w:rsidP="001B1407">
      <w:pPr>
        <w:autoSpaceDE w:val="0"/>
        <w:autoSpaceDN w:val="0"/>
        <w:adjustRightInd w:val="0"/>
        <w:spacing w:after="0"/>
        <w:jc w:val="both"/>
        <w:rPr>
          <w:sz w:val="24"/>
          <w:szCs w:val="24"/>
        </w:rPr>
      </w:pPr>
      <w:r w:rsidRPr="00EF67B8">
        <w:rPr>
          <w:sz w:val="24"/>
          <w:szCs w:val="24"/>
        </w:rPr>
        <w:t>Banque de la Méditerranée (MedBank)</w:t>
      </w:r>
    </w:p>
    <w:p w:rsidR="00CA5D1C" w:rsidRPr="00EF67B8" w:rsidRDefault="00CA5D1C" w:rsidP="001B1407">
      <w:pPr>
        <w:autoSpaceDE w:val="0"/>
        <w:autoSpaceDN w:val="0"/>
        <w:adjustRightInd w:val="0"/>
        <w:spacing w:after="0"/>
        <w:jc w:val="both"/>
        <w:rPr>
          <w:sz w:val="24"/>
          <w:szCs w:val="24"/>
        </w:rPr>
      </w:pPr>
      <w:r w:rsidRPr="00EF67B8">
        <w:rPr>
          <w:sz w:val="24"/>
          <w:szCs w:val="24"/>
        </w:rPr>
        <w:t>Banque Libano-Française (BLF)</w:t>
      </w:r>
    </w:p>
    <w:p w:rsidR="00CA5D1C" w:rsidRPr="00EF67B8" w:rsidRDefault="00CA5D1C" w:rsidP="00CF27D4">
      <w:pPr>
        <w:autoSpaceDE w:val="0"/>
        <w:autoSpaceDN w:val="0"/>
        <w:adjustRightInd w:val="0"/>
        <w:spacing w:after="0" w:line="240" w:lineRule="auto"/>
        <w:jc w:val="both"/>
        <w:rPr>
          <w:sz w:val="24"/>
          <w:szCs w:val="24"/>
        </w:rPr>
      </w:pPr>
      <w:r w:rsidRPr="00EF67B8">
        <w:rPr>
          <w:sz w:val="24"/>
          <w:szCs w:val="24"/>
        </w:rPr>
        <w:t>Crédit Libanais</w:t>
      </w:r>
    </w:p>
    <w:p w:rsidR="00CA5D1C" w:rsidRPr="00573E82" w:rsidRDefault="00266A63" w:rsidP="00CF27D4">
      <w:pPr>
        <w:autoSpaceDE w:val="0"/>
        <w:autoSpaceDN w:val="0"/>
        <w:adjustRightInd w:val="0"/>
        <w:spacing w:after="0" w:line="240" w:lineRule="auto"/>
        <w:jc w:val="both"/>
        <w:rPr>
          <w:sz w:val="24"/>
          <w:szCs w:val="24"/>
          <w:lang w:val="el-GR"/>
        </w:rPr>
      </w:pPr>
      <w:r>
        <w:rPr>
          <w:sz w:val="24"/>
          <w:szCs w:val="24"/>
        </w:rPr>
        <w:t>IBL</w:t>
      </w:r>
      <w:r w:rsidRPr="00573E82">
        <w:rPr>
          <w:sz w:val="24"/>
          <w:szCs w:val="24"/>
          <w:lang w:val="el-GR"/>
        </w:rPr>
        <w:t xml:space="preserve"> </w:t>
      </w:r>
      <w:r>
        <w:rPr>
          <w:sz w:val="24"/>
          <w:szCs w:val="24"/>
        </w:rPr>
        <w:t>Bank</w:t>
      </w:r>
      <w:r w:rsidRPr="00573E82">
        <w:rPr>
          <w:sz w:val="24"/>
          <w:szCs w:val="24"/>
          <w:lang w:val="el-GR"/>
        </w:rPr>
        <w:t xml:space="preserve"> </w:t>
      </w:r>
      <w:r>
        <w:rPr>
          <w:sz w:val="24"/>
          <w:szCs w:val="24"/>
        </w:rPr>
        <w:t>sal</w:t>
      </w:r>
      <w:r w:rsidRPr="00573E82">
        <w:rPr>
          <w:sz w:val="24"/>
          <w:szCs w:val="24"/>
          <w:lang w:val="el-GR"/>
        </w:rPr>
        <w:t>.</w:t>
      </w:r>
    </w:p>
    <w:p w:rsidR="00B1780A" w:rsidRPr="00EF67B8" w:rsidRDefault="00B1780A" w:rsidP="00AD4630">
      <w:pPr>
        <w:spacing w:after="0" w:line="240" w:lineRule="auto"/>
        <w:jc w:val="both"/>
        <w:rPr>
          <w:b/>
          <w:sz w:val="24"/>
          <w:szCs w:val="24"/>
          <w:lang w:val="el-GR"/>
        </w:rPr>
      </w:pPr>
    </w:p>
    <w:p w:rsidR="00AD4630" w:rsidRPr="00F43B1A" w:rsidRDefault="00AD4630" w:rsidP="00315E3B">
      <w:pPr>
        <w:spacing w:after="0"/>
        <w:jc w:val="both"/>
        <w:rPr>
          <w:b/>
          <w:sz w:val="16"/>
          <w:szCs w:val="16"/>
          <w:lang w:val="el-GR"/>
        </w:rPr>
      </w:pPr>
    </w:p>
    <w:p w:rsidR="00F43B1A" w:rsidRPr="00F43B1A" w:rsidRDefault="00F43B1A" w:rsidP="00315E3B">
      <w:pPr>
        <w:spacing w:after="0"/>
        <w:jc w:val="both"/>
        <w:rPr>
          <w:b/>
          <w:sz w:val="16"/>
          <w:szCs w:val="16"/>
          <w:lang w:val="el-GR"/>
        </w:rPr>
      </w:pPr>
    </w:p>
    <w:p w:rsidR="00C31B8C" w:rsidRPr="00EF67B8" w:rsidRDefault="004A693B" w:rsidP="00CF27D4">
      <w:pPr>
        <w:jc w:val="both"/>
        <w:rPr>
          <w:b/>
          <w:sz w:val="24"/>
          <w:szCs w:val="24"/>
          <w:lang w:val="el-GR"/>
        </w:rPr>
      </w:pPr>
      <w:r w:rsidRPr="00EF67B8">
        <w:rPr>
          <w:b/>
          <w:sz w:val="24"/>
          <w:szCs w:val="24"/>
          <w:lang w:val="el-GR"/>
        </w:rPr>
        <w:t>2</w:t>
      </w:r>
      <w:r w:rsidR="00B775F1" w:rsidRPr="00EF67B8">
        <w:rPr>
          <w:b/>
          <w:sz w:val="24"/>
          <w:szCs w:val="24"/>
          <w:lang w:val="el-GR"/>
        </w:rPr>
        <w:t xml:space="preserve">.3.2 </w:t>
      </w:r>
      <w:r w:rsidR="00C31B8C" w:rsidRPr="00EF67B8">
        <w:rPr>
          <w:b/>
          <w:sz w:val="24"/>
          <w:szCs w:val="24"/>
          <w:lang w:val="el-GR"/>
        </w:rPr>
        <w:t>Τουρισμ</w:t>
      </w:r>
      <w:r w:rsidR="00140A1A" w:rsidRPr="00EF67B8">
        <w:rPr>
          <w:b/>
          <w:sz w:val="24"/>
          <w:szCs w:val="24"/>
          <w:lang w:val="el-GR"/>
        </w:rPr>
        <w:t>ός</w:t>
      </w:r>
    </w:p>
    <w:p w:rsidR="00543CBF" w:rsidRDefault="00B5572D" w:rsidP="000D4158">
      <w:pPr>
        <w:spacing w:after="0"/>
        <w:jc w:val="both"/>
        <w:rPr>
          <w:sz w:val="24"/>
          <w:szCs w:val="24"/>
          <w:lang w:val="el-GR"/>
        </w:rPr>
      </w:pPr>
      <w:r w:rsidRPr="00EF67B8">
        <w:rPr>
          <w:sz w:val="24"/>
          <w:szCs w:val="24"/>
          <w:lang w:val="el-GR"/>
        </w:rPr>
        <w:t>Η</w:t>
      </w:r>
      <w:r w:rsidR="004362D8" w:rsidRPr="00EF67B8">
        <w:rPr>
          <w:sz w:val="24"/>
          <w:szCs w:val="24"/>
          <w:lang w:val="el-GR"/>
        </w:rPr>
        <w:t xml:space="preserve"> </w:t>
      </w:r>
      <w:r w:rsidR="00C31B8C" w:rsidRPr="00EF67B8">
        <w:rPr>
          <w:sz w:val="24"/>
          <w:szCs w:val="24"/>
          <w:lang w:val="el-GR"/>
        </w:rPr>
        <w:t>προνομιακή γεωγραφική θέση,</w:t>
      </w:r>
      <w:r w:rsidRPr="00EF67B8">
        <w:rPr>
          <w:sz w:val="24"/>
          <w:szCs w:val="24"/>
          <w:lang w:val="el-GR"/>
        </w:rPr>
        <w:t xml:space="preserve"> η</w:t>
      </w:r>
      <w:r w:rsidR="00C31B8C" w:rsidRPr="00EF67B8">
        <w:rPr>
          <w:sz w:val="24"/>
          <w:szCs w:val="24"/>
          <w:lang w:val="el-GR"/>
        </w:rPr>
        <w:t xml:space="preserve"> πλούσια ποικιλία της φύσης, η εγγύτητα </w:t>
      </w:r>
      <w:r w:rsidR="00573E82">
        <w:rPr>
          <w:sz w:val="24"/>
          <w:szCs w:val="24"/>
          <w:lang w:val="el-GR"/>
        </w:rPr>
        <w:t>ορεινών</w:t>
      </w:r>
      <w:r w:rsidR="00C31B8C" w:rsidRPr="00EF67B8">
        <w:rPr>
          <w:sz w:val="24"/>
          <w:szCs w:val="24"/>
          <w:lang w:val="el-GR"/>
        </w:rPr>
        <w:t xml:space="preserve"> και </w:t>
      </w:r>
      <w:r w:rsidR="00573E82">
        <w:rPr>
          <w:sz w:val="24"/>
          <w:szCs w:val="24"/>
          <w:lang w:val="el-GR"/>
        </w:rPr>
        <w:t>παράκτιων περιοχών</w:t>
      </w:r>
      <w:r w:rsidR="00C31B8C" w:rsidRPr="00EF67B8">
        <w:rPr>
          <w:sz w:val="24"/>
          <w:szCs w:val="24"/>
          <w:lang w:val="el-GR"/>
        </w:rPr>
        <w:t>,</w:t>
      </w:r>
      <w:r w:rsidRPr="00EF67B8">
        <w:rPr>
          <w:sz w:val="24"/>
          <w:szCs w:val="24"/>
          <w:lang w:val="el-GR"/>
        </w:rPr>
        <w:t xml:space="preserve"> το</w:t>
      </w:r>
      <w:r w:rsidR="00C31B8C" w:rsidRPr="00EF67B8">
        <w:rPr>
          <w:sz w:val="24"/>
          <w:szCs w:val="24"/>
          <w:lang w:val="el-GR"/>
        </w:rPr>
        <w:t xml:space="preserve"> μεσογειακό κλίμα,</w:t>
      </w:r>
      <w:r w:rsidRPr="00EF67B8">
        <w:rPr>
          <w:sz w:val="24"/>
          <w:szCs w:val="24"/>
          <w:lang w:val="el-GR"/>
        </w:rPr>
        <w:t xml:space="preserve"> ο </w:t>
      </w:r>
      <w:r w:rsidR="00C31B8C" w:rsidRPr="00EF67B8">
        <w:rPr>
          <w:sz w:val="24"/>
          <w:szCs w:val="24"/>
          <w:lang w:val="el-GR"/>
        </w:rPr>
        <w:t>αρχαιολογικό</w:t>
      </w:r>
      <w:r w:rsidRPr="00EF67B8">
        <w:rPr>
          <w:sz w:val="24"/>
          <w:szCs w:val="24"/>
          <w:lang w:val="el-GR"/>
        </w:rPr>
        <w:t>ς</w:t>
      </w:r>
      <w:r w:rsidR="00C31B8C" w:rsidRPr="00EF67B8">
        <w:rPr>
          <w:sz w:val="24"/>
          <w:szCs w:val="24"/>
          <w:lang w:val="el-GR"/>
        </w:rPr>
        <w:t xml:space="preserve"> πλούτο</w:t>
      </w:r>
      <w:r w:rsidRPr="00EF67B8">
        <w:rPr>
          <w:sz w:val="24"/>
          <w:szCs w:val="24"/>
          <w:lang w:val="el-GR"/>
        </w:rPr>
        <w:t>ς</w:t>
      </w:r>
      <w:r w:rsidR="00C31B8C" w:rsidRPr="00EF67B8">
        <w:rPr>
          <w:sz w:val="24"/>
          <w:szCs w:val="24"/>
          <w:lang w:val="el-GR"/>
        </w:rPr>
        <w:t xml:space="preserve"> και</w:t>
      </w:r>
      <w:r w:rsidRPr="00EF67B8">
        <w:rPr>
          <w:sz w:val="24"/>
          <w:szCs w:val="24"/>
          <w:lang w:val="el-GR"/>
        </w:rPr>
        <w:t xml:space="preserve"> το υψηλό επίπεδο των παρεχομένων υπηρεσιών καθιστά </w:t>
      </w:r>
      <w:r w:rsidR="00C31B8C" w:rsidRPr="00EF67B8">
        <w:rPr>
          <w:sz w:val="24"/>
          <w:szCs w:val="24"/>
          <w:lang w:val="el-GR"/>
        </w:rPr>
        <w:t xml:space="preserve">το </w:t>
      </w:r>
      <w:r w:rsidRPr="00EF67B8">
        <w:rPr>
          <w:sz w:val="24"/>
          <w:szCs w:val="24"/>
          <w:lang w:val="el-GR"/>
        </w:rPr>
        <w:t xml:space="preserve">Λίβανο ελκυστικό τουριστικό προορισμό. </w:t>
      </w:r>
      <w:r w:rsidR="00320B26" w:rsidRPr="00EF67B8">
        <w:rPr>
          <w:sz w:val="24"/>
          <w:szCs w:val="24"/>
          <w:lang w:val="el-GR"/>
        </w:rPr>
        <w:t>Ο τ</w:t>
      </w:r>
      <w:r w:rsidR="00C31B8C" w:rsidRPr="00EF67B8">
        <w:rPr>
          <w:sz w:val="24"/>
          <w:szCs w:val="24"/>
          <w:lang w:val="el-GR"/>
        </w:rPr>
        <w:t xml:space="preserve">ουρισμός και όλες </w:t>
      </w:r>
      <w:r w:rsidR="00320B26" w:rsidRPr="00EF67B8">
        <w:rPr>
          <w:sz w:val="24"/>
          <w:szCs w:val="24"/>
          <w:lang w:val="el-GR"/>
        </w:rPr>
        <w:t>οι</w:t>
      </w:r>
      <w:r w:rsidR="00211913" w:rsidRPr="00EF67B8">
        <w:rPr>
          <w:sz w:val="24"/>
          <w:szCs w:val="24"/>
          <w:lang w:val="el-GR"/>
        </w:rPr>
        <w:t xml:space="preserve"> δορυφορικές</w:t>
      </w:r>
      <w:r w:rsidR="00C31B8C" w:rsidRPr="00EF67B8">
        <w:rPr>
          <w:sz w:val="24"/>
          <w:szCs w:val="24"/>
          <w:lang w:val="el-GR"/>
        </w:rPr>
        <w:t xml:space="preserve"> δραστηριότητες</w:t>
      </w:r>
      <w:r w:rsidR="00320B26" w:rsidRPr="00EF67B8">
        <w:rPr>
          <w:sz w:val="24"/>
          <w:szCs w:val="24"/>
          <w:lang w:val="el-GR"/>
        </w:rPr>
        <w:t xml:space="preserve"> διατηρούν </w:t>
      </w:r>
      <w:r w:rsidR="00AC6C86" w:rsidRPr="00EF67B8">
        <w:rPr>
          <w:sz w:val="24"/>
          <w:szCs w:val="24"/>
          <w:lang w:val="el-GR"/>
        </w:rPr>
        <w:t>βαρύνουσα</w:t>
      </w:r>
      <w:r w:rsidR="00320B26" w:rsidRPr="00EF67B8">
        <w:rPr>
          <w:sz w:val="24"/>
          <w:szCs w:val="24"/>
          <w:lang w:val="el-GR"/>
        </w:rPr>
        <w:t xml:space="preserve"> θέση σ</w:t>
      </w:r>
      <w:r w:rsidR="00C31B8C" w:rsidRPr="00EF67B8">
        <w:rPr>
          <w:sz w:val="24"/>
          <w:szCs w:val="24"/>
          <w:lang w:val="el-GR"/>
        </w:rPr>
        <w:t>τη</w:t>
      </w:r>
      <w:r w:rsidR="00320B26" w:rsidRPr="00EF67B8">
        <w:rPr>
          <w:sz w:val="24"/>
          <w:szCs w:val="24"/>
          <w:lang w:val="el-GR"/>
        </w:rPr>
        <w:t xml:space="preserve">ν </w:t>
      </w:r>
      <w:r w:rsidR="00C31B8C" w:rsidRPr="00EF67B8">
        <w:rPr>
          <w:sz w:val="24"/>
          <w:szCs w:val="24"/>
          <w:lang w:val="el-GR"/>
        </w:rPr>
        <w:t xml:space="preserve"> οικονομία</w:t>
      </w:r>
      <w:r w:rsidR="00320B26" w:rsidRPr="00EF67B8">
        <w:rPr>
          <w:sz w:val="24"/>
          <w:szCs w:val="24"/>
          <w:lang w:val="el-GR"/>
        </w:rPr>
        <w:t xml:space="preserve"> τη</w:t>
      </w:r>
      <w:r w:rsidR="00C31B8C" w:rsidRPr="00EF67B8">
        <w:rPr>
          <w:sz w:val="24"/>
          <w:szCs w:val="24"/>
          <w:lang w:val="el-GR"/>
        </w:rPr>
        <w:t>ς</w:t>
      </w:r>
      <w:r w:rsidR="00320B26" w:rsidRPr="00EF67B8">
        <w:rPr>
          <w:sz w:val="24"/>
          <w:szCs w:val="24"/>
          <w:lang w:val="el-GR"/>
        </w:rPr>
        <w:t xml:space="preserve"> χώρας </w:t>
      </w:r>
      <w:r w:rsidR="00C31B8C" w:rsidRPr="00EF67B8">
        <w:rPr>
          <w:sz w:val="24"/>
          <w:szCs w:val="24"/>
          <w:lang w:val="el-GR"/>
        </w:rPr>
        <w:t>σε σύγκριση με</w:t>
      </w:r>
      <w:r w:rsidR="00543CBF" w:rsidRPr="00EF67B8">
        <w:rPr>
          <w:sz w:val="24"/>
          <w:szCs w:val="24"/>
          <w:lang w:val="el-GR"/>
        </w:rPr>
        <w:t xml:space="preserve"> </w:t>
      </w:r>
      <w:r w:rsidR="00C31B8C" w:rsidRPr="00EF67B8">
        <w:rPr>
          <w:sz w:val="24"/>
          <w:szCs w:val="24"/>
          <w:lang w:val="el-GR"/>
        </w:rPr>
        <w:t>άλλες χώρες της Μέσης Ανατολής</w:t>
      </w:r>
      <w:r w:rsidR="00E36868" w:rsidRPr="00EF67B8">
        <w:rPr>
          <w:sz w:val="24"/>
          <w:szCs w:val="24"/>
          <w:lang w:val="el-GR"/>
        </w:rPr>
        <w:t xml:space="preserve"> και τελ</w:t>
      </w:r>
      <w:r w:rsidR="00320B26" w:rsidRPr="00EF67B8">
        <w:rPr>
          <w:sz w:val="24"/>
          <w:szCs w:val="24"/>
          <w:lang w:val="el-GR"/>
        </w:rPr>
        <w:t xml:space="preserve">ούν σε άμεση συνάρτηση </w:t>
      </w:r>
      <w:r w:rsidR="00E36868" w:rsidRPr="00EF67B8">
        <w:rPr>
          <w:sz w:val="24"/>
          <w:szCs w:val="24"/>
          <w:lang w:val="el-GR"/>
        </w:rPr>
        <w:t>με τις</w:t>
      </w:r>
      <w:r w:rsidR="00320B26" w:rsidRPr="00EF67B8">
        <w:rPr>
          <w:sz w:val="24"/>
          <w:szCs w:val="24"/>
          <w:lang w:val="el-GR"/>
        </w:rPr>
        <w:t xml:space="preserve"> υποτροπ</w:t>
      </w:r>
      <w:r w:rsidR="00E36868" w:rsidRPr="00EF67B8">
        <w:rPr>
          <w:sz w:val="24"/>
          <w:szCs w:val="24"/>
          <w:lang w:val="el-GR"/>
        </w:rPr>
        <w:t xml:space="preserve">ές των </w:t>
      </w:r>
      <w:r w:rsidR="00E5324B">
        <w:rPr>
          <w:sz w:val="24"/>
          <w:szCs w:val="24"/>
          <w:lang w:val="el-GR"/>
        </w:rPr>
        <w:t xml:space="preserve">πολιτικών συνθηκών και των </w:t>
      </w:r>
      <w:r w:rsidR="00E36868" w:rsidRPr="00EF67B8">
        <w:rPr>
          <w:sz w:val="24"/>
          <w:szCs w:val="24"/>
          <w:lang w:val="el-GR"/>
        </w:rPr>
        <w:t>συνθηκών</w:t>
      </w:r>
      <w:r w:rsidR="00320B26" w:rsidRPr="00EF67B8">
        <w:rPr>
          <w:sz w:val="24"/>
          <w:szCs w:val="24"/>
          <w:lang w:val="el-GR"/>
        </w:rPr>
        <w:t xml:space="preserve"> ασφ</w:t>
      </w:r>
      <w:r w:rsidR="00E36868" w:rsidRPr="00EF67B8">
        <w:rPr>
          <w:sz w:val="24"/>
          <w:szCs w:val="24"/>
          <w:lang w:val="el-GR"/>
        </w:rPr>
        <w:t>α</w:t>
      </w:r>
      <w:r w:rsidR="00320B26" w:rsidRPr="00EF67B8">
        <w:rPr>
          <w:sz w:val="24"/>
          <w:szCs w:val="24"/>
          <w:lang w:val="el-GR"/>
        </w:rPr>
        <w:t>λε</w:t>
      </w:r>
      <w:r w:rsidR="00E36868" w:rsidRPr="00EF67B8">
        <w:rPr>
          <w:sz w:val="24"/>
          <w:szCs w:val="24"/>
          <w:lang w:val="el-GR"/>
        </w:rPr>
        <w:t>ί</w:t>
      </w:r>
      <w:r w:rsidR="00320B26" w:rsidRPr="00EF67B8">
        <w:rPr>
          <w:sz w:val="24"/>
          <w:szCs w:val="24"/>
          <w:lang w:val="el-GR"/>
        </w:rPr>
        <w:t>ας</w:t>
      </w:r>
      <w:r w:rsidR="00E36868" w:rsidRPr="00EF67B8">
        <w:rPr>
          <w:sz w:val="24"/>
          <w:szCs w:val="24"/>
          <w:lang w:val="el-GR"/>
        </w:rPr>
        <w:t>.</w:t>
      </w:r>
      <w:r w:rsidR="00320B26" w:rsidRPr="00EF67B8">
        <w:rPr>
          <w:sz w:val="24"/>
          <w:szCs w:val="24"/>
          <w:lang w:val="el-GR"/>
        </w:rPr>
        <w:t xml:space="preserve"> Ιδιαίτερα μετά την 11η Σεπτεμβρίου 2001 η χώρα κατ</w:t>
      </w:r>
      <w:r w:rsidR="00F03D6C" w:rsidRPr="00EF67B8">
        <w:rPr>
          <w:sz w:val="24"/>
          <w:szCs w:val="24"/>
          <w:lang w:val="el-GR"/>
        </w:rPr>
        <w:t>έστη</w:t>
      </w:r>
      <w:r w:rsidR="00320B26" w:rsidRPr="00EF67B8">
        <w:rPr>
          <w:sz w:val="24"/>
          <w:szCs w:val="24"/>
          <w:lang w:val="el-GR"/>
        </w:rPr>
        <w:t xml:space="preserve"> must- see προορισμό</w:t>
      </w:r>
      <w:r w:rsidR="00F03D6C" w:rsidRPr="00EF67B8">
        <w:rPr>
          <w:sz w:val="24"/>
          <w:szCs w:val="24"/>
          <w:lang w:val="el-GR"/>
        </w:rPr>
        <w:t>ς</w:t>
      </w:r>
      <w:r w:rsidR="00320B26" w:rsidRPr="00EF67B8">
        <w:rPr>
          <w:sz w:val="24"/>
          <w:szCs w:val="24"/>
          <w:lang w:val="el-GR"/>
        </w:rPr>
        <w:t xml:space="preserve"> </w:t>
      </w:r>
      <w:r w:rsidR="00E30BCE" w:rsidRPr="00EF67B8">
        <w:rPr>
          <w:sz w:val="24"/>
          <w:szCs w:val="24"/>
          <w:lang w:val="el-GR"/>
        </w:rPr>
        <w:t>για την ικανοποίηση των ψυχαγωγικών αναγκών</w:t>
      </w:r>
      <w:r w:rsidR="00320B26" w:rsidRPr="00EF67B8">
        <w:rPr>
          <w:sz w:val="24"/>
          <w:szCs w:val="24"/>
          <w:lang w:val="el-GR"/>
        </w:rPr>
        <w:t xml:space="preserve"> τ</w:t>
      </w:r>
      <w:r w:rsidR="00E30BCE" w:rsidRPr="00EF67B8">
        <w:rPr>
          <w:sz w:val="24"/>
          <w:szCs w:val="24"/>
          <w:lang w:val="el-GR"/>
        </w:rPr>
        <w:t>ων</w:t>
      </w:r>
      <w:r w:rsidR="00320B26" w:rsidRPr="00EF67B8">
        <w:rPr>
          <w:sz w:val="24"/>
          <w:szCs w:val="24"/>
          <w:lang w:val="el-GR"/>
        </w:rPr>
        <w:t xml:space="preserve"> τουρ</w:t>
      </w:r>
      <w:r w:rsidR="00E30BCE" w:rsidRPr="00EF67B8">
        <w:rPr>
          <w:sz w:val="24"/>
          <w:szCs w:val="24"/>
          <w:lang w:val="el-GR"/>
        </w:rPr>
        <w:t>ι</w:t>
      </w:r>
      <w:r w:rsidR="00320B26" w:rsidRPr="00EF67B8">
        <w:rPr>
          <w:sz w:val="24"/>
          <w:szCs w:val="24"/>
          <w:lang w:val="el-GR"/>
        </w:rPr>
        <w:t>στ</w:t>
      </w:r>
      <w:r w:rsidR="00E30BCE" w:rsidRPr="00EF67B8">
        <w:rPr>
          <w:sz w:val="24"/>
          <w:szCs w:val="24"/>
          <w:lang w:val="el-GR"/>
        </w:rPr>
        <w:t>ών</w:t>
      </w:r>
      <w:r w:rsidR="00320B26" w:rsidRPr="00EF67B8">
        <w:rPr>
          <w:sz w:val="24"/>
          <w:szCs w:val="24"/>
          <w:lang w:val="el-GR"/>
        </w:rPr>
        <w:t xml:space="preserve"> από</w:t>
      </w:r>
      <w:r w:rsidR="00543CBF" w:rsidRPr="00EF67B8">
        <w:rPr>
          <w:sz w:val="24"/>
          <w:szCs w:val="24"/>
          <w:lang w:val="el-GR"/>
        </w:rPr>
        <w:t xml:space="preserve"> τις αραβικές και τις χώρες του Κόλπου, </w:t>
      </w:r>
      <w:r w:rsidR="00E30BCE" w:rsidRPr="00EF67B8">
        <w:rPr>
          <w:sz w:val="24"/>
          <w:szCs w:val="24"/>
          <w:lang w:val="el-GR"/>
        </w:rPr>
        <w:t>οι οποίοι διακρίνονται για την υψηλή τουριστική δαπάνη στην οποία περιλαμβάνεται και η αγορά ακινήτων</w:t>
      </w:r>
      <w:r w:rsidR="000D4158" w:rsidRPr="00EF67B8">
        <w:rPr>
          <w:sz w:val="24"/>
          <w:szCs w:val="24"/>
          <w:lang w:val="el-GR"/>
        </w:rPr>
        <w:t>.</w:t>
      </w:r>
    </w:p>
    <w:p w:rsidR="007A489B" w:rsidRPr="007A489B" w:rsidRDefault="007A489B" w:rsidP="000D4158">
      <w:pPr>
        <w:spacing w:after="0"/>
        <w:jc w:val="both"/>
        <w:rPr>
          <w:sz w:val="16"/>
          <w:szCs w:val="16"/>
          <w:lang w:val="el-GR"/>
        </w:rPr>
      </w:pPr>
    </w:p>
    <w:p w:rsidR="002455FB" w:rsidRDefault="002455FB" w:rsidP="001B1407">
      <w:pPr>
        <w:spacing w:after="0"/>
        <w:jc w:val="both"/>
        <w:rPr>
          <w:sz w:val="24"/>
          <w:szCs w:val="24"/>
          <w:lang w:val="el-GR"/>
        </w:rPr>
      </w:pPr>
      <w:r w:rsidRPr="001370BB">
        <w:rPr>
          <w:sz w:val="24"/>
          <w:szCs w:val="24"/>
          <w:lang w:val="el-GR"/>
        </w:rPr>
        <w:t xml:space="preserve">Η τουριστική βιομηχανία του Λιβάνου είναι επικεντρωμένη σε τουρίστες από τις χώρες του Κόλπου που την επισκέπτονται κυρίως το καλοκαίρι και οι παρεχόμενες υπηρεσίες είναι συναφώς δομημένες. </w:t>
      </w:r>
    </w:p>
    <w:p w:rsidR="00B12240" w:rsidRPr="00EF67B8" w:rsidRDefault="00F03D6C" w:rsidP="001B1407">
      <w:pPr>
        <w:spacing w:after="0"/>
        <w:jc w:val="both"/>
        <w:rPr>
          <w:sz w:val="24"/>
          <w:szCs w:val="24"/>
          <w:lang w:val="el-GR"/>
        </w:rPr>
      </w:pPr>
      <w:r w:rsidRPr="00EF67B8">
        <w:rPr>
          <w:sz w:val="24"/>
          <w:szCs w:val="24"/>
          <w:lang w:val="el-GR"/>
        </w:rPr>
        <w:t xml:space="preserve">Για την </w:t>
      </w:r>
      <w:r w:rsidR="009A30B2" w:rsidRPr="00EF67B8">
        <w:rPr>
          <w:sz w:val="24"/>
          <w:szCs w:val="24"/>
          <w:lang w:val="el-GR"/>
        </w:rPr>
        <w:t xml:space="preserve">περαιτέρω </w:t>
      </w:r>
      <w:r w:rsidRPr="00EF67B8">
        <w:rPr>
          <w:sz w:val="24"/>
          <w:szCs w:val="24"/>
          <w:lang w:val="el-GR"/>
        </w:rPr>
        <w:t>προσέλκυση τουριστών, σχετικές μ</w:t>
      </w:r>
      <w:r w:rsidR="00543CBF" w:rsidRPr="00EF67B8">
        <w:rPr>
          <w:sz w:val="24"/>
          <w:szCs w:val="24"/>
          <w:lang w:val="el-GR"/>
        </w:rPr>
        <w:t>ελέτες του υπουργείου Τουρισ</w:t>
      </w:r>
      <w:r w:rsidR="009A30B2" w:rsidRPr="00EF67B8">
        <w:rPr>
          <w:sz w:val="24"/>
          <w:szCs w:val="24"/>
          <w:lang w:val="el-GR"/>
        </w:rPr>
        <w:t>μού</w:t>
      </w:r>
      <w:r w:rsidR="00543CBF" w:rsidRPr="00EF67B8">
        <w:rPr>
          <w:sz w:val="24"/>
          <w:szCs w:val="24"/>
          <w:lang w:val="el-GR"/>
        </w:rPr>
        <w:t xml:space="preserve"> </w:t>
      </w:r>
      <w:r w:rsidR="00E30BCE" w:rsidRPr="00EF67B8">
        <w:rPr>
          <w:sz w:val="24"/>
          <w:szCs w:val="24"/>
          <w:lang w:val="el-GR"/>
        </w:rPr>
        <w:t xml:space="preserve">αναφέρουν </w:t>
      </w:r>
      <w:r w:rsidR="009A30B2" w:rsidRPr="00EF67B8">
        <w:rPr>
          <w:sz w:val="24"/>
          <w:szCs w:val="24"/>
          <w:lang w:val="el-GR"/>
        </w:rPr>
        <w:t>ως υποτομείς προτεραιότητας</w:t>
      </w:r>
      <w:r w:rsidR="00E30BCE" w:rsidRPr="00EF67B8">
        <w:rPr>
          <w:sz w:val="24"/>
          <w:szCs w:val="24"/>
          <w:lang w:val="el-GR"/>
        </w:rPr>
        <w:t xml:space="preserve"> το χειμερινό τουρισμό (ο Λίβανος έχει επί του παρόντος 6 χιονοδρομικά κέντρα), </w:t>
      </w:r>
      <w:r w:rsidR="009A30B2" w:rsidRPr="00EF67B8">
        <w:rPr>
          <w:sz w:val="24"/>
          <w:szCs w:val="24"/>
          <w:lang w:val="el-GR"/>
        </w:rPr>
        <w:t>ειδικές μορφές τουρισμού (</w:t>
      </w:r>
      <w:r w:rsidR="006B0FDD" w:rsidRPr="00EF67B8">
        <w:rPr>
          <w:sz w:val="24"/>
          <w:szCs w:val="24"/>
          <w:lang w:val="el-GR"/>
        </w:rPr>
        <w:t xml:space="preserve">επιχειρηματικός, </w:t>
      </w:r>
      <w:r w:rsidR="00E30BCE" w:rsidRPr="00EF67B8">
        <w:rPr>
          <w:sz w:val="24"/>
          <w:szCs w:val="24"/>
          <w:lang w:val="el-GR"/>
        </w:rPr>
        <w:t>συνεδριακός, ιατρικός, εκπαιδευτικός)</w:t>
      </w:r>
      <w:r w:rsidRPr="00EF67B8">
        <w:rPr>
          <w:sz w:val="24"/>
          <w:szCs w:val="24"/>
          <w:lang w:val="el-GR"/>
        </w:rPr>
        <w:t>,</w:t>
      </w:r>
      <w:r w:rsidR="00E30BCE" w:rsidRPr="00EF67B8">
        <w:rPr>
          <w:sz w:val="24"/>
          <w:szCs w:val="24"/>
          <w:lang w:val="el-GR"/>
        </w:rPr>
        <w:t xml:space="preserve"> </w:t>
      </w:r>
      <w:r w:rsidRPr="00EF67B8">
        <w:rPr>
          <w:sz w:val="24"/>
          <w:szCs w:val="24"/>
          <w:lang w:val="el-GR"/>
        </w:rPr>
        <w:t xml:space="preserve">τους ομογενείς οι οποίοι επισκέπτονται τακτικά τους οικείους </w:t>
      </w:r>
      <w:r w:rsidR="006B0FDD" w:rsidRPr="00EF67B8">
        <w:rPr>
          <w:sz w:val="24"/>
          <w:szCs w:val="24"/>
          <w:lang w:val="el-GR"/>
        </w:rPr>
        <w:t>και</w:t>
      </w:r>
      <w:r w:rsidR="00E30BCE" w:rsidRPr="00EF67B8">
        <w:rPr>
          <w:sz w:val="24"/>
          <w:szCs w:val="24"/>
          <w:lang w:val="el-GR"/>
        </w:rPr>
        <w:t xml:space="preserve"> την αγορά ευρωπαίων</w:t>
      </w:r>
      <w:r w:rsidR="006B0FDD" w:rsidRPr="00EF67B8">
        <w:rPr>
          <w:sz w:val="24"/>
          <w:szCs w:val="24"/>
          <w:lang w:val="el-GR"/>
        </w:rPr>
        <w:t>,</w:t>
      </w:r>
      <w:r w:rsidR="00E30BCE" w:rsidRPr="00EF67B8">
        <w:rPr>
          <w:sz w:val="24"/>
          <w:szCs w:val="24"/>
          <w:lang w:val="el-GR"/>
        </w:rPr>
        <w:t xml:space="preserve"> </w:t>
      </w:r>
      <w:r w:rsidR="006B0FDD" w:rsidRPr="00EF67B8">
        <w:rPr>
          <w:sz w:val="24"/>
          <w:szCs w:val="24"/>
          <w:lang w:val="el-GR"/>
        </w:rPr>
        <w:t xml:space="preserve">ιαπώνων και εν γένει </w:t>
      </w:r>
      <w:r w:rsidR="00E30BCE" w:rsidRPr="00EF67B8">
        <w:rPr>
          <w:sz w:val="24"/>
          <w:szCs w:val="24"/>
          <w:lang w:val="el-GR"/>
        </w:rPr>
        <w:t>τουριστών</w:t>
      </w:r>
      <w:r w:rsidR="006B0FDD" w:rsidRPr="00EF67B8">
        <w:rPr>
          <w:sz w:val="24"/>
          <w:szCs w:val="24"/>
          <w:lang w:val="el-GR"/>
        </w:rPr>
        <w:t xml:space="preserve"> υψηλού εισοδήματος</w:t>
      </w:r>
      <w:r w:rsidR="00E30BCE" w:rsidRPr="00EF67B8">
        <w:rPr>
          <w:sz w:val="24"/>
          <w:szCs w:val="24"/>
          <w:lang w:val="el-GR"/>
        </w:rPr>
        <w:t>, οι οποί</w:t>
      </w:r>
      <w:r w:rsidR="006B0FDD" w:rsidRPr="00EF67B8">
        <w:rPr>
          <w:sz w:val="24"/>
          <w:szCs w:val="24"/>
          <w:lang w:val="el-GR"/>
        </w:rPr>
        <w:t>οι</w:t>
      </w:r>
      <w:r w:rsidR="00E30BCE" w:rsidRPr="00EF67B8">
        <w:rPr>
          <w:sz w:val="24"/>
          <w:szCs w:val="24"/>
          <w:lang w:val="el-GR"/>
        </w:rPr>
        <w:t xml:space="preserve"> </w:t>
      </w:r>
      <w:r w:rsidR="006B0FDD" w:rsidRPr="00EF67B8">
        <w:rPr>
          <w:sz w:val="24"/>
          <w:szCs w:val="24"/>
          <w:lang w:val="el-GR"/>
        </w:rPr>
        <w:t>προσκρούουν σ</w:t>
      </w:r>
      <w:r w:rsidR="00E30BCE" w:rsidRPr="00EF67B8">
        <w:rPr>
          <w:sz w:val="24"/>
          <w:szCs w:val="24"/>
          <w:lang w:val="el-GR"/>
        </w:rPr>
        <w:t>τ</w:t>
      </w:r>
      <w:r w:rsidR="006B0FDD" w:rsidRPr="00EF67B8">
        <w:rPr>
          <w:sz w:val="24"/>
          <w:szCs w:val="24"/>
          <w:lang w:val="el-GR"/>
        </w:rPr>
        <w:t>ις χαμηλής ποιότητας</w:t>
      </w:r>
      <w:r w:rsidR="00E30BCE" w:rsidRPr="00EF67B8">
        <w:rPr>
          <w:sz w:val="24"/>
          <w:szCs w:val="24"/>
          <w:lang w:val="el-GR"/>
        </w:rPr>
        <w:t xml:space="preserve"> υποδομ</w:t>
      </w:r>
      <w:r w:rsidR="006B0FDD" w:rsidRPr="00EF67B8">
        <w:rPr>
          <w:sz w:val="24"/>
          <w:szCs w:val="24"/>
          <w:lang w:val="el-GR"/>
        </w:rPr>
        <w:t>ές</w:t>
      </w:r>
      <w:r w:rsidR="00875FE7" w:rsidRPr="00EF67B8">
        <w:rPr>
          <w:sz w:val="24"/>
          <w:szCs w:val="24"/>
          <w:lang w:val="el-GR"/>
        </w:rPr>
        <w:t xml:space="preserve"> και</w:t>
      </w:r>
      <w:r w:rsidR="006B0FDD" w:rsidRPr="00EF67B8">
        <w:rPr>
          <w:sz w:val="24"/>
          <w:szCs w:val="24"/>
          <w:lang w:val="el-GR"/>
        </w:rPr>
        <w:t xml:space="preserve"> εσωτερικές μεταφορές και </w:t>
      </w:r>
      <w:r w:rsidR="00875FE7" w:rsidRPr="00EF67B8">
        <w:rPr>
          <w:sz w:val="24"/>
          <w:szCs w:val="24"/>
          <w:lang w:val="el-GR"/>
        </w:rPr>
        <w:t>σ</w:t>
      </w:r>
      <w:r w:rsidR="006B0FDD" w:rsidRPr="00EF67B8">
        <w:rPr>
          <w:sz w:val="24"/>
          <w:szCs w:val="24"/>
          <w:lang w:val="el-GR"/>
        </w:rPr>
        <w:t xml:space="preserve">τις </w:t>
      </w:r>
      <w:r w:rsidR="008879B9" w:rsidRPr="00EF67B8">
        <w:rPr>
          <w:sz w:val="24"/>
          <w:szCs w:val="24"/>
          <w:lang w:val="el-GR"/>
        </w:rPr>
        <w:t xml:space="preserve">ανεπαρκείς </w:t>
      </w:r>
      <w:r w:rsidR="006B0FDD" w:rsidRPr="00EF67B8">
        <w:rPr>
          <w:sz w:val="24"/>
          <w:szCs w:val="24"/>
          <w:lang w:val="el-GR"/>
        </w:rPr>
        <w:t xml:space="preserve">πτήσεις </w:t>
      </w:r>
      <w:r w:rsidR="006B0FDD" w:rsidRPr="00EF67B8">
        <w:rPr>
          <w:sz w:val="24"/>
          <w:szCs w:val="24"/>
        </w:rPr>
        <w:t>charters</w:t>
      </w:r>
      <w:r w:rsidR="006B0FDD" w:rsidRPr="00EF67B8">
        <w:rPr>
          <w:sz w:val="24"/>
          <w:szCs w:val="24"/>
          <w:lang w:val="el-GR"/>
        </w:rPr>
        <w:t xml:space="preserve">.  </w:t>
      </w:r>
    </w:p>
    <w:p w:rsidR="000B5D59" w:rsidRPr="00EF67B8" w:rsidRDefault="000B5D59" w:rsidP="000B5D59">
      <w:pPr>
        <w:spacing w:after="0"/>
        <w:jc w:val="both"/>
        <w:rPr>
          <w:sz w:val="24"/>
          <w:szCs w:val="24"/>
          <w:lang w:val="el-GR"/>
        </w:rPr>
      </w:pPr>
      <w:r w:rsidRPr="00EF67B8">
        <w:rPr>
          <w:sz w:val="24"/>
          <w:szCs w:val="24"/>
          <w:lang w:val="el-GR"/>
        </w:rPr>
        <w:t>Ο ιατρικός τουρισμός ανθεί πολλά χρόνια και αναμένεται να συνεχίσει να αυξάνεται τα επόμενα έτη, δεδομένου ότι ο τομέας παροχής υπηρεσιών υγείας είναι πολύ ανταγωνιστικός. Συμφωνίες συνεργασίας οι οποίες έχουν συναφθεί με ξένες χώρες προωθούν το Λίβανο ως κύριο προορισμό για διάφορες θεραπείες. Η χώρα πλεονεκτεί σε ειδικευμένο ιατρικό προσωπικό</w:t>
      </w:r>
      <w:r w:rsidR="008D1411">
        <w:rPr>
          <w:sz w:val="24"/>
          <w:szCs w:val="24"/>
          <w:lang w:val="el-GR"/>
        </w:rPr>
        <w:t xml:space="preserve"> και</w:t>
      </w:r>
      <w:r w:rsidRPr="00EF67B8">
        <w:rPr>
          <w:sz w:val="24"/>
          <w:szCs w:val="24"/>
          <w:lang w:val="el-GR"/>
        </w:rPr>
        <w:t xml:space="preserve"> ιατρούς, παρέχει τις καλύτερες υπηρεσίες υγειονομικής περίθαλψης στην περιοχή και τη χρήση των τελευταίων τεχνολογιών σε ιδρύματα που πληρούν τα διεθνή πρότυπα. Το ποσοστό πληρότητας νοσοκομείων και ιατρικών κέντρων εκτιμάται από 75 - 85%.</w:t>
      </w:r>
    </w:p>
    <w:p w:rsidR="000B5D59" w:rsidRPr="00EF67B8" w:rsidRDefault="000B5D59" w:rsidP="000B5D59">
      <w:pPr>
        <w:jc w:val="both"/>
        <w:rPr>
          <w:sz w:val="24"/>
          <w:szCs w:val="24"/>
          <w:lang w:val="el-GR"/>
        </w:rPr>
      </w:pPr>
      <w:r w:rsidRPr="00EF67B8">
        <w:rPr>
          <w:sz w:val="24"/>
          <w:szCs w:val="24"/>
          <w:lang w:val="el-GR"/>
        </w:rPr>
        <w:t>Για την ανάπτυξη του ιατρικού τουρισμού ο Οργανισμός Ανάπτυξης Επενδύσεων στο Λίβανο (IDAL) προχώρησε σε σειρά συστάσεων, συμπεριλαμβανομένων της γενίκευσης ιατρικής άδειας εισόδου (</w:t>
      </w:r>
      <w:r w:rsidRPr="00EF67B8">
        <w:rPr>
          <w:sz w:val="24"/>
          <w:szCs w:val="24"/>
          <w:lang w:eastAsia="el-GR"/>
        </w:rPr>
        <w:t>visa</w:t>
      </w:r>
      <w:r w:rsidRPr="00EF67B8">
        <w:rPr>
          <w:sz w:val="24"/>
          <w:szCs w:val="24"/>
          <w:lang w:val="el-GR" w:eastAsia="el-GR"/>
        </w:rPr>
        <w:t xml:space="preserve">) </w:t>
      </w:r>
      <w:r w:rsidRPr="00EF67B8">
        <w:rPr>
          <w:sz w:val="24"/>
          <w:szCs w:val="24"/>
          <w:lang w:val="el-GR"/>
        </w:rPr>
        <w:t>για έξι μήνες, φορολογικών κινήτρων για την προσέλκυση συναφών επενδύσεων, της δημιουργίας οδηγού ιατρικού τουρισμού, της γενίκευσης της αδελφοποίησης μεταξύ των λιβανικών ιατρικών κέντρων και ομολόγων στο εξωτερικό και της αναγγελίας «ιατρικής πόλης» όπου θα παρέχεται ευρύ φάσμα υπηρεσιών στους ασθενείς.</w:t>
      </w:r>
    </w:p>
    <w:p w:rsidR="00F91B54" w:rsidRPr="00EF67B8" w:rsidRDefault="00F91B54" w:rsidP="000D4158">
      <w:pPr>
        <w:jc w:val="both"/>
        <w:rPr>
          <w:sz w:val="24"/>
          <w:szCs w:val="24"/>
          <w:lang w:val="el-GR"/>
        </w:rPr>
      </w:pPr>
      <w:r w:rsidRPr="00EF67B8">
        <w:rPr>
          <w:sz w:val="24"/>
          <w:szCs w:val="24"/>
          <w:lang w:val="el-GR"/>
        </w:rPr>
        <w:t xml:space="preserve">Όσον αφορά στη ξενοδοχειακή υποδομή, </w:t>
      </w:r>
      <w:r w:rsidR="00AD4630" w:rsidRPr="00EF67B8">
        <w:rPr>
          <w:sz w:val="24"/>
          <w:szCs w:val="24"/>
          <w:lang w:val="el-GR"/>
        </w:rPr>
        <w:t>υφίστανται</w:t>
      </w:r>
      <w:r w:rsidRPr="00EF67B8">
        <w:rPr>
          <w:sz w:val="24"/>
          <w:szCs w:val="24"/>
          <w:lang w:val="el-GR"/>
        </w:rPr>
        <w:t xml:space="preserve"> 330 ξενοδοχεία, 17.000 δωματίων, από τα οποία 75% είναι στη Βηρυτό και στο Όρος Λίβανος (θεωρείται χαμηλή σε σύγκριση με τον περιφερειακό μέσο όρο). Ο τουρισμός παρουσιάζει το υψηλότερο ποσοστό ανάπτυξης (μέσω δυναμικής παρουσίας του ιδιωτικού τομέα και μέσω ξένων επενδύσεων, κυρίως αραβικών (εστιατόρια, ξενοδοχεία 5 αστέρων).</w:t>
      </w:r>
      <w:r w:rsidR="000D4158" w:rsidRPr="00EF67B8">
        <w:rPr>
          <w:sz w:val="24"/>
          <w:szCs w:val="24"/>
          <w:lang w:val="el-GR"/>
        </w:rPr>
        <w:t xml:space="preserve"> </w:t>
      </w:r>
    </w:p>
    <w:p w:rsidR="004A76E9" w:rsidRPr="004A76E9" w:rsidRDefault="00F93400" w:rsidP="00F93400">
      <w:pPr>
        <w:spacing w:after="0"/>
        <w:jc w:val="both"/>
        <w:rPr>
          <w:sz w:val="24"/>
          <w:szCs w:val="24"/>
          <w:lang w:val="el-GR"/>
        </w:rPr>
      </w:pPr>
      <w:r w:rsidRPr="00315E3B">
        <w:rPr>
          <w:sz w:val="24"/>
          <w:szCs w:val="24"/>
          <w:lang w:val="el-GR"/>
        </w:rPr>
        <w:t>Ο τουριστικός κλάδος</w:t>
      </w:r>
      <w:r w:rsidRPr="004A76E9">
        <w:rPr>
          <w:sz w:val="24"/>
          <w:szCs w:val="24"/>
          <w:lang w:val="el-GR"/>
        </w:rPr>
        <w:t xml:space="preserve">, ο οποίος </w:t>
      </w:r>
      <w:r w:rsidR="004A76E9" w:rsidRPr="004A76E9">
        <w:rPr>
          <w:sz w:val="24"/>
          <w:szCs w:val="24"/>
          <w:lang w:val="el-GR"/>
        </w:rPr>
        <w:t>συμβάλει περίπου 25% στο ΑΕΠ</w:t>
      </w:r>
      <w:r w:rsidRPr="004A76E9">
        <w:rPr>
          <w:sz w:val="24"/>
          <w:szCs w:val="24"/>
          <w:lang w:val="el-GR"/>
        </w:rPr>
        <w:t xml:space="preserve"> </w:t>
      </w:r>
      <w:r w:rsidR="004A76E9" w:rsidRPr="004A76E9">
        <w:rPr>
          <w:sz w:val="24"/>
          <w:szCs w:val="24"/>
          <w:lang w:val="el-GR"/>
        </w:rPr>
        <w:t xml:space="preserve">της χώρας και απασχολεί 20%  του συνολικού εργατικού δυναμικού, τη διετία 2015-16 </w:t>
      </w:r>
      <w:r w:rsidRPr="004A76E9">
        <w:rPr>
          <w:sz w:val="24"/>
          <w:szCs w:val="24"/>
          <w:lang w:val="el-GR"/>
        </w:rPr>
        <w:t xml:space="preserve">παρουσίασε μικρή ανάκαμψη μετά το ισχυρό πλήγμα που δέχτηκε επί τρία συνεχή έτη. </w:t>
      </w:r>
    </w:p>
    <w:p w:rsidR="00EC4C07" w:rsidRPr="004A76E9" w:rsidRDefault="004A76E9" w:rsidP="00EC4C07">
      <w:pPr>
        <w:spacing w:after="0"/>
        <w:jc w:val="both"/>
        <w:rPr>
          <w:rFonts w:ascii="Arial" w:hAnsi="Arial" w:cs="Arial"/>
          <w:sz w:val="15"/>
          <w:szCs w:val="15"/>
          <w:lang w:val="el-GR"/>
        </w:rPr>
      </w:pPr>
      <w:r w:rsidRPr="004A76E9">
        <w:rPr>
          <w:sz w:val="24"/>
          <w:szCs w:val="24"/>
          <w:lang w:val="el-GR"/>
        </w:rPr>
        <w:t>Σύμφων</w:t>
      </w:r>
      <w:r w:rsidR="00A8058D">
        <w:rPr>
          <w:sz w:val="24"/>
          <w:szCs w:val="24"/>
          <w:lang w:val="el-GR"/>
        </w:rPr>
        <w:t>α</w:t>
      </w:r>
      <w:r w:rsidRPr="004A76E9">
        <w:rPr>
          <w:sz w:val="24"/>
          <w:szCs w:val="24"/>
          <w:lang w:val="el-GR"/>
        </w:rPr>
        <w:t xml:space="preserve"> με στοιχεία του Υπουργείου Τουρισμού, </w:t>
      </w:r>
      <w:r w:rsidR="00EC4C07">
        <w:rPr>
          <w:sz w:val="24"/>
          <w:szCs w:val="24"/>
          <w:lang w:val="el-GR"/>
        </w:rPr>
        <w:t xml:space="preserve">το 2017 </w:t>
      </w:r>
      <w:r w:rsidRPr="004A76E9">
        <w:rPr>
          <w:sz w:val="24"/>
          <w:szCs w:val="24"/>
          <w:lang w:val="el-GR"/>
        </w:rPr>
        <w:t>ο</w:t>
      </w:r>
      <w:r w:rsidR="00F93400" w:rsidRPr="004A76E9">
        <w:rPr>
          <w:sz w:val="24"/>
          <w:szCs w:val="24"/>
          <w:lang w:val="el-GR"/>
        </w:rPr>
        <w:t xml:space="preserve"> αριθμός των επισκεπτών αυξήθηκε</w:t>
      </w:r>
      <w:r w:rsidR="00EC4C07">
        <w:rPr>
          <w:sz w:val="24"/>
          <w:szCs w:val="24"/>
          <w:lang w:val="el-GR"/>
        </w:rPr>
        <w:t xml:space="preserve"> 10% </w:t>
      </w:r>
      <w:r w:rsidRPr="004A76E9">
        <w:rPr>
          <w:sz w:val="24"/>
          <w:szCs w:val="24"/>
          <w:lang w:val="el-GR"/>
        </w:rPr>
        <w:t xml:space="preserve"> </w:t>
      </w:r>
      <w:r w:rsidR="00F93400" w:rsidRPr="004A76E9">
        <w:rPr>
          <w:sz w:val="24"/>
          <w:szCs w:val="24"/>
          <w:lang w:val="el-GR"/>
        </w:rPr>
        <w:t>ανερχόμενος σε 1,</w:t>
      </w:r>
      <w:r w:rsidR="00EC4C07">
        <w:rPr>
          <w:sz w:val="24"/>
          <w:szCs w:val="24"/>
          <w:lang w:val="el-GR"/>
        </w:rPr>
        <w:t>86</w:t>
      </w:r>
      <w:r w:rsidRPr="004A76E9">
        <w:rPr>
          <w:sz w:val="24"/>
          <w:szCs w:val="24"/>
          <w:lang w:val="el-GR"/>
        </w:rPr>
        <w:t xml:space="preserve"> </w:t>
      </w:r>
      <w:r w:rsidR="00F93400" w:rsidRPr="004A76E9">
        <w:rPr>
          <w:sz w:val="24"/>
          <w:szCs w:val="24"/>
          <w:lang w:val="el-GR"/>
        </w:rPr>
        <w:t>εκατ. (</w:t>
      </w:r>
      <w:r w:rsidR="00EC4C07">
        <w:rPr>
          <w:sz w:val="24"/>
          <w:szCs w:val="24"/>
          <w:lang w:val="el-GR"/>
        </w:rPr>
        <w:t xml:space="preserve">2016/15: </w:t>
      </w:r>
      <w:r w:rsidR="00EC4C07" w:rsidRPr="004A76E9">
        <w:rPr>
          <w:sz w:val="24"/>
          <w:szCs w:val="24"/>
          <w:lang w:val="el-GR"/>
        </w:rPr>
        <w:t>11,2%</w:t>
      </w:r>
      <w:r w:rsidR="00EC4C07">
        <w:rPr>
          <w:sz w:val="24"/>
          <w:szCs w:val="24"/>
          <w:lang w:val="el-GR"/>
        </w:rPr>
        <w:t>,</w:t>
      </w:r>
      <w:r w:rsidR="00EC4C07" w:rsidRPr="004A76E9">
        <w:rPr>
          <w:sz w:val="24"/>
          <w:szCs w:val="24"/>
          <w:lang w:val="el-GR"/>
        </w:rPr>
        <w:t xml:space="preserve"> </w:t>
      </w:r>
      <w:r w:rsidRPr="004A76E9">
        <w:rPr>
          <w:sz w:val="24"/>
          <w:szCs w:val="24"/>
          <w:lang w:val="el-GR"/>
        </w:rPr>
        <w:t xml:space="preserve">2015/14: 12,3% </w:t>
      </w:r>
      <w:r w:rsidR="00F93400" w:rsidRPr="004A76E9">
        <w:rPr>
          <w:sz w:val="24"/>
          <w:szCs w:val="24"/>
          <w:lang w:val="el-GR"/>
        </w:rPr>
        <w:t xml:space="preserve">2014/13: 6,3%). </w:t>
      </w:r>
      <w:r w:rsidR="00EC4C07">
        <w:rPr>
          <w:sz w:val="24"/>
          <w:szCs w:val="24"/>
          <w:lang w:val="el-GR"/>
        </w:rPr>
        <w:t>Η</w:t>
      </w:r>
      <w:r w:rsidR="00EC4C07" w:rsidRPr="004A76E9">
        <w:rPr>
          <w:sz w:val="24"/>
          <w:szCs w:val="24"/>
          <w:lang w:val="el-GR"/>
        </w:rPr>
        <w:t xml:space="preserve"> μέση πληρότητα των ξενοδοχείων</w:t>
      </w:r>
      <w:r w:rsidR="00EC4C07">
        <w:rPr>
          <w:sz w:val="24"/>
          <w:szCs w:val="24"/>
          <w:lang w:val="el-GR"/>
        </w:rPr>
        <w:t xml:space="preserve"> στη Βηρυτό</w:t>
      </w:r>
      <w:r w:rsidR="00EC4C07" w:rsidRPr="004A76E9">
        <w:rPr>
          <w:sz w:val="24"/>
          <w:szCs w:val="24"/>
          <w:lang w:val="el-GR"/>
        </w:rPr>
        <w:t xml:space="preserve"> ανήλθε σε </w:t>
      </w:r>
      <w:r w:rsidR="00EC4C07">
        <w:rPr>
          <w:sz w:val="24"/>
          <w:szCs w:val="24"/>
          <w:lang w:val="el-GR"/>
        </w:rPr>
        <w:t xml:space="preserve">64% </w:t>
      </w:r>
      <w:r w:rsidR="00EC4C07" w:rsidRPr="004A76E9">
        <w:rPr>
          <w:sz w:val="24"/>
          <w:szCs w:val="24"/>
          <w:lang w:val="el-GR"/>
        </w:rPr>
        <w:t xml:space="preserve"> έναντι 59%</w:t>
      </w:r>
      <w:r w:rsidR="00EC4C07">
        <w:rPr>
          <w:sz w:val="24"/>
          <w:szCs w:val="24"/>
          <w:lang w:val="el-GR"/>
        </w:rPr>
        <w:t xml:space="preserve"> το 2016 και </w:t>
      </w:r>
      <w:r w:rsidR="00EC4C07" w:rsidRPr="004A76E9">
        <w:rPr>
          <w:sz w:val="24"/>
          <w:szCs w:val="24"/>
          <w:lang w:val="el-GR"/>
        </w:rPr>
        <w:t xml:space="preserve">58% το 2015. </w:t>
      </w:r>
    </w:p>
    <w:p w:rsidR="00EC4C07" w:rsidRDefault="00EC4C07" w:rsidP="00F93400">
      <w:pPr>
        <w:spacing w:after="0"/>
        <w:jc w:val="both"/>
        <w:rPr>
          <w:sz w:val="24"/>
          <w:szCs w:val="24"/>
          <w:lang w:val="el-GR"/>
        </w:rPr>
      </w:pPr>
      <w:r>
        <w:rPr>
          <w:sz w:val="24"/>
          <w:szCs w:val="24"/>
          <w:lang w:val="el-GR"/>
        </w:rPr>
        <w:t xml:space="preserve">Σημειώνεται ότι στον κλάδο επήλθε </w:t>
      </w:r>
      <w:r w:rsidR="00F93400" w:rsidRPr="004A76E9">
        <w:rPr>
          <w:sz w:val="24"/>
          <w:szCs w:val="24"/>
          <w:lang w:val="el-GR"/>
        </w:rPr>
        <w:t>σωρευτική συρρίκνωση 60% από την αρχή του πολέμου στη Συρία</w:t>
      </w:r>
      <w:r>
        <w:rPr>
          <w:sz w:val="24"/>
          <w:szCs w:val="24"/>
          <w:lang w:val="el-GR"/>
        </w:rPr>
        <w:t>.</w:t>
      </w:r>
    </w:p>
    <w:p w:rsidR="001370BB" w:rsidRDefault="00F93400" w:rsidP="001370BB">
      <w:pPr>
        <w:spacing w:after="0"/>
        <w:jc w:val="both"/>
        <w:rPr>
          <w:sz w:val="24"/>
          <w:szCs w:val="24"/>
          <w:lang w:val="el-GR"/>
        </w:rPr>
      </w:pPr>
      <w:r w:rsidRPr="001370BB">
        <w:rPr>
          <w:sz w:val="24"/>
          <w:szCs w:val="24"/>
          <w:lang w:val="el-GR"/>
        </w:rPr>
        <w:t xml:space="preserve">Η μείωση έχει παρουσιαστεί κυρίως στους τουρίστες από τις αραβικές χώρες (επισκέπτες κυρίως από τη Σ. Αραβία και τις χώρες του Κόλπου προτιμούν την Κωνσταντινούπολη και το Ντουμπάι). </w:t>
      </w:r>
      <w:r w:rsidR="004A76E9" w:rsidRPr="001370BB">
        <w:rPr>
          <w:sz w:val="24"/>
          <w:szCs w:val="24"/>
          <w:lang w:val="el-GR"/>
        </w:rPr>
        <w:t xml:space="preserve">Οι κυβερνήσεις των χωρών του Κόλπου -παρά τη σχετική βελτίωση των σχέσων- δεν προχώρησαν σε σαφή μέτρα για την άρση της υφιστάμενης «ταξιδιωτικής οδηγίας». </w:t>
      </w:r>
      <w:r w:rsidRPr="001370BB">
        <w:rPr>
          <w:sz w:val="24"/>
          <w:szCs w:val="24"/>
          <w:lang w:val="el-GR"/>
        </w:rPr>
        <w:t xml:space="preserve">Οι άραβες επισκέπτες προέρχονται από το Ιρακ, την Ιορδανία, την Αίγυπτο, τη Συρία, την Τουρκία και λιβάνιους της διασποράς (σχεδόν 500 χιλ. επισκέπτες επισκέπτονται το Λίβανο οδικά). </w:t>
      </w:r>
    </w:p>
    <w:p w:rsidR="007A489B" w:rsidRPr="007A489B" w:rsidRDefault="007A489B" w:rsidP="001370BB">
      <w:pPr>
        <w:spacing w:after="0"/>
        <w:jc w:val="both"/>
        <w:rPr>
          <w:sz w:val="16"/>
          <w:szCs w:val="16"/>
          <w:lang w:val="el-GR"/>
        </w:rPr>
      </w:pPr>
    </w:p>
    <w:p w:rsidR="008D1411" w:rsidRDefault="004A76E9" w:rsidP="008D1411">
      <w:pPr>
        <w:spacing w:after="0"/>
        <w:jc w:val="both"/>
        <w:rPr>
          <w:sz w:val="24"/>
          <w:szCs w:val="24"/>
          <w:lang w:val="el-GR"/>
        </w:rPr>
      </w:pPr>
      <w:r w:rsidRPr="001370BB">
        <w:rPr>
          <w:sz w:val="24"/>
          <w:szCs w:val="24"/>
          <w:lang w:val="el-GR"/>
        </w:rPr>
        <w:t>Συγκεκριμένα, το 201</w:t>
      </w:r>
      <w:r w:rsidR="00EC4C07">
        <w:rPr>
          <w:sz w:val="24"/>
          <w:szCs w:val="24"/>
          <w:lang w:val="el-GR"/>
        </w:rPr>
        <w:t>7</w:t>
      </w:r>
      <w:r w:rsidRPr="001370BB">
        <w:rPr>
          <w:sz w:val="24"/>
          <w:szCs w:val="24"/>
          <w:lang w:val="el-GR"/>
        </w:rPr>
        <w:t>, 3</w:t>
      </w:r>
      <w:r w:rsidR="00EC4C07">
        <w:rPr>
          <w:sz w:val="24"/>
          <w:szCs w:val="24"/>
          <w:lang w:val="el-GR"/>
        </w:rPr>
        <w:t>4,4</w:t>
      </w:r>
      <w:r w:rsidR="001370BB" w:rsidRPr="001370BB">
        <w:rPr>
          <w:sz w:val="24"/>
          <w:szCs w:val="24"/>
          <w:lang w:val="el-GR"/>
        </w:rPr>
        <w:t>%</w:t>
      </w:r>
      <w:r w:rsidRPr="001370BB">
        <w:rPr>
          <w:sz w:val="24"/>
          <w:szCs w:val="24"/>
          <w:lang w:val="el-GR"/>
        </w:rPr>
        <w:t xml:space="preserve"> των επισκεπτών προήλθ</w:t>
      </w:r>
      <w:r w:rsidR="001370BB" w:rsidRPr="001370BB">
        <w:rPr>
          <w:sz w:val="24"/>
          <w:szCs w:val="24"/>
          <w:lang w:val="el-GR"/>
        </w:rPr>
        <w:t>ε</w:t>
      </w:r>
      <w:r w:rsidRPr="001370BB">
        <w:rPr>
          <w:sz w:val="24"/>
          <w:szCs w:val="24"/>
          <w:lang w:val="el-GR"/>
        </w:rPr>
        <w:t xml:space="preserve"> από την Ευρώπη, 3</w:t>
      </w:r>
      <w:r w:rsidR="00EC4C07">
        <w:rPr>
          <w:sz w:val="24"/>
          <w:szCs w:val="24"/>
          <w:lang w:val="el-GR"/>
        </w:rPr>
        <w:t>0</w:t>
      </w:r>
      <w:r w:rsidRPr="001370BB">
        <w:rPr>
          <w:sz w:val="24"/>
          <w:szCs w:val="24"/>
          <w:lang w:val="el-GR"/>
        </w:rPr>
        <w:t>,</w:t>
      </w:r>
      <w:r w:rsidR="00EC4C07">
        <w:rPr>
          <w:sz w:val="24"/>
          <w:szCs w:val="24"/>
          <w:lang w:val="el-GR"/>
        </w:rPr>
        <w:t>2</w:t>
      </w:r>
      <w:r w:rsidRPr="001370BB">
        <w:rPr>
          <w:sz w:val="24"/>
          <w:szCs w:val="24"/>
          <w:lang w:val="el-GR"/>
        </w:rPr>
        <w:t xml:space="preserve">% από τις </w:t>
      </w:r>
      <w:r w:rsidR="001370BB" w:rsidRPr="001370BB">
        <w:rPr>
          <w:sz w:val="24"/>
          <w:szCs w:val="24"/>
          <w:lang w:val="el-GR"/>
        </w:rPr>
        <w:t>Α</w:t>
      </w:r>
      <w:r w:rsidRPr="001370BB">
        <w:rPr>
          <w:sz w:val="24"/>
          <w:szCs w:val="24"/>
          <w:lang w:val="el-GR"/>
        </w:rPr>
        <w:t xml:space="preserve">ραβικές χώρες, 17,6% την </w:t>
      </w:r>
      <w:r w:rsidR="001370BB" w:rsidRPr="001370BB">
        <w:rPr>
          <w:sz w:val="24"/>
          <w:szCs w:val="24"/>
          <w:lang w:val="el-GR"/>
        </w:rPr>
        <w:t>Α</w:t>
      </w:r>
      <w:r w:rsidRPr="001370BB">
        <w:rPr>
          <w:sz w:val="24"/>
          <w:szCs w:val="24"/>
          <w:lang w:val="el-GR"/>
        </w:rPr>
        <w:t xml:space="preserve">μερικανική ήπειρο, 7,4% την Ασία, </w:t>
      </w:r>
      <w:r w:rsidR="00EC4C07">
        <w:rPr>
          <w:sz w:val="24"/>
          <w:szCs w:val="24"/>
          <w:lang w:val="el-GR"/>
        </w:rPr>
        <w:t>5,9</w:t>
      </w:r>
      <w:r w:rsidRPr="001370BB">
        <w:rPr>
          <w:sz w:val="24"/>
          <w:szCs w:val="24"/>
          <w:lang w:val="el-GR"/>
        </w:rPr>
        <w:t xml:space="preserve">% Αφρική και 4,4% την Ωκεανία.  </w:t>
      </w:r>
    </w:p>
    <w:p w:rsidR="00EC4C07" w:rsidRDefault="00EC4C07" w:rsidP="008D1411">
      <w:pPr>
        <w:spacing w:after="0"/>
        <w:jc w:val="both"/>
        <w:rPr>
          <w:sz w:val="24"/>
          <w:szCs w:val="24"/>
          <w:lang w:val="el-GR"/>
        </w:rPr>
      </w:pPr>
      <w:r>
        <w:rPr>
          <w:sz w:val="24"/>
          <w:szCs w:val="24"/>
          <w:lang w:val="el-GR"/>
        </w:rPr>
        <w:t>Ανά χώρα 12,2% του συνόλου των επισκεπτών προήλθαν από το Ιρακ, 9,2% από τις Η.Π.Α., 8,9% τη Γαλλία, 5,8% τον Καναδά, 5,2% τη Γερμανία, 4,9% την Ιορδανία και 4,4% από την Αίγυπτο.</w:t>
      </w:r>
    </w:p>
    <w:p w:rsidR="00A8058D" w:rsidRPr="005E5034" w:rsidRDefault="00A8058D" w:rsidP="001370BB">
      <w:pPr>
        <w:jc w:val="both"/>
        <w:rPr>
          <w:sz w:val="24"/>
          <w:szCs w:val="24"/>
          <w:lang w:val="el-GR"/>
        </w:rPr>
      </w:pPr>
      <w:r w:rsidRPr="005E5034">
        <w:rPr>
          <w:sz w:val="24"/>
          <w:szCs w:val="24"/>
          <w:lang w:val="el-GR"/>
        </w:rPr>
        <w:t xml:space="preserve">Η </w:t>
      </w:r>
      <w:r w:rsidR="00956CB3" w:rsidRPr="005E5034">
        <w:rPr>
          <w:sz w:val="24"/>
          <w:szCs w:val="24"/>
          <w:lang w:val="el-GR"/>
        </w:rPr>
        <w:t xml:space="preserve">συνολική </w:t>
      </w:r>
      <w:r w:rsidR="00183F67" w:rsidRPr="005E5034">
        <w:rPr>
          <w:sz w:val="24"/>
          <w:szCs w:val="24"/>
          <w:lang w:val="el-GR"/>
        </w:rPr>
        <w:t xml:space="preserve">τουριστική </w:t>
      </w:r>
      <w:r w:rsidRPr="005E5034">
        <w:rPr>
          <w:sz w:val="24"/>
          <w:szCs w:val="24"/>
          <w:lang w:val="el-GR"/>
        </w:rPr>
        <w:t xml:space="preserve">δαπάνη </w:t>
      </w:r>
      <w:r w:rsidR="005E5034" w:rsidRPr="005E5034">
        <w:rPr>
          <w:sz w:val="24"/>
          <w:szCs w:val="24"/>
          <w:lang w:val="el-GR"/>
        </w:rPr>
        <w:t>αυξήθηκε 5,5% έναντι μείωσης</w:t>
      </w:r>
      <w:r w:rsidRPr="005E5034">
        <w:rPr>
          <w:sz w:val="24"/>
          <w:szCs w:val="24"/>
          <w:lang w:val="el-GR"/>
        </w:rPr>
        <w:t xml:space="preserve"> 9% το 201</w:t>
      </w:r>
      <w:r w:rsidR="005E5034" w:rsidRPr="005E5034">
        <w:rPr>
          <w:sz w:val="24"/>
          <w:szCs w:val="24"/>
          <w:lang w:val="el-GR"/>
        </w:rPr>
        <w:t>6</w:t>
      </w:r>
      <w:r w:rsidRPr="005E5034">
        <w:rPr>
          <w:sz w:val="24"/>
          <w:szCs w:val="24"/>
          <w:lang w:val="el-GR"/>
        </w:rPr>
        <w:t>.</w:t>
      </w:r>
      <w:r w:rsidR="005E5034">
        <w:rPr>
          <w:sz w:val="24"/>
          <w:szCs w:val="24"/>
          <w:lang w:val="el-GR"/>
        </w:rPr>
        <w:t xml:space="preserve"> Στη δαπάνη συμμετείχαν κατά 14% οι επισκέπτες από τη Σ.Αραβία, 12% από τα Η.Α.Ε., 7% από το Κουβέιτ, και 6% από τη Συρία.</w:t>
      </w:r>
    </w:p>
    <w:p w:rsidR="00BC13F9" w:rsidRPr="00EF67B8" w:rsidRDefault="004A693B" w:rsidP="00CF27D4">
      <w:pPr>
        <w:jc w:val="both"/>
        <w:rPr>
          <w:b/>
          <w:sz w:val="24"/>
          <w:szCs w:val="24"/>
          <w:lang w:val="el-GR"/>
        </w:rPr>
      </w:pPr>
      <w:r w:rsidRPr="00EF67B8">
        <w:rPr>
          <w:rFonts w:cs="Calibri"/>
          <w:b/>
          <w:sz w:val="24"/>
          <w:szCs w:val="24"/>
          <w:lang w:val="el-GR"/>
        </w:rPr>
        <w:t>2</w:t>
      </w:r>
      <w:r w:rsidR="00B775F1" w:rsidRPr="00EF67B8">
        <w:rPr>
          <w:rFonts w:cs="Calibri"/>
          <w:b/>
          <w:sz w:val="24"/>
          <w:szCs w:val="24"/>
          <w:lang w:val="el-GR"/>
        </w:rPr>
        <w:t xml:space="preserve">.3.3 </w:t>
      </w:r>
      <w:r w:rsidR="000B0465" w:rsidRPr="00EF67B8">
        <w:rPr>
          <w:rFonts w:cs="Calibri"/>
          <w:b/>
          <w:sz w:val="24"/>
          <w:szCs w:val="24"/>
          <w:lang w:val="el-GR"/>
        </w:rPr>
        <w:t xml:space="preserve">Κλάδος </w:t>
      </w:r>
      <w:r w:rsidR="00BC13F9" w:rsidRPr="00EF67B8">
        <w:rPr>
          <w:rFonts w:cs="Calibri"/>
          <w:b/>
          <w:sz w:val="24"/>
          <w:szCs w:val="24"/>
          <w:lang w:val="el-GR"/>
        </w:rPr>
        <w:t>κατασκευ</w:t>
      </w:r>
      <w:r w:rsidR="000B0465" w:rsidRPr="00EF67B8">
        <w:rPr>
          <w:rFonts w:cs="Calibri"/>
          <w:b/>
          <w:sz w:val="24"/>
          <w:szCs w:val="24"/>
          <w:lang w:val="el-GR"/>
        </w:rPr>
        <w:t>ών</w:t>
      </w:r>
      <w:r w:rsidR="00BC13F9" w:rsidRPr="00EF67B8">
        <w:rPr>
          <w:rFonts w:cs="Calibri"/>
          <w:b/>
          <w:sz w:val="24"/>
          <w:szCs w:val="24"/>
          <w:lang w:val="el-GR"/>
        </w:rPr>
        <w:t xml:space="preserve"> και</w:t>
      </w:r>
      <w:r w:rsidR="000B0465" w:rsidRPr="00EF67B8">
        <w:rPr>
          <w:rFonts w:cs="Calibri"/>
          <w:b/>
          <w:sz w:val="24"/>
          <w:szCs w:val="24"/>
          <w:lang w:val="el-GR"/>
        </w:rPr>
        <w:t xml:space="preserve"> ανάπτυξης</w:t>
      </w:r>
      <w:r w:rsidR="00BC13F9" w:rsidRPr="00EF67B8">
        <w:rPr>
          <w:rFonts w:cs="Calibri"/>
          <w:b/>
          <w:sz w:val="24"/>
          <w:szCs w:val="24"/>
          <w:lang w:val="el-GR"/>
        </w:rPr>
        <w:t xml:space="preserve"> ακινήτων</w:t>
      </w:r>
    </w:p>
    <w:p w:rsidR="003E354A" w:rsidRPr="00EF67B8" w:rsidRDefault="00B75122" w:rsidP="003E354A">
      <w:pPr>
        <w:jc w:val="both"/>
        <w:rPr>
          <w:rStyle w:val="hps"/>
          <w:sz w:val="24"/>
          <w:szCs w:val="24"/>
          <w:lang w:val="el-GR"/>
        </w:rPr>
      </w:pPr>
      <w:r w:rsidRPr="00EF67B8">
        <w:rPr>
          <w:sz w:val="24"/>
          <w:szCs w:val="24"/>
          <w:lang w:val="el-GR"/>
        </w:rPr>
        <w:t xml:space="preserve">Ο </w:t>
      </w:r>
      <w:r w:rsidR="000646C5" w:rsidRPr="00EF67B8">
        <w:rPr>
          <w:sz w:val="24"/>
          <w:szCs w:val="24"/>
          <w:lang w:val="el-GR"/>
        </w:rPr>
        <w:t>κλάδος</w:t>
      </w:r>
      <w:r w:rsidRPr="00EF67B8">
        <w:rPr>
          <w:sz w:val="24"/>
          <w:szCs w:val="24"/>
          <w:lang w:val="el-GR"/>
        </w:rPr>
        <w:t xml:space="preserve"> των κατασκευών και των ακινήτων συμμετέχει με 13% - 15% στη διαμόρφωση του ΑΕΠ, ή </w:t>
      </w:r>
      <w:r w:rsidR="00084591" w:rsidRPr="00EF67B8">
        <w:rPr>
          <w:sz w:val="24"/>
          <w:szCs w:val="24"/>
          <w:lang w:val="el-GR"/>
        </w:rPr>
        <w:t xml:space="preserve">$ </w:t>
      </w:r>
      <w:r w:rsidR="00326098" w:rsidRPr="00326098">
        <w:rPr>
          <w:sz w:val="24"/>
          <w:szCs w:val="24"/>
          <w:lang w:val="el-GR"/>
        </w:rPr>
        <w:t xml:space="preserve">7 </w:t>
      </w:r>
      <w:r w:rsidR="00326098">
        <w:rPr>
          <w:sz w:val="24"/>
          <w:szCs w:val="24"/>
          <w:lang w:val="el-GR"/>
        </w:rPr>
        <w:t xml:space="preserve">δις </w:t>
      </w:r>
      <w:r w:rsidRPr="00EF67B8">
        <w:rPr>
          <w:sz w:val="24"/>
          <w:szCs w:val="24"/>
          <w:lang w:val="el-GR"/>
        </w:rPr>
        <w:t>Η.Π.Α. και αποτελεί από τους ακρογωνιαίους λίθους της οικονομίας.</w:t>
      </w:r>
      <w:r w:rsidR="00AE6417" w:rsidRPr="00EF67B8">
        <w:rPr>
          <w:sz w:val="24"/>
          <w:szCs w:val="24"/>
          <w:lang w:val="el-GR"/>
        </w:rPr>
        <w:t xml:space="preserve"> </w:t>
      </w:r>
      <w:r w:rsidR="003E354A" w:rsidRPr="00EF67B8">
        <w:rPr>
          <w:sz w:val="24"/>
          <w:szCs w:val="24"/>
          <w:lang w:val="el-GR"/>
        </w:rPr>
        <w:t>Στις κατασκευές</w:t>
      </w:r>
      <w:r w:rsidR="00AE6417" w:rsidRPr="00EF67B8">
        <w:rPr>
          <w:sz w:val="24"/>
          <w:szCs w:val="24"/>
          <w:lang w:val="el-GR"/>
        </w:rPr>
        <w:t xml:space="preserve"> </w:t>
      </w:r>
      <w:r w:rsidR="003E354A" w:rsidRPr="00EF67B8">
        <w:rPr>
          <w:rStyle w:val="hps"/>
          <w:sz w:val="24"/>
          <w:szCs w:val="24"/>
          <w:lang w:val="el-GR"/>
        </w:rPr>
        <w:t>απασχολείται 9% εργατικού δυναμικού και σημαντικός αριθμός Σύριων και Αιγυπτίων μεταναστών</w:t>
      </w:r>
      <w:r w:rsidR="00326098">
        <w:rPr>
          <w:rStyle w:val="hps"/>
          <w:sz w:val="24"/>
          <w:szCs w:val="24"/>
          <w:lang w:val="el-GR"/>
        </w:rPr>
        <w:t xml:space="preserve"> και προσφύγων</w:t>
      </w:r>
      <w:r w:rsidR="003E354A" w:rsidRPr="00EF67B8">
        <w:rPr>
          <w:rStyle w:val="hps"/>
          <w:sz w:val="24"/>
          <w:szCs w:val="24"/>
          <w:lang w:val="el-GR"/>
        </w:rPr>
        <w:t>.</w:t>
      </w:r>
    </w:p>
    <w:p w:rsidR="00B75122" w:rsidRPr="00EF67B8" w:rsidRDefault="00B75122" w:rsidP="00CF27D4">
      <w:pPr>
        <w:jc w:val="both"/>
        <w:rPr>
          <w:sz w:val="24"/>
          <w:szCs w:val="24"/>
          <w:lang w:val="el-GR"/>
        </w:rPr>
      </w:pPr>
      <w:r w:rsidRPr="00EF67B8">
        <w:rPr>
          <w:sz w:val="24"/>
          <w:szCs w:val="24"/>
          <w:lang w:val="el-GR"/>
        </w:rPr>
        <w:t>Έχουν υλοποιηθεί μεγάλα κατασκευαστικά έργα, τα οποία περιλαμβάνουν πολυτελή κτίρια (διαμερίσματα επιφανείας 400 έως 600 και 1000 τ.μ.) για την κάλυψη της ζήτησης από άραβες τουρίστες, παρέχοντ</w:t>
      </w:r>
      <w:r w:rsidR="001B1407" w:rsidRPr="00EF67B8">
        <w:rPr>
          <w:sz w:val="24"/>
          <w:szCs w:val="24"/>
          <w:lang w:val="el-GR"/>
        </w:rPr>
        <w:t>α</w:t>
      </w:r>
      <w:r w:rsidRPr="00EF67B8">
        <w:rPr>
          <w:sz w:val="24"/>
          <w:szCs w:val="24"/>
          <w:lang w:val="el-GR"/>
        </w:rPr>
        <w:t>ς την ευκαι</w:t>
      </w:r>
      <w:r w:rsidR="003E354A" w:rsidRPr="00EF67B8">
        <w:rPr>
          <w:sz w:val="24"/>
          <w:szCs w:val="24"/>
          <w:lang w:val="el-GR"/>
        </w:rPr>
        <w:t>ρία στη Βηρυ</w:t>
      </w:r>
      <w:r w:rsidRPr="00EF67B8">
        <w:rPr>
          <w:sz w:val="24"/>
          <w:szCs w:val="24"/>
          <w:lang w:val="el-GR"/>
        </w:rPr>
        <w:t xml:space="preserve">τό να διαμορφώσει </w:t>
      </w:r>
      <w:r w:rsidR="001B1407" w:rsidRPr="00EF67B8">
        <w:rPr>
          <w:sz w:val="24"/>
          <w:szCs w:val="24"/>
        </w:rPr>
        <w:t>brandname</w:t>
      </w:r>
      <w:r w:rsidR="001B1407" w:rsidRPr="00EF67B8">
        <w:rPr>
          <w:sz w:val="24"/>
          <w:szCs w:val="24"/>
          <w:lang w:val="el-GR"/>
        </w:rPr>
        <w:t xml:space="preserve"> σε</w:t>
      </w:r>
      <w:r w:rsidRPr="00EF67B8">
        <w:rPr>
          <w:sz w:val="24"/>
          <w:szCs w:val="24"/>
          <w:lang w:val="el-GR"/>
        </w:rPr>
        <w:t xml:space="preserve"> περιφερειακ</w:t>
      </w:r>
      <w:r w:rsidR="001B1407" w:rsidRPr="00EF67B8">
        <w:rPr>
          <w:sz w:val="24"/>
          <w:szCs w:val="24"/>
          <w:lang w:val="el-GR"/>
        </w:rPr>
        <w:t>ό</w:t>
      </w:r>
      <w:r w:rsidRPr="00EF67B8">
        <w:rPr>
          <w:sz w:val="24"/>
          <w:szCs w:val="24"/>
          <w:lang w:val="el-GR"/>
        </w:rPr>
        <w:t xml:space="preserve"> </w:t>
      </w:r>
      <w:r w:rsidR="001B1407" w:rsidRPr="00EF67B8">
        <w:rPr>
          <w:sz w:val="24"/>
          <w:szCs w:val="24"/>
          <w:lang w:val="el-GR"/>
        </w:rPr>
        <w:t>επίπεδο (</w:t>
      </w:r>
      <w:r w:rsidRPr="00EF67B8">
        <w:rPr>
          <w:sz w:val="24"/>
          <w:szCs w:val="24"/>
          <w:lang w:val="el-GR"/>
        </w:rPr>
        <w:t>προηγουμένου του Ντουμπάι</w:t>
      </w:r>
      <w:r w:rsidR="001B1407" w:rsidRPr="00EF67B8">
        <w:rPr>
          <w:sz w:val="24"/>
          <w:szCs w:val="24"/>
          <w:lang w:val="el-GR"/>
        </w:rPr>
        <w:t>)</w:t>
      </w:r>
      <w:r w:rsidRPr="00EF67B8">
        <w:rPr>
          <w:sz w:val="24"/>
          <w:szCs w:val="24"/>
          <w:lang w:val="el-GR"/>
        </w:rPr>
        <w:t xml:space="preserve">. </w:t>
      </w:r>
      <w:r w:rsidR="000A1641" w:rsidRPr="00EF67B8">
        <w:rPr>
          <w:sz w:val="24"/>
          <w:szCs w:val="24"/>
          <w:lang w:val="el-GR"/>
        </w:rPr>
        <w:t>Σε αυτή την επιχειρηματική αντίληψη έχουν κατασκευαστεί 13 εμπορικά κέντρα, συνολικής έκτασης 1 εκατ.</w:t>
      </w:r>
      <w:r w:rsidR="008D1411">
        <w:rPr>
          <w:sz w:val="24"/>
          <w:szCs w:val="24"/>
          <w:lang w:val="el-GR"/>
        </w:rPr>
        <w:t xml:space="preserve"> </w:t>
      </w:r>
      <w:r w:rsidR="000A1641" w:rsidRPr="00EF67B8">
        <w:rPr>
          <w:sz w:val="24"/>
          <w:szCs w:val="24"/>
          <w:lang w:val="el-GR"/>
        </w:rPr>
        <w:t>τετρ.μ. και σχεδιάζονται επιπλέον 14</w:t>
      </w:r>
      <w:r w:rsidR="00326098">
        <w:rPr>
          <w:sz w:val="24"/>
          <w:szCs w:val="24"/>
          <w:lang w:val="el-GR"/>
        </w:rPr>
        <w:t xml:space="preserve"> κέντρα</w:t>
      </w:r>
      <w:r w:rsidR="000A1641" w:rsidRPr="00EF67B8">
        <w:rPr>
          <w:sz w:val="24"/>
          <w:szCs w:val="24"/>
          <w:lang w:val="el-GR"/>
        </w:rPr>
        <w:t xml:space="preserve"> έκτασης 500 χιλ.τετρ.μ. και επενδυτικής δαπάνης $ 1 δις</w:t>
      </w:r>
      <w:r w:rsidR="008D1411">
        <w:rPr>
          <w:sz w:val="24"/>
          <w:szCs w:val="24"/>
          <w:lang w:val="el-GR"/>
        </w:rPr>
        <w:t xml:space="preserve"> Η.Π.Α..</w:t>
      </w:r>
      <w:r w:rsidR="000A1641" w:rsidRPr="00EF67B8">
        <w:rPr>
          <w:sz w:val="24"/>
          <w:szCs w:val="24"/>
          <w:lang w:val="el-GR"/>
        </w:rPr>
        <w:t xml:space="preserve"> </w:t>
      </w:r>
    </w:p>
    <w:p w:rsidR="00B75122" w:rsidRPr="00EF67B8" w:rsidRDefault="00B75122" w:rsidP="00CF27D4">
      <w:pPr>
        <w:jc w:val="both"/>
        <w:rPr>
          <w:sz w:val="24"/>
          <w:szCs w:val="24"/>
          <w:lang w:val="el-GR"/>
        </w:rPr>
      </w:pPr>
      <w:r w:rsidRPr="00EF67B8">
        <w:rPr>
          <w:sz w:val="24"/>
          <w:szCs w:val="24"/>
          <w:lang w:val="el-GR"/>
        </w:rPr>
        <w:t>Στη</w:t>
      </w:r>
      <w:r w:rsidR="008D1411">
        <w:rPr>
          <w:sz w:val="24"/>
          <w:szCs w:val="24"/>
          <w:lang w:val="el-GR"/>
        </w:rPr>
        <w:t>ν περιοχή της</w:t>
      </w:r>
      <w:r w:rsidRPr="00EF67B8">
        <w:rPr>
          <w:sz w:val="24"/>
          <w:szCs w:val="24"/>
          <w:lang w:val="el-GR"/>
        </w:rPr>
        <w:t xml:space="preserve"> Μέση</w:t>
      </w:r>
      <w:r w:rsidR="008D1411">
        <w:rPr>
          <w:sz w:val="24"/>
          <w:szCs w:val="24"/>
          <w:lang w:val="el-GR"/>
        </w:rPr>
        <w:t>ς</w:t>
      </w:r>
      <w:r w:rsidRPr="00EF67B8">
        <w:rPr>
          <w:sz w:val="24"/>
          <w:szCs w:val="24"/>
          <w:lang w:val="el-GR"/>
        </w:rPr>
        <w:t xml:space="preserve"> Ανατο</w:t>
      </w:r>
      <w:r w:rsidR="00953E73" w:rsidRPr="00EF67B8">
        <w:rPr>
          <w:sz w:val="24"/>
          <w:szCs w:val="24"/>
          <w:lang w:val="el-GR"/>
        </w:rPr>
        <w:t>λή</w:t>
      </w:r>
      <w:r w:rsidR="008D1411">
        <w:rPr>
          <w:sz w:val="24"/>
          <w:szCs w:val="24"/>
          <w:lang w:val="el-GR"/>
        </w:rPr>
        <w:t>ς</w:t>
      </w:r>
      <w:r w:rsidR="00953E73" w:rsidRPr="00EF67B8">
        <w:rPr>
          <w:sz w:val="24"/>
          <w:szCs w:val="24"/>
          <w:lang w:val="el-GR"/>
        </w:rPr>
        <w:t xml:space="preserve"> και τη</w:t>
      </w:r>
      <w:r w:rsidR="008D1411">
        <w:rPr>
          <w:sz w:val="24"/>
          <w:szCs w:val="24"/>
          <w:lang w:val="el-GR"/>
        </w:rPr>
        <w:t>ς</w:t>
      </w:r>
      <w:r w:rsidR="00953E73" w:rsidRPr="00EF67B8">
        <w:rPr>
          <w:sz w:val="24"/>
          <w:szCs w:val="24"/>
          <w:lang w:val="el-GR"/>
        </w:rPr>
        <w:t xml:space="preserve"> Β</w:t>
      </w:r>
      <w:r w:rsidR="008D1411">
        <w:rPr>
          <w:sz w:val="24"/>
          <w:szCs w:val="24"/>
          <w:lang w:val="el-GR"/>
        </w:rPr>
        <w:t>ο</w:t>
      </w:r>
      <w:r w:rsidR="00953E73" w:rsidRPr="00EF67B8">
        <w:rPr>
          <w:sz w:val="24"/>
          <w:szCs w:val="24"/>
          <w:lang w:val="el-GR"/>
        </w:rPr>
        <w:t>ρε</w:t>
      </w:r>
      <w:r w:rsidR="008D1411">
        <w:rPr>
          <w:sz w:val="24"/>
          <w:szCs w:val="24"/>
          <w:lang w:val="el-GR"/>
        </w:rPr>
        <w:t>ίου</w:t>
      </w:r>
      <w:r w:rsidR="00953E73" w:rsidRPr="00EF67B8">
        <w:rPr>
          <w:sz w:val="24"/>
          <w:szCs w:val="24"/>
          <w:lang w:val="el-GR"/>
        </w:rPr>
        <w:t xml:space="preserve"> Αφρική</w:t>
      </w:r>
      <w:r w:rsidR="008D1411">
        <w:rPr>
          <w:sz w:val="24"/>
          <w:szCs w:val="24"/>
          <w:lang w:val="el-GR"/>
        </w:rPr>
        <w:t>ς</w:t>
      </w:r>
      <w:r w:rsidR="00953E73" w:rsidRPr="00EF67B8">
        <w:rPr>
          <w:sz w:val="24"/>
          <w:szCs w:val="24"/>
          <w:lang w:val="el-GR"/>
        </w:rPr>
        <w:t xml:space="preserve"> η Βηρυτ</w:t>
      </w:r>
      <w:r w:rsidRPr="00EF67B8">
        <w:rPr>
          <w:sz w:val="24"/>
          <w:szCs w:val="24"/>
          <w:lang w:val="el-GR"/>
        </w:rPr>
        <w:t>ός κατέχει την πρώτη θέση όσον αφορά στην αναλογία τιμής / ενοικίου και ολόκληρη η χώρα την πρώτη θέση όσον α</w:t>
      </w:r>
      <w:r w:rsidR="00D207C3" w:rsidRPr="00EF67B8">
        <w:rPr>
          <w:sz w:val="24"/>
          <w:szCs w:val="24"/>
          <w:lang w:val="el-GR"/>
        </w:rPr>
        <w:t>φορά στις τιμές πώλησης (η Βηρυ</w:t>
      </w:r>
      <w:r w:rsidRPr="00EF67B8">
        <w:rPr>
          <w:sz w:val="24"/>
          <w:szCs w:val="24"/>
          <w:lang w:val="el-GR"/>
        </w:rPr>
        <w:t>τός προηγείται του Ντουμπάι). Η τιμή αγοράς διαμερίσματος 120 τ</w:t>
      </w:r>
      <w:r w:rsidR="00F66AFF" w:rsidRPr="00EF67B8">
        <w:rPr>
          <w:sz w:val="24"/>
          <w:szCs w:val="24"/>
          <w:lang w:val="el-GR"/>
        </w:rPr>
        <w:t>.</w:t>
      </w:r>
      <w:r w:rsidRPr="00EF67B8">
        <w:rPr>
          <w:sz w:val="24"/>
          <w:szCs w:val="24"/>
          <w:lang w:val="el-GR"/>
        </w:rPr>
        <w:t>μ</w:t>
      </w:r>
      <w:r w:rsidR="00F66AFF" w:rsidRPr="00EF67B8">
        <w:rPr>
          <w:sz w:val="24"/>
          <w:szCs w:val="24"/>
          <w:lang w:val="el-GR"/>
        </w:rPr>
        <w:t>.</w:t>
      </w:r>
      <w:r w:rsidR="00D207C3" w:rsidRPr="00EF67B8">
        <w:rPr>
          <w:sz w:val="24"/>
          <w:szCs w:val="24"/>
          <w:lang w:val="el-GR"/>
        </w:rPr>
        <w:t xml:space="preserve"> στη Βηρυ</w:t>
      </w:r>
      <w:r w:rsidRPr="00EF67B8">
        <w:rPr>
          <w:sz w:val="24"/>
          <w:szCs w:val="24"/>
          <w:lang w:val="el-GR"/>
        </w:rPr>
        <w:t xml:space="preserve">τό σήμερα ανέρχεται σε </w:t>
      </w:r>
      <w:r w:rsidR="00A348E7" w:rsidRPr="00EF67B8">
        <w:rPr>
          <w:sz w:val="24"/>
          <w:szCs w:val="24"/>
          <w:lang w:val="el-GR"/>
        </w:rPr>
        <w:t xml:space="preserve">$ </w:t>
      </w:r>
      <w:r w:rsidR="001370BB">
        <w:rPr>
          <w:sz w:val="24"/>
          <w:szCs w:val="24"/>
          <w:lang w:val="el-GR"/>
        </w:rPr>
        <w:t>4.300</w:t>
      </w:r>
      <w:r w:rsidRPr="00EF67B8">
        <w:rPr>
          <w:sz w:val="24"/>
          <w:szCs w:val="24"/>
          <w:lang w:val="el-GR"/>
        </w:rPr>
        <w:t xml:space="preserve"> / m² (διαμέρισμα 120 τ.μ. </w:t>
      </w:r>
      <w:r w:rsidR="00A348E7" w:rsidRPr="00EF67B8">
        <w:rPr>
          <w:sz w:val="24"/>
          <w:szCs w:val="24"/>
          <w:lang w:val="el-GR"/>
        </w:rPr>
        <w:t>με τιμή πώλησης $ 60.</w:t>
      </w:r>
      <w:r w:rsidRPr="00EF67B8">
        <w:rPr>
          <w:sz w:val="24"/>
          <w:szCs w:val="24"/>
          <w:lang w:val="el-GR"/>
        </w:rPr>
        <w:t xml:space="preserve">000 το 2004  πωλείται πλέον άνω των </w:t>
      </w:r>
      <w:r w:rsidR="00A348E7" w:rsidRPr="00EF67B8">
        <w:rPr>
          <w:sz w:val="24"/>
          <w:szCs w:val="24"/>
          <w:lang w:val="el-GR"/>
        </w:rPr>
        <w:t xml:space="preserve">$ </w:t>
      </w:r>
      <w:r w:rsidRPr="00EF67B8">
        <w:rPr>
          <w:sz w:val="24"/>
          <w:szCs w:val="24"/>
          <w:lang w:val="el-GR"/>
        </w:rPr>
        <w:t>510.000 Η.Π.Α.).</w:t>
      </w:r>
    </w:p>
    <w:p w:rsidR="001F3669" w:rsidRDefault="00326098" w:rsidP="009C1506">
      <w:pPr>
        <w:spacing w:after="0"/>
        <w:jc w:val="both"/>
        <w:rPr>
          <w:sz w:val="24"/>
          <w:szCs w:val="24"/>
          <w:lang w:val="el-GR"/>
        </w:rPr>
      </w:pPr>
      <w:r>
        <w:rPr>
          <w:sz w:val="24"/>
          <w:szCs w:val="24"/>
          <w:lang w:val="el-GR"/>
        </w:rPr>
        <w:t>Ο</w:t>
      </w:r>
      <w:r w:rsidR="008D1411" w:rsidRPr="00EF67B8">
        <w:rPr>
          <w:sz w:val="24"/>
          <w:szCs w:val="24"/>
          <w:lang w:val="el-GR"/>
        </w:rPr>
        <w:t xml:space="preserve"> κατασκευαστικός τομέας άρχισε από το 2011 να επιβραδύνει. Οι εξελίξεις αποδίδονται στη γενική περιφερειακή και εσωτερική πολιτική αβεβαιότητα, στους ενδοιασμούς των επενδυτών και στη διόρθωση της αγοράς από τους υψηλούς ρυθμούς των παρελθόντων ετών. </w:t>
      </w:r>
      <w:r w:rsidR="00CF5A85" w:rsidRPr="00EF67B8">
        <w:rPr>
          <w:sz w:val="24"/>
          <w:szCs w:val="24"/>
          <w:lang w:val="el-GR"/>
        </w:rPr>
        <w:t xml:space="preserve">Από το 2007 οι τιμές των ακινήτων εκτοξεύτηκαν κατά 40 - 50%, εξέλιξη η οποία οφείλεται στην περιορισμένη γή, την υψηλή ζήτηση από λιβάνιους κατοίκους και της διασποράς και άραβες (κυρίαρχος παραδοσιακά κλάδος προσέλκυσης άμεσων ξένων επενδύσεων), που καθιστούσε την κατοικία πολυτέλεια για τα χαμηλά και μεσαία εισοδήματα. </w:t>
      </w:r>
    </w:p>
    <w:p w:rsidR="008D1411" w:rsidRDefault="00CF5A85" w:rsidP="009C1506">
      <w:pPr>
        <w:spacing w:after="0"/>
        <w:jc w:val="both"/>
        <w:rPr>
          <w:sz w:val="24"/>
          <w:szCs w:val="24"/>
          <w:lang w:val="el-GR"/>
        </w:rPr>
      </w:pPr>
      <w:r w:rsidRPr="00EF67B8">
        <w:rPr>
          <w:rFonts w:eastAsia="Times New Roman"/>
          <w:sz w:val="24"/>
          <w:szCs w:val="24"/>
          <w:lang w:val="el-GR"/>
        </w:rPr>
        <w:t xml:space="preserve">Η πτώση οφείλεται στις εξωφρενικές τιμές, τις περιφερειακές εντάσεις και την απροθυμία των αράβων επενδυτών να αγοράσουν ακίνητα στο Λίβανο. </w:t>
      </w:r>
      <w:r w:rsidR="008D1411" w:rsidRPr="00EF67B8">
        <w:rPr>
          <w:sz w:val="24"/>
          <w:szCs w:val="24"/>
          <w:lang w:val="el-GR"/>
        </w:rPr>
        <w:t xml:space="preserve">Η επιβράδυνση των πωλήσεων δεν αντικατοπτρίζεται στις τιμές που </w:t>
      </w:r>
      <w:r w:rsidR="00326098">
        <w:rPr>
          <w:sz w:val="24"/>
          <w:szCs w:val="24"/>
          <w:lang w:val="el-GR"/>
        </w:rPr>
        <w:t xml:space="preserve">μέχρι το 2017 </w:t>
      </w:r>
      <w:r w:rsidR="008D1411" w:rsidRPr="00EF67B8">
        <w:rPr>
          <w:sz w:val="24"/>
          <w:szCs w:val="24"/>
          <w:lang w:val="el-GR"/>
        </w:rPr>
        <w:t>παρέμειναν σταθερές</w:t>
      </w:r>
      <w:r w:rsidR="00326098" w:rsidRPr="00326098">
        <w:rPr>
          <w:sz w:val="24"/>
          <w:szCs w:val="24"/>
          <w:lang w:val="el-GR"/>
        </w:rPr>
        <w:t xml:space="preserve"> </w:t>
      </w:r>
      <w:r w:rsidR="00326098" w:rsidRPr="00EF67B8">
        <w:rPr>
          <w:sz w:val="24"/>
          <w:szCs w:val="24"/>
          <w:lang w:val="el-GR"/>
        </w:rPr>
        <w:t>παρά την περιορισμένη κινητικότητα στην αγορά</w:t>
      </w:r>
      <w:r w:rsidR="00326098">
        <w:rPr>
          <w:sz w:val="24"/>
          <w:szCs w:val="24"/>
          <w:lang w:val="el-GR"/>
        </w:rPr>
        <w:t xml:space="preserve">. Έκτοτε άρχισε </w:t>
      </w:r>
      <w:r w:rsidR="008D1411" w:rsidRPr="00EF67B8">
        <w:rPr>
          <w:sz w:val="24"/>
          <w:szCs w:val="24"/>
          <w:lang w:val="el-GR"/>
        </w:rPr>
        <w:t>διόρθωση των τιμών</w:t>
      </w:r>
      <w:r w:rsidR="00326098">
        <w:rPr>
          <w:sz w:val="24"/>
          <w:szCs w:val="24"/>
          <w:lang w:val="el-GR"/>
        </w:rPr>
        <w:t>, μέσω εκπτώσεων 10-20%, μεσοσταθμικά.</w:t>
      </w:r>
    </w:p>
    <w:p w:rsidR="009C1506" w:rsidRPr="00EF67B8" w:rsidRDefault="009C1506" w:rsidP="009C1506">
      <w:pPr>
        <w:spacing w:after="0"/>
        <w:jc w:val="both"/>
        <w:rPr>
          <w:rFonts w:eastAsia="Times New Roman"/>
          <w:sz w:val="24"/>
          <w:szCs w:val="24"/>
          <w:lang w:val="el-GR"/>
        </w:rPr>
      </w:pPr>
      <w:r>
        <w:rPr>
          <w:sz w:val="24"/>
          <w:szCs w:val="24"/>
          <w:lang w:val="el-GR"/>
        </w:rPr>
        <w:t>Σ</w:t>
      </w:r>
      <w:r w:rsidRPr="00EF67B8">
        <w:rPr>
          <w:sz w:val="24"/>
          <w:szCs w:val="24"/>
          <w:lang w:val="el-GR"/>
        </w:rPr>
        <w:t xml:space="preserve">την προσφορά διαφαίνονται τάσεις </w:t>
      </w:r>
      <w:r>
        <w:rPr>
          <w:sz w:val="24"/>
          <w:szCs w:val="24"/>
          <w:lang w:val="el-GR"/>
        </w:rPr>
        <w:t>προς</w:t>
      </w:r>
      <w:r w:rsidRPr="00EF67B8">
        <w:rPr>
          <w:sz w:val="24"/>
          <w:szCs w:val="24"/>
          <w:lang w:val="el-GR"/>
        </w:rPr>
        <w:t xml:space="preserve"> την κατασκευή μικρότερων διαμερισμάτων ή διαμερισμάτων στα προάστια της πρωτεύουσας, όπου οι τιμές είναι πιο προσιτές</w:t>
      </w:r>
      <w:r>
        <w:rPr>
          <w:sz w:val="24"/>
          <w:szCs w:val="24"/>
          <w:lang w:val="el-GR"/>
        </w:rPr>
        <w:t xml:space="preserve">. </w:t>
      </w:r>
      <w:r w:rsidRPr="00EF67B8">
        <w:rPr>
          <w:rFonts w:eastAsia="Times New Roman"/>
          <w:sz w:val="24"/>
          <w:szCs w:val="24"/>
          <w:lang w:val="el-GR"/>
        </w:rPr>
        <w:t xml:space="preserve">Η ζήτηση για διαμερίσματα έχει μετατοπιστεί προς μικρές και μονάδες μεσαίου μεγέθους έξω από τη Βηρυτό (100-150 </w:t>
      </w:r>
      <w:r w:rsidRPr="00EF67B8">
        <w:rPr>
          <w:rFonts w:eastAsia="Times New Roman"/>
          <w:sz w:val="24"/>
          <w:szCs w:val="24"/>
        </w:rPr>
        <w:t>m</w:t>
      </w:r>
      <w:r w:rsidRPr="00EF67B8">
        <w:rPr>
          <w:rFonts w:eastAsia="Times New Roman"/>
          <w:sz w:val="24"/>
          <w:szCs w:val="24"/>
          <w:lang w:val="el-GR"/>
        </w:rPr>
        <w:t xml:space="preserve">2). </w:t>
      </w:r>
    </w:p>
    <w:p w:rsidR="007A489B" w:rsidRPr="007A489B" w:rsidRDefault="001F3669" w:rsidP="007A489B">
      <w:pPr>
        <w:jc w:val="both"/>
        <w:rPr>
          <w:sz w:val="24"/>
          <w:szCs w:val="24"/>
          <w:lang w:val="el-GR"/>
        </w:rPr>
      </w:pPr>
      <w:r>
        <w:rPr>
          <w:sz w:val="24"/>
          <w:szCs w:val="24"/>
          <w:lang w:val="el-GR"/>
        </w:rPr>
        <w:t>Η</w:t>
      </w:r>
      <w:r w:rsidR="007A489B" w:rsidRPr="007A489B">
        <w:rPr>
          <w:sz w:val="24"/>
          <w:szCs w:val="24"/>
          <w:lang w:val="el-GR"/>
        </w:rPr>
        <w:t xml:space="preserve"> δημοσίευση του νέου φορολογικού νόμου </w:t>
      </w:r>
      <w:r w:rsidR="00CF7974">
        <w:rPr>
          <w:sz w:val="24"/>
          <w:szCs w:val="24"/>
          <w:lang w:val="el-GR"/>
        </w:rPr>
        <w:t>ο οποίος</w:t>
      </w:r>
      <w:r w:rsidR="007A489B" w:rsidRPr="007A489B">
        <w:rPr>
          <w:sz w:val="24"/>
          <w:szCs w:val="24"/>
          <w:lang w:val="el-GR"/>
        </w:rPr>
        <w:t xml:space="preserve"> αυξάνει ή εισάγει νέους νόμους και τέλη επιβαρύν</w:t>
      </w:r>
      <w:r w:rsidR="00CF7974">
        <w:rPr>
          <w:sz w:val="24"/>
          <w:szCs w:val="24"/>
          <w:lang w:val="el-GR"/>
        </w:rPr>
        <w:t>ει</w:t>
      </w:r>
      <w:r w:rsidR="007A489B" w:rsidRPr="007A489B">
        <w:rPr>
          <w:sz w:val="24"/>
          <w:szCs w:val="24"/>
          <w:lang w:val="el-GR"/>
        </w:rPr>
        <w:t xml:space="preserve"> περαιτέρω τον κλάδο.   </w:t>
      </w:r>
    </w:p>
    <w:p w:rsidR="00EC341C" w:rsidRPr="00E674D9" w:rsidRDefault="00AD4630" w:rsidP="00A36081">
      <w:pPr>
        <w:pStyle w:val="Default"/>
        <w:jc w:val="both"/>
        <w:rPr>
          <w:rFonts w:ascii="Calibri" w:hAnsi="Calibri" w:cs="Calibri"/>
          <w:color w:val="auto"/>
          <w:lang w:val="el-GR"/>
        </w:rPr>
      </w:pPr>
      <w:r w:rsidRPr="007D0B83">
        <w:rPr>
          <w:rFonts w:ascii="Calibri" w:hAnsi="Calibri" w:cs="Calibri"/>
          <w:color w:val="auto"/>
          <w:lang w:val="el-GR"/>
        </w:rPr>
        <w:t>Σ</w:t>
      </w:r>
      <w:r w:rsidR="00EC341C" w:rsidRPr="007D0B83">
        <w:rPr>
          <w:rFonts w:ascii="Calibri" w:hAnsi="Calibri" w:cs="Calibri"/>
          <w:color w:val="auto"/>
          <w:lang w:val="el-GR"/>
        </w:rPr>
        <w:t>το πλαίσιο συγκράτησης της αγοράς</w:t>
      </w:r>
      <w:r w:rsidR="00CF5A85">
        <w:rPr>
          <w:rFonts w:ascii="Calibri" w:hAnsi="Calibri" w:cs="Calibri"/>
          <w:color w:val="auto"/>
          <w:lang w:val="el-GR"/>
        </w:rPr>
        <w:t xml:space="preserve"> και βάσει των κατευθύνσεων της Κεντρικής Τράπεζας</w:t>
      </w:r>
      <w:r w:rsidR="00137A8F" w:rsidRPr="007D0B83">
        <w:rPr>
          <w:rFonts w:ascii="Calibri" w:hAnsi="Calibri" w:cs="Calibri"/>
          <w:color w:val="auto"/>
          <w:lang w:val="el-GR"/>
        </w:rPr>
        <w:t>,</w:t>
      </w:r>
      <w:r w:rsidR="00EC341C" w:rsidRPr="007D0B83">
        <w:rPr>
          <w:rFonts w:ascii="Calibri" w:hAnsi="Calibri" w:cs="Calibri"/>
          <w:color w:val="auto"/>
          <w:lang w:val="el-GR"/>
        </w:rPr>
        <w:t xml:space="preserve"> προωθ</w:t>
      </w:r>
      <w:r w:rsidRPr="007D0B83">
        <w:rPr>
          <w:rFonts w:ascii="Calibri" w:hAnsi="Calibri" w:cs="Calibri"/>
          <w:color w:val="auto"/>
          <w:lang w:val="el-GR"/>
        </w:rPr>
        <w:t>ούνται</w:t>
      </w:r>
      <w:r w:rsidR="00EC341C" w:rsidRPr="007D0B83">
        <w:rPr>
          <w:rFonts w:ascii="Calibri" w:hAnsi="Calibri" w:cs="Calibri"/>
          <w:color w:val="auto"/>
          <w:lang w:val="el-GR"/>
        </w:rPr>
        <w:t xml:space="preserve"> </w:t>
      </w:r>
      <w:r w:rsidR="00137A8F" w:rsidRPr="007D0B83">
        <w:rPr>
          <w:rFonts w:ascii="Calibri" w:hAnsi="Calibri" w:cs="Calibri"/>
          <w:color w:val="auto"/>
          <w:lang w:val="el-GR"/>
        </w:rPr>
        <w:t>μέσω των εμπορικών τραπεζών στεγαστικά δάνεια προς τα μεσαία εισοδήματα</w:t>
      </w:r>
      <w:r w:rsidRPr="007D0B83">
        <w:rPr>
          <w:rFonts w:ascii="Calibri" w:hAnsi="Calibri" w:cs="Calibri"/>
          <w:color w:val="auto"/>
          <w:lang w:val="el-GR"/>
        </w:rPr>
        <w:t xml:space="preserve">, στηρίζοντας την </w:t>
      </w:r>
      <w:r w:rsidRPr="007D0B83">
        <w:rPr>
          <w:rFonts w:ascii="Calibri" w:eastAsia="Times New Roman" w:hAnsi="Calibri" w:cs="Calibri"/>
          <w:color w:val="auto"/>
          <w:lang w:val="el-GR"/>
        </w:rPr>
        <w:t xml:space="preserve">τάση προς μικρά διαμερισμάτα </w:t>
      </w:r>
      <w:r w:rsidR="00CF5A85">
        <w:rPr>
          <w:rFonts w:ascii="Calibri" w:eastAsia="Times New Roman" w:hAnsi="Calibri" w:cs="Calibri"/>
          <w:color w:val="auto"/>
          <w:lang w:val="el-GR"/>
        </w:rPr>
        <w:t>και</w:t>
      </w:r>
      <w:r w:rsidRPr="007D0B83">
        <w:rPr>
          <w:rFonts w:ascii="Calibri" w:eastAsia="Times New Roman" w:hAnsi="Calibri" w:cs="Calibri"/>
          <w:color w:val="auto"/>
          <w:lang w:val="el-GR"/>
        </w:rPr>
        <w:t xml:space="preserve"> διαδίδεται περισσότερο και η ανακαίνιση των παλαιών διαμερισμάτων</w:t>
      </w:r>
      <w:r w:rsidR="00137A8F" w:rsidRPr="007D0B83">
        <w:rPr>
          <w:rFonts w:ascii="Calibri" w:hAnsi="Calibri" w:cs="Calibri"/>
          <w:color w:val="auto"/>
          <w:lang w:val="el-GR"/>
        </w:rPr>
        <w:t>.</w:t>
      </w:r>
      <w:r w:rsidR="008352C9" w:rsidRPr="008352C9">
        <w:rPr>
          <w:rFonts w:ascii="Calibri" w:hAnsi="Calibri" w:cs="Calibri"/>
          <w:color w:val="auto"/>
          <w:lang w:val="el-GR"/>
        </w:rPr>
        <w:t xml:space="preserve"> </w:t>
      </w:r>
      <w:r w:rsidR="008352C9">
        <w:rPr>
          <w:rFonts w:ascii="Calibri" w:hAnsi="Calibri" w:cs="Calibri"/>
          <w:color w:val="auto"/>
          <w:lang w:val="en-GB"/>
        </w:rPr>
        <w:t>O</w:t>
      </w:r>
      <w:r w:rsidR="00E674D9">
        <w:rPr>
          <w:rFonts w:ascii="Calibri" w:hAnsi="Calibri" w:cs="Calibri"/>
          <w:color w:val="auto"/>
          <w:lang w:val="el-GR"/>
        </w:rPr>
        <w:t xml:space="preserve"> μεγαλύτερος αποδέκτης δανείων είναι ο κλάδος ακινήτων.</w:t>
      </w:r>
    </w:p>
    <w:p w:rsidR="00000A57" w:rsidRDefault="001C7F52" w:rsidP="000A1641">
      <w:pPr>
        <w:spacing w:after="0"/>
        <w:jc w:val="both"/>
        <w:rPr>
          <w:sz w:val="24"/>
          <w:szCs w:val="24"/>
          <w:lang w:val="el-GR"/>
        </w:rPr>
      </w:pPr>
      <w:r w:rsidRPr="00EF67B8">
        <w:rPr>
          <w:sz w:val="24"/>
          <w:szCs w:val="24"/>
          <w:lang w:val="el-GR"/>
        </w:rPr>
        <w:t xml:space="preserve">Το </w:t>
      </w:r>
      <w:r w:rsidR="00137A8F" w:rsidRPr="00EF67B8">
        <w:rPr>
          <w:sz w:val="24"/>
          <w:szCs w:val="24"/>
          <w:lang w:val="el-GR"/>
        </w:rPr>
        <w:t>201</w:t>
      </w:r>
      <w:r w:rsidR="006F74CB">
        <w:rPr>
          <w:sz w:val="24"/>
          <w:szCs w:val="24"/>
          <w:lang w:val="el-GR"/>
        </w:rPr>
        <w:t>7</w:t>
      </w:r>
      <w:r w:rsidR="00137A8F" w:rsidRPr="00EF67B8">
        <w:rPr>
          <w:sz w:val="24"/>
          <w:szCs w:val="24"/>
          <w:lang w:val="el-GR"/>
        </w:rPr>
        <w:t xml:space="preserve"> η έκδοση αδειών κατασκευής</w:t>
      </w:r>
      <w:r w:rsidR="001370BB">
        <w:rPr>
          <w:sz w:val="24"/>
          <w:szCs w:val="24"/>
          <w:lang w:val="el-GR"/>
        </w:rPr>
        <w:t xml:space="preserve"> </w:t>
      </w:r>
      <w:r w:rsidR="00474974">
        <w:rPr>
          <w:sz w:val="24"/>
          <w:szCs w:val="24"/>
          <w:lang w:val="el-GR"/>
        </w:rPr>
        <w:t xml:space="preserve">μειώθηκε 9% σε σύγκριση με το </w:t>
      </w:r>
      <w:bookmarkStart w:id="6" w:name="_Hlk483828032"/>
      <w:r w:rsidR="006F74CB" w:rsidRPr="00EF67B8">
        <w:rPr>
          <w:sz w:val="24"/>
          <w:szCs w:val="24"/>
          <w:lang w:val="el-GR"/>
        </w:rPr>
        <w:t>201</w:t>
      </w:r>
      <w:r w:rsidR="006F74CB">
        <w:rPr>
          <w:sz w:val="24"/>
          <w:szCs w:val="24"/>
          <w:lang w:val="el-GR"/>
        </w:rPr>
        <w:t>6</w:t>
      </w:r>
      <w:r w:rsidR="00474974">
        <w:rPr>
          <w:sz w:val="24"/>
          <w:szCs w:val="24"/>
          <w:lang w:val="el-GR"/>
        </w:rPr>
        <w:t xml:space="preserve">. Ειδικότερα οι εκδοθείσες άδειες για τη Βηρυτό και τις βόρειες </w:t>
      </w:r>
      <w:r w:rsidR="00000A57">
        <w:rPr>
          <w:sz w:val="24"/>
          <w:szCs w:val="24"/>
          <w:lang w:val="el-GR"/>
        </w:rPr>
        <w:t>περιοχές αυξήθηκαν 38,6% και 5,6%, αντιστοίχως. Ό</w:t>
      </w:r>
      <w:r w:rsidR="00474974">
        <w:rPr>
          <w:sz w:val="24"/>
          <w:szCs w:val="24"/>
          <w:lang w:val="el-GR"/>
        </w:rPr>
        <w:t xml:space="preserve">λες οι άλλες </w:t>
      </w:r>
      <w:r w:rsidR="00000A57">
        <w:rPr>
          <w:sz w:val="24"/>
          <w:szCs w:val="24"/>
          <w:lang w:val="el-GR"/>
        </w:rPr>
        <w:t xml:space="preserve">περιοχές της χώρας </w:t>
      </w:r>
      <w:r w:rsidR="00474974">
        <w:rPr>
          <w:sz w:val="24"/>
          <w:szCs w:val="24"/>
          <w:lang w:val="el-GR"/>
        </w:rPr>
        <w:t xml:space="preserve">παρουσίασαν μείωση. </w:t>
      </w:r>
      <w:bookmarkEnd w:id="6"/>
      <w:r w:rsidR="00000A57">
        <w:rPr>
          <w:sz w:val="24"/>
          <w:szCs w:val="24"/>
          <w:lang w:val="el-GR"/>
        </w:rPr>
        <w:t>Το σύνολο της επιφανείας προς κατασκευή (ΤΜ) μειώθηκε 4,1% .</w:t>
      </w:r>
    </w:p>
    <w:p w:rsidR="000021F9" w:rsidRPr="00EF67B8" w:rsidRDefault="00A8058D" w:rsidP="000A1641">
      <w:pPr>
        <w:spacing w:after="0"/>
        <w:jc w:val="both"/>
        <w:rPr>
          <w:sz w:val="24"/>
          <w:szCs w:val="24"/>
          <w:lang w:val="el-GR"/>
        </w:rPr>
      </w:pPr>
      <w:r>
        <w:rPr>
          <w:sz w:val="24"/>
          <w:szCs w:val="24"/>
          <w:lang w:val="el-GR"/>
        </w:rPr>
        <w:t xml:space="preserve"> </w:t>
      </w:r>
      <w:r w:rsidR="001370BB">
        <w:rPr>
          <w:sz w:val="24"/>
          <w:szCs w:val="24"/>
          <w:lang w:val="el-GR"/>
        </w:rPr>
        <w:t>Ο</w:t>
      </w:r>
      <w:r w:rsidR="000A1641" w:rsidRPr="00EF67B8">
        <w:rPr>
          <w:sz w:val="24"/>
          <w:szCs w:val="24"/>
          <w:lang w:val="el-GR"/>
        </w:rPr>
        <w:t>ι παραγγελίες τσιμέντου ανήλθαν σε 5</w:t>
      </w:r>
      <w:r w:rsidR="001370BB">
        <w:rPr>
          <w:sz w:val="24"/>
          <w:szCs w:val="24"/>
          <w:lang w:val="el-GR"/>
        </w:rPr>
        <w:t>,</w:t>
      </w:r>
      <w:r w:rsidR="00000A57">
        <w:rPr>
          <w:sz w:val="24"/>
          <w:szCs w:val="24"/>
          <w:lang w:val="el-GR"/>
        </w:rPr>
        <w:t>1</w:t>
      </w:r>
      <w:r w:rsidR="000A1641" w:rsidRPr="00EF67B8">
        <w:rPr>
          <w:sz w:val="24"/>
          <w:szCs w:val="24"/>
          <w:lang w:val="el-GR"/>
        </w:rPr>
        <w:t xml:space="preserve"> εκατ. </w:t>
      </w:r>
      <w:r w:rsidR="001370BB">
        <w:rPr>
          <w:sz w:val="24"/>
          <w:szCs w:val="24"/>
          <w:lang w:val="el-GR"/>
        </w:rPr>
        <w:t>τ</w:t>
      </w:r>
      <w:r w:rsidR="000A1641" w:rsidRPr="00EF67B8">
        <w:rPr>
          <w:sz w:val="24"/>
          <w:szCs w:val="24"/>
          <w:lang w:val="el-GR"/>
        </w:rPr>
        <w:t>όνους</w:t>
      </w:r>
      <w:r w:rsidR="001370BB">
        <w:rPr>
          <w:sz w:val="24"/>
          <w:szCs w:val="24"/>
          <w:lang w:val="el-GR"/>
        </w:rPr>
        <w:t xml:space="preserve"> (</w:t>
      </w:r>
      <w:r w:rsidR="00000A57">
        <w:rPr>
          <w:sz w:val="24"/>
          <w:szCs w:val="24"/>
          <w:lang w:val="el-GR"/>
        </w:rPr>
        <w:t>2017/16: -1,8%, 2016/2015:</w:t>
      </w:r>
      <w:r w:rsidR="001370BB">
        <w:rPr>
          <w:sz w:val="24"/>
          <w:szCs w:val="24"/>
          <w:lang w:val="el-GR"/>
        </w:rPr>
        <w:t>+4%, 2015/</w:t>
      </w:r>
      <w:r w:rsidR="000A1641" w:rsidRPr="00EF67B8">
        <w:rPr>
          <w:sz w:val="24"/>
          <w:szCs w:val="24"/>
          <w:lang w:val="el-GR"/>
        </w:rPr>
        <w:t>1</w:t>
      </w:r>
      <w:r w:rsidR="008D5F05" w:rsidRPr="00EF67B8">
        <w:rPr>
          <w:sz w:val="24"/>
          <w:szCs w:val="24"/>
          <w:lang w:val="el-GR"/>
        </w:rPr>
        <w:t>4</w:t>
      </w:r>
      <w:r w:rsidR="001370BB">
        <w:rPr>
          <w:sz w:val="24"/>
          <w:szCs w:val="24"/>
          <w:lang w:val="el-GR"/>
        </w:rPr>
        <w:t xml:space="preserve">: </w:t>
      </w:r>
      <w:r w:rsidR="008D5F05" w:rsidRPr="00EF67B8">
        <w:rPr>
          <w:sz w:val="24"/>
          <w:szCs w:val="24"/>
          <w:lang w:val="el-GR"/>
        </w:rPr>
        <w:t>-9,1%</w:t>
      </w:r>
      <w:r w:rsidR="000A1641" w:rsidRPr="00EF67B8">
        <w:rPr>
          <w:sz w:val="24"/>
          <w:szCs w:val="24"/>
          <w:lang w:val="el-GR"/>
        </w:rPr>
        <w:t>).</w:t>
      </w:r>
      <w:r w:rsidR="00CF7974">
        <w:rPr>
          <w:sz w:val="24"/>
          <w:szCs w:val="24"/>
          <w:lang w:val="el-GR"/>
        </w:rPr>
        <w:t xml:space="preserve"> </w:t>
      </w:r>
      <w:r w:rsidR="000021F9">
        <w:rPr>
          <w:sz w:val="24"/>
          <w:szCs w:val="24"/>
          <w:lang w:val="el-GR"/>
        </w:rPr>
        <w:t xml:space="preserve">Οι συνολικές μεταβιβάσεις ακινήτων αυξήθηκαν κατά 14,5% και οι μεταβιβάσεις σε αλλοδαπούς κατά 20% περίπου. </w:t>
      </w:r>
    </w:p>
    <w:p w:rsidR="00B5217B" w:rsidRPr="009C1506" w:rsidRDefault="00B5217B" w:rsidP="00B5217B">
      <w:pPr>
        <w:spacing w:after="0"/>
        <w:jc w:val="both"/>
        <w:rPr>
          <w:sz w:val="16"/>
          <w:szCs w:val="16"/>
          <w:lang w:val="el-GR"/>
        </w:rPr>
      </w:pPr>
    </w:p>
    <w:p w:rsidR="00B75122" w:rsidRPr="00EF67B8" w:rsidRDefault="00B75122" w:rsidP="00CF27D4">
      <w:pPr>
        <w:shd w:val="clear" w:color="auto" w:fill="FFFFFF"/>
        <w:jc w:val="both"/>
        <w:textAlignment w:val="top"/>
        <w:rPr>
          <w:rFonts w:eastAsia="Times New Roman" w:cs="Arial"/>
          <w:sz w:val="24"/>
          <w:szCs w:val="24"/>
          <w:lang w:val="el-GR" w:eastAsia="el-GR"/>
        </w:rPr>
      </w:pPr>
      <w:r w:rsidRPr="00EF67B8">
        <w:rPr>
          <w:rFonts w:eastAsia="Times New Roman" w:cs="Arial"/>
          <w:sz w:val="24"/>
          <w:szCs w:val="24"/>
          <w:lang w:val="el-GR" w:eastAsia="el-GR"/>
        </w:rPr>
        <w:t>Η ανάπτυξη του κλάδου εξαρτώμενη από τις ξένες επενδύσεις καθίσταται ευάλωτη από τις διεθνείς εξελίξεις και κυρίως τις διακυμάνσεις του πετρελαίου, του φυσικού αερίου και των τιμών των βασικών εμπορευμάτων, οι οποίες επηρεάζουν σε μεγάλο βαθμό τον πλούτο των πολιτών Κόλπου και ως εκ τούτου, τις επενδυτικές τους αποφάσεις. Σε μακροοικονομικό επίπεδο δυσχεραίνεται η διατήρηση της πολιτιστικής κληρονομιάς, καθώς και η απόκτηση  κατοικίας από τα μεσαίου και χαμηλού εισοδήματος νοικοκυριά, δεδομένου ότι δεν μπορούν να ανταγωνιστούν τους εύπορους αγοραστές.</w:t>
      </w:r>
    </w:p>
    <w:p w:rsidR="003F6881" w:rsidRPr="00EF67B8" w:rsidRDefault="003F6881" w:rsidP="00FB580B">
      <w:pPr>
        <w:jc w:val="both"/>
        <w:rPr>
          <w:sz w:val="24"/>
          <w:szCs w:val="24"/>
          <w:lang w:val="el-GR"/>
        </w:rPr>
      </w:pPr>
    </w:p>
    <w:p w:rsidR="00835684" w:rsidRPr="00EF67B8" w:rsidRDefault="004A693B" w:rsidP="00835684">
      <w:pPr>
        <w:jc w:val="both"/>
        <w:rPr>
          <w:b/>
          <w:sz w:val="24"/>
          <w:szCs w:val="24"/>
          <w:lang w:val="el-GR"/>
        </w:rPr>
      </w:pPr>
      <w:r w:rsidRPr="00EF67B8">
        <w:rPr>
          <w:b/>
          <w:sz w:val="24"/>
          <w:szCs w:val="24"/>
          <w:lang w:val="el-GR"/>
        </w:rPr>
        <w:t>3</w:t>
      </w:r>
      <w:r w:rsidR="00C772E7" w:rsidRPr="00EF67B8">
        <w:rPr>
          <w:b/>
          <w:sz w:val="24"/>
          <w:szCs w:val="24"/>
          <w:lang w:val="el-GR"/>
        </w:rPr>
        <w:t xml:space="preserve">. </w:t>
      </w:r>
      <w:r w:rsidR="00835684" w:rsidRPr="00EF67B8">
        <w:rPr>
          <w:b/>
          <w:sz w:val="24"/>
          <w:szCs w:val="24"/>
          <w:lang w:val="el-GR"/>
        </w:rPr>
        <w:t>Επενδύσεις</w:t>
      </w:r>
    </w:p>
    <w:p w:rsidR="000B1574" w:rsidRPr="00EF67B8" w:rsidRDefault="000B1574" w:rsidP="004151F4">
      <w:pPr>
        <w:jc w:val="both"/>
        <w:rPr>
          <w:sz w:val="24"/>
          <w:szCs w:val="24"/>
          <w:lang w:val="el-GR"/>
        </w:rPr>
      </w:pPr>
      <w:r w:rsidRPr="00EF67B8">
        <w:rPr>
          <w:sz w:val="24"/>
          <w:szCs w:val="24"/>
          <w:lang w:val="el-GR"/>
        </w:rPr>
        <w:t>Συνολικά, περίπου 700 μεγάλες ξένες εταιρείες βρίσκονται στο Λίβανο, αριθμός που θεωρείται χαμηλός σε σχέση με τις δυνατότητες της αγοράς. Οι εταιρείες λειτουργούν στη χώρα μέσω υποκαταστήματος ή γραφείου αντιπροσωπείας.</w:t>
      </w:r>
    </w:p>
    <w:p w:rsidR="005E46E6" w:rsidRDefault="000B1574" w:rsidP="00F43B1A">
      <w:pPr>
        <w:spacing w:after="0"/>
        <w:jc w:val="both"/>
        <w:rPr>
          <w:sz w:val="24"/>
          <w:szCs w:val="24"/>
          <w:lang w:val="el-GR"/>
        </w:rPr>
      </w:pPr>
      <w:r w:rsidRPr="00EF67B8">
        <w:rPr>
          <w:sz w:val="24"/>
          <w:szCs w:val="24"/>
          <w:lang w:val="el-GR"/>
        </w:rPr>
        <w:t xml:space="preserve">Οι ξένοι επενδυτές ενδιαφέρονται κυρίως για υποτομείς υπηρεσιών όπως ακινήτων, τουρισμού, τηλεπικοινωνιών, εμπορίου και τραπεζών. Οι μεγαλύτεροι </w:t>
      </w:r>
      <w:r w:rsidR="00591841">
        <w:rPr>
          <w:sz w:val="24"/>
          <w:szCs w:val="24"/>
          <w:lang w:val="el-GR"/>
        </w:rPr>
        <w:t>αυτών</w:t>
      </w:r>
      <w:r w:rsidRPr="00EF67B8">
        <w:rPr>
          <w:sz w:val="24"/>
          <w:szCs w:val="24"/>
          <w:lang w:val="el-GR"/>
        </w:rPr>
        <w:t xml:space="preserve"> προέρχονται από τον Αραβικό Κόλπο και ακολουθεί η Γαλλία. Η λιβανική διασπορά</w:t>
      </w:r>
      <w:r w:rsidR="0052537D" w:rsidRPr="00EF67B8">
        <w:rPr>
          <w:sz w:val="24"/>
          <w:szCs w:val="24"/>
          <w:lang w:val="el-GR"/>
        </w:rPr>
        <w:t xml:space="preserve"> συμβάλλει σημαντικά στη ροή άμεσων ξένων επενδύσεων</w:t>
      </w:r>
      <w:r w:rsidRPr="00EF67B8">
        <w:rPr>
          <w:sz w:val="24"/>
          <w:szCs w:val="24"/>
          <w:lang w:val="el-GR"/>
        </w:rPr>
        <w:t xml:space="preserve">. </w:t>
      </w:r>
      <w:r w:rsidR="006C25AD" w:rsidRPr="00EF67B8">
        <w:rPr>
          <w:sz w:val="24"/>
          <w:szCs w:val="24"/>
          <w:lang w:val="el-GR" w:eastAsia="el-GR"/>
        </w:rPr>
        <w:t xml:space="preserve">Παρά το ευνοικό </w:t>
      </w:r>
      <w:r w:rsidR="006C25AD" w:rsidRPr="00EF67B8">
        <w:rPr>
          <w:sz w:val="24"/>
          <w:szCs w:val="24"/>
          <w:lang w:val="el-GR"/>
        </w:rPr>
        <w:t xml:space="preserve">επενδυτικό </w:t>
      </w:r>
      <w:r w:rsidR="006C25AD" w:rsidRPr="00EF67B8">
        <w:rPr>
          <w:sz w:val="24"/>
          <w:szCs w:val="24"/>
          <w:lang w:val="el-GR" w:eastAsia="el-GR"/>
        </w:rPr>
        <w:t xml:space="preserve">κλίμα και την οικονομία της αγοράς, υπογραμμίζεται ότι </w:t>
      </w:r>
      <w:r w:rsidR="00BA482E" w:rsidRPr="00EF67B8">
        <w:rPr>
          <w:sz w:val="24"/>
          <w:szCs w:val="24"/>
          <w:lang w:val="el-GR" w:eastAsia="el-GR"/>
        </w:rPr>
        <w:t xml:space="preserve">παραμένουν </w:t>
      </w:r>
      <w:r w:rsidR="00013267" w:rsidRPr="00EF67B8">
        <w:rPr>
          <w:sz w:val="24"/>
          <w:szCs w:val="24"/>
          <w:lang w:val="el-GR" w:eastAsia="el-GR"/>
        </w:rPr>
        <w:t xml:space="preserve">οι </w:t>
      </w:r>
      <w:r w:rsidR="00BA482E" w:rsidRPr="00EF67B8">
        <w:rPr>
          <w:sz w:val="24"/>
          <w:szCs w:val="24"/>
          <w:lang w:val="el-GR" w:eastAsia="el-GR"/>
        </w:rPr>
        <w:t>βασικοί ανασταλτικοί παράγοντες της</w:t>
      </w:r>
      <w:r w:rsidR="006C25AD" w:rsidRPr="00EF67B8">
        <w:rPr>
          <w:sz w:val="24"/>
          <w:szCs w:val="24"/>
          <w:lang w:val="el-GR" w:eastAsia="el-GR"/>
        </w:rPr>
        <w:t xml:space="preserve"> γραφειοκρατία</w:t>
      </w:r>
      <w:r w:rsidR="00BA482E" w:rsidRPr="00EF67B8">
        <w:rPr>
          <w:sz w:val="24"/>
          <w:szCs w:val="24"/>
          <w:lang w:val="el-GR" w:eastAsia="el-GR"/>
        </w:rPr>
        <w:t>ς</w:t>
      </w:r>
      <w:r w:rsidR="006C25AD" w:rsidRPr="00EF67B8">
        <w:rPr>
          <w:sz w:val="24"/>
          <w:szCs w:val="24"/>
          <w:lang w:val="el-GR" w:eastAsia="el-GR"/>
        </w:rPr>
        <w:t xml:space="preserve">, </w:t>
      </w:r>
      <w:r w:rsidR="00BA482E" w:rsidRPr="00EF67B8">
        <w:rPr>
          <w:sz w:val="24"/>
          <w:szCs w:val="24"/>
          <w:lang w:val="el-GR" w:eastAsia="el-GR"/>
        </w:rPr>
        <w:t xml:space="preserve">της </w:t>
      </w:r>
      <w:r w:rsidR="006C25AD" w:rsidRPr="00EF67B8">
        <w:rPr>
          <w:sz w:val="24"/>
          <w:szCs w:val="24"/>
          <w:lang w:val="el-GR" w:eastAsia="el-GR"/>
        </w:rPr>
        <w:t>διαφθορά</w:t>
      </w:r>
      <w:r w:rsidR="00BA482E" w:rsidRPr="00EF67B8">
        <w:rPr>
          <w:sz w:val="24"/>
          <w:szCs w:val="24"/>
          <w:lang w:val="el-GR" w:eastAsia="el-GR"/>
        </w:rPr>
        <w:t>ς</w:t>
      </w:r>
      <w:r w:rsidR="006C25AD" w:rsidRPr="00EF67B8">
        <w:rPr>
          <w:sz w:val="24"/>
          <w:szCs w:val="24"/>
          <w:lang w:val="el-GR" w:eastAsia="el-GR"/>
        </w:rPr>
        <w:t xml:space="preserve"> και το</w:t>
      </w:r>
      <w:r w:rsidR="00010152" w:rsidRPr="00EF67B8">
        <w:rPr>
          <w:sz w:val="24"/>
          <w:szCs w:val="24"/>
          <w:lang w:val="el-GR" w:eastAsia="el-GR"/>
        </w:rPr>
        <w:t>υ</w:t>
      </w:r>
      <w:r w:rsidR="006C25AD" w:rsidRPr="00EF67B8">
        <w:rPr>
          <w:sz w:val="24"/>
          <w:szCs w:val="24"/>
          <w:lang w:val="el-GR" w:eastAsia="el-GR"/>
        </w:rPr>
        <w:t xml:space="preserve"> «</w:t>
      </w:r>
      <w:r w:rsidR="00A7419F" w:rsidRPr="00EF67B8">
        <w:rPr>
          <w:sz w:val="24"/>
          <w:szCs w:val="24"/>
          <w:lang w:val="el-GR" w:eastAsia="el-GR"/>
        </w:rPr>
        <w:t>αστάθμητου</w:t>
      </w:r>
      <w:r w:rsidR="006C25AD" w:rsidRPr="00EF67B8">
        <w:rPr>
          <w:sz w:val="24"/>
          <w:szCs w:val="24"/>
          <w:lang w:val="el-GR" w:eastAsia="el-GR"/>
        </w:rPr>
        <w:t>» περιβάλλον</w:t>
      </w:r>
      <w:r w:rsidR="00010152" w:rsidRPr="00EF67B8">
        <w:rPr>
          <w:sz w:val="24"/>
          <w:szCs w:val="24"/>
          <w:lang w:val="el-GR" w:eastAsia="el-GR"/>
        </w:rPr>
        <w:t>τος</w:t>
      </w:r>
      <w:r w:rsidR="006C25AD" w:rsidRPr="00EF67B8">
        <w:rPr>
          <w:sz w:val="24"/>
          <w:szCs w:val="24"/>
          <w:lang w:val="el-GR" w:eastAsia="el-GR"/>
        </w:rPr>
        <w:t xml:space="preserve">. </w:t>
      </w:r>
      <w:r w:rsidR="005E46E6">
        <w:rPr>
          <w:sz w:val="24"/>
          <w:szCs w:val="24"/>
          <w:lang w:val="el-GR"/>
        </w:rPr>
        <w:t>Ο</w:t>
      </w:r>
      <w:r w:rsidR="005E46E6" w:rsidRPr="00EF67B8">
        <w:rPr>
          <w:sz w:val="24"/>
          <w:szCs w:val="24"/>
          <w:lang w:val="el-GR"/>
        </w:rPr>
        <w:t xml:space="preserve">ικονομικοί αναλυτές υπενθυμίζουν ότι αν και η η λιβανική οικονομία είναι η παλαιότερη της ελεύθερης αγοράς στον αραβικό κόσμο επιδεικνύει αδυναμία στην εφαρμογή των διαρθρωτικών μεταρρυθμίσεων σε σχέση με άλλες χώρες της περιοχής όπως η Ιορδανία. Το περιβάλλον οικονομικής ελευθερίας είναι βελτιωμένο. Επικρίνονται η έλλειψη επαρκούς νομοθεσίας (πνευματικά δικαιώματα) ή η δυσχερής εφαρμογή της νομοθεσίας για τη διευθέτηση των εμπορικών διαφορών (οι δικαστικές διαδικασίες διαρκούν χρόνια). </w:t>
      </w:r>
    </w:p>
    <w:p w:rsidR="00233AE5" w:rsidRPr="00F43B1A" w:rsidRDefault="00233AE5" w:rsidP="005E46E6">
      <w:pPr>
        <w:spacing w:after="0"/>
        <w:jc w:val="both"/>
        <w:rPr>
          <w:sz w:val="16"/>
          <w:szCs w:val="16"/>
          <w:lang w:val="el-GR" w:eastAsia="el-GR"/>
        </w:rPr>
      </w:pPr>
    </w:p>
    <w:p w:rsidR="005E46E6" w:rsidRPr="00EF67B8" w:rsidRDefault="005E46E6" w:rsidP="005E46E6">
      <w:pPr>
        <w:jc w:val="both"/>
        <w:rPr>
          <w:sz w:val="24"/>
          <w:szCs w:val="24"/>
          <w:lang w:val="el-GR"/>
        </w:rPr>
      </w:pPr>
      <w:r w:rsidRPr="00EF67B8">
        <w:rPr>
          <w:sz w:val="24"/>
          <w:szCs w:val="24"/>
          <w:lang w:val="el-GR"/>
        </w:rPr>
        <w:t>Βάσει του κριτηρίου της ελευθερίας στην πρόσβαση της αγοράς θεωρείται ως μερικώς ανοικτή αγορά (</w:t>
      </w:r>
      <w:r w:rsidRPr="00EF67B8">
        <w:rPr>
          <w:sz w:val="24"/>
          <w:szCs w:val="24"/>
        </w:rPr>
        <w:t>relatively</w:t>
      </w:r>
      <w:r w:rsidRPr="00EF67B8">
        <w:rPr>
          <w:sz w:val="24"/>
          <w:szCs w:val="24"/>
          <w:lang w:val="el-GR"/>
        </w:rPr>
        <w:t xml:space="preserve"> ο</w:t>
      </w:r>
      <w:r w:rsidRPr="00EF67B8">
        <w:rPr>
          <w:sz w:val="24"/>
          <w:szCs w:val="24"/>
        </w:rPr>
        <w:t>pen</w:t>
      </w:r>
      <w:r w:rsidRPr="00EF67B8">
        <w:rPr>
          <w:sz w:val="24"/>
          <w:szCs w:val="24"/>
          <w:lang w:val="el-GR"/>
        </w:rPr>
        <w:t xml:space="preserve"> </w:t>
      </w:r>
      <w:r w:rsidRPr="00EF67B8">
        <w:rPr>
          <w:sz w:val="24"/>
          <w:szCs w:val="24"/>
        </w:rPr>
        <w:t>market</w:t>
      </w:r>
      <w:r w:rsidRPr="00EF67B8">
        <w:rPr>
          <w:sz w:val="24"/>
          <w:szCs w:val="24"/>
          <w:lang w:val="el-GR"/>
        </w:rPr>
        <w:t xml:space="preserve">). Ο μεσοσταθμικός δασμολογικός συντελεστής ανέρχεται σε 4,8%, οι εμπορικές συναλλαγές είναι σχετικά ελεύθερες και οι προσαρμογές για να ενταχθεί η χώρα στον Παγκόσμιο Οργανισμό Εμπορίου εν εξελίξει. Ο χρηματοπιστωτικός τομέας κρίνεται ως καλά αναπτυγμένος για την περιοχή και το κράτος δεν διακρατεί μερίδιο σε καμία εμπορική τράπεζα. </w:t>
      </w:r>
    </w:p>
    <w:p w:rsidR="00156CA2" w:rsidRPr="00EF67B8" w:rsidRDefault="00156CA2" w:rsidP="00156CA2">
      <w:pPr>
        <w:shd w:val="clear" w:color="auto" w:fill="FFFFFF"/>
        <w:tabs>
          <w:tab w:val="left" w:pos="180"/>
        </w:tabs>
        <w:jc w:val="both"/>
        <w:rPr>
          <w:sz w:val="24"/>
          <w:szCs w:val="24"/>
          <w:lang w:val="el-GR"/>
        </w:rPr>
      </w:pPr>
      <w:r w:rsidRPr="00EF67B8">
        <w:rPr>
          <w:sz w:val="24"/>
          <w:szCs w:val="24"/>
          <w:lang w:val="el-GR"/>
        </w:rPr>
        <w:t xml:space="preserve">Ως βασικά πλεονεκτήματα για την προσέλκυση ξένων επενδύσεων προβάλλονται η φιλελεύθερη οικονομική πολιτική, η ελεύθερη διακίνηση κεφαλαίων και συναλλάγματος, η διαθεσιμότητα ειδικευμένου εργατικού δυναμικού, η μέσω Λιβάνου δυνατότητα πρόσβασης σε άλλες αραβικές χώρες και η διάθεση ρευστότητας από τις εγχώριες </w:t>
      </w:r>
      <w:r w:rsidR="007A489B">
        <w:rPr>
          <w:sz w:val="24"/>
          <w:szCs w:val="24"/>
          <w:lang w:val="el-GR"/>
        </w:rPr>
        <w:t>τ</w:t>
      </w:r>
      <w:r w:rsidRPr="00EF67B8">
        <w:rPr>
          <w:sz w:val="24"/>
          <w:szCs w:val="24"/>
          <w:lang w:val="el-GR"/>
        </w:rPr>
        <w:t xml:space="preserve">ράπεζες. </w:t>
      </w:r>
    </w:p>
    <w:p w:rsidR="00193623" w:rsidRDefault="000E4516" w:rsidP="00591841">
      <w:pPr>
        <w:spacing w:after="0"/>
        <w:jc w:val="both"/>
        <w:rPr>
          <w:sz w:val="24"/>
          <w:szCs w:val="24"/>
          <w:lang w:val="el-GR"/>
        </w:rPr>
      </w:pPr>
      <w:r w:rsidRPr="00EF67B8">
        <w:rPr>
          <w:sz w:val="24"/>
          <w:szCs w:val="24"/>
          <w:lang w:val="el-GR"/>
        </w:rPr>
        <w:t xml:space="preserve">Ο Λίβανος είναι </w:t>
      </w:r>
      <w:r w:rsidR="002F1B64" w:rsidRPr="00EF67B8">
        <w:rPr>
          <w:sz w:val="24"/>
          <w:szCs w:val="24"/>
          <w:lang w:val="el-GR"/>
        </w:rPr>
        <w:t xml:space="preserve">παραδοσιακά </w:t>
      </w:r>
      <w:r w:rsidRPr="00EF67B8">
        <w:rPr>
          <w:sz w:val="24"/>
          <w:szCs w:val="24"/>
          <w:lang w:val="el-GR"/>
        </w:rPr>
        <w:t xml:space="preserve">χώρα ανοικτή στις ξένες επενδύσεις. </w:t>
      </w:r>
      <w:r w:rsidR="00F05085" w:rsidRPr="00EF67B8">
        <w:rPr>
          <w:sz w:val="24"/>
          <w:szCs w:val="24"/>
          <w:lang w:val="el-GR"/>
        </w:rPr>
        <w:t>Προτεραιότητες των κυβερνήσεων είναι η τόνωση της οικονομικής δραστηριότητας και η εκ νέου ανάδυση της θέσης ως περιφερειακό επιχειρηματικό, εμπορικό και παραθεριστικό κέντρο. Για το σκοπό αυτό, εμμένει στην προσέλκυση αράβων επενδυτών και κυρίως επενδυτών από το μεγαλύτερο εμπορικό και επενδυτικό εταίρο, την Ευρωπαϊκή Ένωση.</w:t>
      </w:r>
      <w:r w:rsidR="00B35D84" w:rsidRPr="00EF67B8">
        <w:rPr>
          <w:sz w:val="24"/>
          <w:szCs w:val="24"/>
          <w:lang w:val="el-GR"/>
        </w:rPr>
        <w:t xml:space="preserve"> </w:t>
      </w:r>
      <w:r w:rsidR="003519CC" w:rsidRPr="00EF67B8">
        <w:rPr>
          <w:sz w:val="24"/>
          <w:szCs w:val="24"/>
          <w:lang w:val="el-GR"/>
        </w:rPr>
        <w:t xml:space="preserve">Στα θέματα της ημερήσιας διάταξης </w:t>
      </w:r>
      <w:r w:rsidR="00B83AA5">
        <w:rPr>
          <w:sz w:val="24"/>
          <w:szCs w:val="24"/>
          <w:lang w:val="el-GR"/>
        </w:rPr>
        <w:t xml:space="preserve">παραμένουν </w:t>
      </w:r>
      <w:r w:rsidR="003519CC" w:rsidRPr="00EF67B8">
        <w:rPr>
          <w:sz w:val="24"/>
          <w:szCs w:val="24"/>
          <w:lang w:val="el-GR"/>
        </w:rPr>
        <w:t>η ταχεία μεταρρύθμιση του επενδυτικού πλαισίου και των παρεχομένων διοικητικών υπηρεσιών, ο εκσυγχρονισμός των υπηρεσιών του επιχειρηματικού περιβάλλοντος</w:t>
      </w:r>
      <w:r w:rsidR="00B83AA5">
        <w:rPr>
          <w:sz w:val="24"/>
          <w:szCs w:val="24"/>
          <w:lang w:val="el-GR"/>
        </w:rPr>
        <w:t xml:space="preserve"> -</w:t>
      </w:r>
      <w:r w:rsidR="003519CC" w:rsidRPr="00EF67B8">
        <w:rPr>
          <w:sz w:val="24"/>
          <w:szCs w:val="24"/>
          <w:lang w:val="el-GR"/>
        </w:rPr>
        <w:t>κυρίως με τη θέσπιση νομοθεσίας για την ενίσχυση της προστασίας της πνευματική</w:t>
      </w:r>
      <w:r w:rsidR="00B83AA5">
        <w:rPr>
          <w:sz w:val="24"/>
          <w:szCs w:val="24"/>
          <w:lang w:val="el-GR"/>
        </w:rPr>
        <w:t xml:space="preserve">ς ιδιοκτησίας, </w:t>
      </w:r>
      <w:r w:rsidR="003519CC" w:rsidRPr="00EF67B8">
        <w:rPr>
          <w:sz w:val="24"/>
          <w:szCs w:val="24"/>
          <w:lang w:val="el-GR"/>
        </w:rPr>
        <w:t>η ψήφιση του νόμου-πλαισίου για τις ιδιωτικοποιήσεις</w:t>
      </w:r>
      <w:r w:rsidR="00F43B1A" w:rsidRPr="00F43B1A">
        <w:rPr>
          <w:sz w:val="24"/>
          <w:szCs w:val="24"/>
          <w:lang w:val="el-GR"/>
        </w:rPr>
        <w:t xml:space="preserve"> </w:t>
      </w:r>
      <w:r w:rsidR="00F43B1A">
        <w:rPr>
          <w:sz w:val="24"/>
          <w:szCs w:val="24"/>
          <w:lang w:val="el-GR"/>
        </w:rPr>
        <w:t xml:space="preserve">και </w:t>
      </w:r>
      <w:r w:rsidR="00F43B1A" w:rsidRPr="00EF67B8">
        <w:rPr>
          <w:sz w:val="24"/>
          <w:szCs w:val="24"/>
          <w:lang w:val="el-GR"/>
        </w:rPr>
        <w:t>η ενίσχυση του ρόλου του Οργανισμού για την Ανάπτυξη Επενδύσεων (</w:t>
      </w:r>
      <w:r w:rsidR="00F43B1A" w:rsidRPr="00EF67B8">
        <w:rPr>
          <w:sz w:val="24"/>
          <w:szCs w:val="24"/>
        </w:rPr>
        <w:t>Investment</w:t>
      </w:r>
      <w:r w:rsidR="00F43B1A" w:rsidRPr="00EF67B8">
        <w:rPr>
          <w:sz w:val="24"/>
          <w:szCs w:val="24"/>
          <w:lang w:val="el-GR"/>
        </w:rPr>
        <w:t xml:space="preserve"> </w:t>
      </w:r>
      <w:r w:rsidR="00F43B1A" w:rsidRPr="00EF67B8">
        <w:rPr>
          <w:sz w:val="24"/>
          <w:szCs w:val="24"/>
        </w:rPr>
        <w:t>Development</w:t>
      </w:r>
      <w:r w:rsidR="00F43B1A" w:rsidRPr="00EF67B8">
        <w:rPr>
          <w:sz w:val="24"/>
          <w:szCs w:val="24"/>
          <w:lang w:val="el-GR"/>
        </w:rPr>
        <w:t xml:space="preserve"> </w:t>
      </w:r>
      <w:r w:rsidR="00F43B1A" w:rsidRPr="00EF67B8">
        <w:rPr>
          <w:sz w:val="24"/>
          <w:szCs w:val="24"/>
        </w:rPr>
        <w:t>Authority</w:t>
      </w:r>
      <w:r w:rsidR="00F43B1A" w:rsidRPr="00EF67B8">
        <w:rPr>
          <w:sz w:val="24"/>
          <w:szCs w:val="24"/>
          <w:lang w:val="el-GR"/>
        </w:rPr>
        <w:t xml:space="preserve"> </w:t>
      </w:r>
      <w:r w:rsidR="00F43B1A" w:rsidRPr="00EF67B8">
        <w:rPr>
          <w:sz w:val="24"/>
          <w:szCs w:val="24"/>
        </w:rPr>
        <w:t>Lebanon</w:t>
      </w:r>
      <w:r w:rsidR="00F43B1A" w:rsidRPr="00EF67B8">
        <w:rPr>
          <w:sz w:val="24"/>
          <w:szCs w:val="24"/>
          <w:lang w:val="el-GR"/>
        </w:rPr>
        <w:t xml:space="preserve">, IDAL, </w:t>
      </w:r>
      <w:hyperlink r:id="rId17" w:history="1">
        <w:r w:rsidR="00F43B1A" w:rsidRPr="00EF67B8">
          <w:rPr>
            <w:rStyle w:val="-"/>
            <w:color w:val="auto"/>
            <w:sz w:val="24"/>
            <w:szCs w:val="24"/>
          </w:rPr>
          <w:t>www</w:t>
        </w:r>
        <w:r w:rsidR="00F43B1A" w:rsidRPr="00EF67B8">
          <w:rPr>
            <w:rStyle w:val="-"/>
            <w:color w:val="auto"/>
            <w:sz w:val="24"/>
            <w:szCs w:val="24"/>
            <w:lang w:val="el-GR"/>
          </w:rPr>
          <w:t>.</w:t>
        </w:r>
        <w:r w:rsidR="00F43B1A" w:rsidRPr="00EF67B8">
          <w:rPr>
            <w:rStyle w:val="-"/>
            <w:color w:val="auto"/>
            <w:sz w:val="24"/>
            <w:szCs w:val="24"/>
          </w:rPr>
          <w:t>idal</w:t>
        </w:r>
        <w:r w:rsidR="00F43B1A" w:rsidRPr="00EF67B8">
          <w:rPr>
            <w:rStyle w:val="-"/>
            <w:color w:val="auto"/>
            <w:sz w:val="24"/>
            <w:szCs w:val="24"/>
            <w:lang w:val="el-GR"/>
          </w:rPr>
          <w:t>.</w:t>
        </w:r>
        <w:r w:rsidR="00F43B1A" w:rsidRPr="00EF67B8">
          <w:rPr>
            <w:rStyle w:val="-"/>
            <w:color w:val="auto"/>
            <w:sz w:val="24"/>
            <w:szCs w:val="24"/>
          </w:rPr>
          <w:t>com</w:t>
        </w:r>
        <w:r w:rsidR="00F43B1A" w:rsidRPr="00EF67B8">
          <w:rPr>
            <w:rStyle w:val="-"/>
            <w:color w:val="auto"/>
            <w:sz w:val="24"/>
            <w:szCs w:val="24"/>
            <w:lang w:val="el-GR"/>
          </w:rPr>
          <w:t>.</w:t>
        </w:r>
        <w:r w:rsidR="00F43B1A" w:rsidRPr="00EF67B8">
          <w:rPr>
            <w:rStyle w:val="-"/>
            <w:color w:val="auto"/>
            <w:sz w:val="24"/>
            <w:szCs w:val="24"/>
          </w:rPr>
          <w:t>lb</w:t>
        </w:r>
      </w:hyperlink>
      <w:r w:rsidR="00F43B1A">
        <w:rPr>
          <w:sz w:val="24"/>
          <w:szCs w:val="24"/>
          <w:lang w:val="el-GR"/>
        </w:rPr>
        <w:t>). Το 2017, ψη</w:t>
      </w:r>
      <w:r w:rsidR="007A489B" w:rsidRPr="00EF67B8">
        <w:rPr>
          <w:sz w:val="24"/>
          <w:szCs w:val="24"/>
          <w:lang w:val="el-GR"/>
        </w:rPr>
        <w:t>φ</w:t>
      </w:r>
      <w:r w:rsidR="00F43B1A">
        <w:rPr>
          <w:sz w:val="24"/>
          <w:szCs w:val="24"/>
          <w:lang w:val="el-GR"/>
        </w:rPr>
        <w:t>ίστηκε ο νόμος</w:t>
      </w:r>
      <w:r w:rsidR="007A489B" w:rsidRPr="00EF67B8">
        <w:rPr>
          <w:sz w:val="24"/>
          <w:szCs w:val="24"/>
          <w:lang w:val="el-GR"/>
        </w:rPr>
        <w:t xml:space="preserve"> </w:t>
      </w:r>
      <w:r w:rsidR="003519CC" w:rsidRPr="00EF67B8">
        <w:rPr>
          <w:sz w:val="24"/>
          <w:szCs w:val="24"/>
          <w:lang w:val="el-GR"/>
        </w:rPr>
        <w:t>για τις Σ</w:t>
      </w:r>
      <w:r w:rsidR="00E4239C" w:rsidRPr="00EF67B8">
        <w:rPr>
          <w:sz w:val="24"/>
          <w:szCs w:val="24"/>
          <w:lang w:val="el-GR"/>
        </w:rPr>
        <w:t>υμπράξε</w:t>
      </w:r>
      <w:r w:rsidR="007A489B">
        <w:rPr>
          <w:sz w:val="24"/>
          <w:szCs w:val="24"/>
          <w:lang w:val="el-GR"/>
        </w:rPr>
        <w:t>ις</w:t>
      </w:r>
      <w:r w:rsidR="00E4239C" w:rsidRPr="00EF67B8">
        <w:rPr>
          <w:sz w:val="24"/>
          <w:szCs w:val="24"/>
          <w:lang w:val="el-GR"/>
        </w:rPr>
        <w:t xml:space="preserve"> Δημοσίου-Ιδιωτικού </w:t>
      </w:r>
      <w:r w:rsidR="003519CC" w:rsidRPr="00EF67B8">
        <w:rPr>
          <w:sz w:val="24"/>
          <w:szCs w:val="24"/>
          <w:lang w:val="el-GR"/>
        </w:rPr>
        <w:t>Τ</w:t>
      </w:r>
      <w:r w:rsidR="00E4239C" w:rsidRPr="00EF67B8">
        <w:rPr>
          <w:sz w:val="24"/>
          <w:szCs w:val="24"/>
          <w:lang w:val="el-GR"/>
        </w:rPr>
        <w:t>ομέα</w:t>
      </w:r>
      <w:r w:rsidR="00A85BE7">
        <w:rPr>
          <w:sz w:val="24"/>
          <w:szCs w:val="24"/>
          <w:lang w:val="el-GR"/>
        </w:rPr>
        <w:t xml:space="preserve"> (</w:t>
      </w:r>
      <w:r w:rsidR="00C56B92">
        <w:rPr>
          <w:sz w:val="24"/>
          <w:szCs w:val="24"/>
          <w:lang w:val="el-GR"/>
        </w:rPr>
        <w:t xml:space="preserve">προεργασία για την προσέλκυση και ενίσχυση της συμμετοχής του ιδιωτικού τομέα στο </w:t>
      </w:r>
      <w:r w:rsidR="00A85BE7">
        <w:rPr>
          <w:rFonts w:cs="Calibri"/>
          <w:sz w:val="24"/>
          <w:szCs w:val="24"/>
          <w:lang w:val="el-GR"/>
        </w:rPr>
        <w:t xml:space="preserve">επενδυτικό σχέδιο </w:t>
      </w:r>
      <w:r w:rsidR="00A85BE7">
        <w:rPr>
          <w:rFonts w:cs="Calibri"/>
          <w:sz w:val="24"/>
          <w:szCs w:val="24"/>
        </w:rPr>
        <w:t>Capital</w:t>
      </w:r>
      <w:r w:rsidR="00A85BE7" w:rsidRPr="004E4C20">
        <w:rPr>
          <w:rFonts w:cs="Calibri"/>
          <w:sz w:val="24"/>
          <w:szCs w:val="24"/>
          <w:lang w:val="el-GR"/>
        </w:rPr>
        <w:t xml:space="preserve"> </w:t>
      </w:r>
      <w:r w:rsidR="00A85BE7">
        <w:rPr>
          <w:rFonts w:cs="Calibri"/>
          <w:sz w:val="24"/>
          <w:szCs w:val="24"/>
        </w:rPr>
        <w:t>Investment</w:t>
      </w:r>
      <w:r w:rsidR="00A85BE7" w:rsidRPr="004E4C20">
        <w:rPr>
          <w:rFonts w:cs="Calibri"/>
          <w:sz w:val="24"/>
          <w:szCs w:val="24"/>
          <w:lang w:val="el-GR"/>
        </w:rPr>
        <w:t xml:space="preserve"> </w:t>
      </w:r>
      <w:r w:rsidR="00A85BE7">
        <w:rPr>
          <w:rFonts w:cs="Calibri"/>
          <w:sz w:val="24"/>
          <w:szCs w:val="24"/>
        </w:rPr>
        <w:t>Program</w:t>
      </w:r>
      <w:r w:rsidR="00A85BE7" w:rsidRPr="004E4C20">
        <w:rPr>
          <w:rFonts w:cs="Calibri"/>
          <w:sz w:val="24"/>
          <w:szCs w:val="24"/>
          <w:lang w:val="el-GR"/>
        </w:rPr>
        <w:t>,</w:t>
      </w:r>
      <w:r w:rsidR="00C56B92">
        <w:rPr>
          <w:rFonts w:cs="Calibri"/>
          <w:sz w:val="24"/>
          <w:szCs w:val="24"/>
          <w:lang w:val="el-GR"/>
        </w:rPr>
        <w:t xml:space="preserve"> </w:t>
      </w:r>
      <w:r w:rsidR="00A85BE7">
        <w:rPr>
          <w:rFonts w:cs="Calibri"/>
          <w:sz w:val="24"/>
          <w:szCs w:val="24"/>
          <w:lang w:val="el-GR"/>
        </w:rPr>
        <w:t>Διάσκεψη των Παρισίων</w:t>
      </w:r>
      <w:r w:rsidR="00C56B92">
        <w:rPr>
          <w:rFonts w:cs="Calibri"/>
          <w:sz w:val="24"/>
          <w:szCs w:val="24"/>
          <w:lang w:val="el-GR"/>
        </w:rPr>
        <w:t>).</w:t>
      </w:r>
      <w:r w:rsidR="00A85BE7">
        <w:rPr>
          <w:rFonts w:cs="Calibri"/>
          <w:sz w:val="24"/>
          <w:szCs w:val="24"/>
          <w:lang w:val="el-GR"/>
        </w:rPr>
        <w:t xml:space="preserve"> </w:t>
      </w:r>
      <w:r w:rsidR="00C56B92">
        <w:rPr>
          <w:rFonts w:cs="Calibri"/>
          <w:sz w:val="24"/>
          <w:szCs w:val="24"/>
          <w:lang w:val="el-GR"/>
        </w:rPr>
        <w:t xml:space="preserve"> </w:t>
      </w:r>
    </w:p>
    <w:p w:rsidR="007A489B" w:rsidRPr="007A489B" w:rsidRDefault="007A489B" w:rsidP="00591841">
      <w:pPr>
        <w:spacing w:after="0"/>
        <w:jc w:val="both"/>
        <w:rPr>
          <w:sz w:val="16"/>
          <w:szCs w:val="16"/>
          <w:lang w:val="el-GR"/>
        </w:rPr>
      </w:pPr>
    </w:p>
    <w:p w:rsidR="00DB2B4C" w:rsidRPr="00EF67B8" w:rsidRDefault="00B35D84" w:rsidP="00591841">
      <w:pPr>
        <w:spacing w:after="0"/>
        <w:jc w:val="both"/>
        <w:rPr>
          <w:sz w:val="24"/>
          <w:szCs w:val="24"/>
          <w:lang w:val="el-GR"/>
        </w:rPr>
      </w:pPr>
      <w:r w:rsidRPr="00EF67B8">
        <w:rPr>
          <w:sz w:val="24"/>
          <w:szCs w:val="24"/>
          <w:lang w:val="el-GR"/>
        </w:rPr>
        <w:t>Ο Οργανισμός Ανάπτυξης Επενδύσεων -α</w:t>
      </w:r>
      <w:r w:rsidR="000E4516" w:rsidRPr="00EF67B8">
        <w:rPr>
          <w:sz w:val="24"/>
          <w:szCs w:val="24"/>
          <w:lang w:val="el-GR"/>
        </w:rPr>
        <w:t xml:space="preserve">ρμόδια κρατική αρχή υποδοχής και </w:t>
      </w:r>
      <w:r w:rsidR="00BA5FC8" w:rsidRPr="00EF67B8">
        <w:rPr>
          <w:sz w:val="24"/>
          <w:szCs w:val="24"/>
          <w:lang w:val="el-GR"/>
        </w:rPr>
        <w:t>προώθησης των επενδύσεων</w:t>
      </w:r>
      <w:r w:rsidRPr="00EF67B8">
        <w:rPr>
          <w:sz w:val="24"/>
          <w:szCs w:val="24"/>
          <w:lang w:val="el-GR"/>
        </w:rPr>
        <w:t>-</w:t>
      </w:r>
      <w:r w:rsidR="000E4516" w:rsidRPr="00EF67B8">
        <w:rPr>
          <w:sz w:val="24"/>
          <w:szCs w:val="24"/>
          <w:lang w:val="el-GR"/>
        </w:rPr>
        <w:t xml:space="preserve"> υπάγεται απευθείας στον Πρωθυπουργό</w:t>
      </w:r>
      <w:r w:rsidR="006D1E90" w:rsidRPr="00EF67B8">
        <w:rPr>
          <w:sz w:val="24"/>
          <w:szCs w:val="24"/>
          <w:lang w:val="el-GR"/>
        </w:rPr>
        <w:t xml:space="preserve"> </w:t>
      </w:r>
      <w:r w:rsidR="00DB2B4C" w:rsidRPr="00EF67B8">
        <w:rPr>
          <w:sz w:val="24"/>
          <w:szCs w:val="24"/>
          <w:lang w:val="el-GR"/>
        </w:rPr>
        <w:t xml:space="preserve">(οι υπηρεσίες που προσφέρονται κυμαίνονται από τη συλλογή </w:t>
      </w:r>
      <w:r w:rsidR="006D1E90" w:rsidRPr="00EF67B8">
        <w:rPr>
          <w:sz w:val="24"/>
          <w:szCs w:val="24"/>
          <w:lang w:val="el-GR"/>
        </w:rPr>
        <w:t xml:space="preserve">απλής </w:t>
      </w:r>
      <w:r w:rsidR="00DB2B4C" w:rsidRPr="00EF67B8">
        <w:rPr>
          <w:sz w:val="24"/>
          <w:szCs w:val="24"/>
          <w:lang w:val="el-GR"/>
        </w:rPr>
        <w:t>πληροφόρησης για τη δημιουργία εταιρείας μέχρι την ταχεία έκδοση εγκρίσεων και αδειών απαιτούμενων από τις αρχές).</w:t>
      </w:r>
    </w:p>
    <w:p w:rsidR="00591841" w:rsidRPr="00EF67B8" w:rsidRDefault="00591841" w:rsidP="00591841">
      <w:pPr>
        <w:shd w:val="clear" w:color="auto" w:fill="FFFFFF"/>
        <w:tabs>
          <w:tab w:val="left" w:pos="180"/>
        </w:tabs>
        <w:jc w:val="both"/>
        <w:rPr>
          <w:rFonts w:cs="Arial"/>
          <w:sz w:val="24"/>
          <w:szCs w:val="24"/>
          <w:lang w:val="el-GR"/>
        </w:rPr>
      </w:pPr>
      <w:r w:rsidRPr="00EF67B8">
        <w:rPr>
          <w:rFonts w:cs="Arial"/>
          <w:sz w:val="24"/>
          <w:szCs w:val="24"/>
          <w:lang w:val="el-GR"/>
        </w:rPr>
        <w:t xml:space="preserve">Το 2014, </w:t>
      </w:r>
      <w:r w:rsidRPr="00EF67B8">
        <w:rPr>
          <w:sz w:val="24"/>
          <w:szCs w:val="24"/>
          <w:lang w:val="el-GR"/>
        </w:rPr>
        <w:t>ο Οργανισμός υπέγραψε Μνημόνιο Συνεργασίας με την κινεζική εταιρεία (</w:t>
      </w:r>
      <w:r w:rsidRPr="00EF67B8">
        <w:rPr>
          <w:sz w:val="24"/>
          <w:szCs w:val="24"/>
        </w:rPr>
        <w:t>China</w:t>
      </w:r>
      <w:r w:rsidRPr="00EF67B8">
        <w:rPr>
          <w:sz w:val="24"/>
          <w:szCs w:val="24"/>
          <w:lang w:val="el-GR"/>
        </w:rPr>
        <w:t xml:space="preserve"> </w:t>
      </w:r>
      <w:r w:rsidRPr="00EF67B8">
        <w:rPr>
          <w:sz w:val="24"/>
          <w:szCs w:val="24"/>
        </w:rPr>
        <w:t>National</w:t>
      </w:r>
      <w:r w:rsidRPr="00EF67B8">
        <w:rPr>
          <w:sz w:val="24"/>
          <w:szCs w:val="24"/>
          <w:lang w:val="el-GR"/>
        </w:rPr>
        <w:t xml:space="preserve"> </w:t>
      </w:r>
      <w:r w:rsidRPr="00EF67B8">
        <w:rPr>
          <w:sz w:val="24"/>
          <w:szCs w:val="24"/>
        </w:rPr>
        <w:t>Complete</w:t>
      </w:r>
      <w:r w:rsidRPr="00EF67B8">
        <w:rPr>
          <w:sz w:val="24"/>
          <w:szCs w:val="24"/>
          <w:lang w:val="el-GR"/>
        </w:rPr>
        <w:t xml:space="preserve"> </w:t>
      </w:r>
      <w:r w:rsidRPr="00EF67B8">
        <w:rPr>
          <w:sz w:val="24"/>
          <w:szCs w:val="24"/>
        </w:rPr>
        <w:t>Plant</w:t>
      </w:r>
      <w:r w:rsidRPr="00EF67B8">
        <w:rPr>
          <w:sz w:val="24"/>
          <w:szCs w:val="24"/>
          <w:lang w:val="el-GR"/>
        </w:rPr>
        <w:t xml:space="preserve"> </w:t>
      </w:r>
      <w:r w:rsidRPr="00EF67B8">
        <w:rPr>
          <w:sz w:val="24"/>
          <w:szCs w:val="24"/>
        </w:rPr>
        <w:t>Import</w:t>
      </w:r>
      <w:r w:rsidRPr="00EF67B8">
        <w:rPr>
          <w:sz w:val="24"/>
          <w:szCs w:val="24"/>
          <w:lang w:val="el-GR"/>
        </w:rPr>
        <w:t xml:space="preserve"> </w:t>
      </w:r>
      <w:r w:rsidRPr="00EF67B8">
        <w:rPr>
          <w:sz w:val="24"/>
          <w:szCs w:val="24"/>
        </w:rPr>
        <w:t>Export</w:t>
      </w:r>
      <w:r w:rsidRPr="00EF67B8">
        <w:rPr>
          <w:sz w:val="24"/>
          <w:szCs w:val="24"/>
          <w:lang w:val="el-GR"/>
        </w:rPr>
        <w:t xml:space="preserve"> </w:t>
      </w:r>
      <w:r w:rsidRPr="00EF67B8">
        <w:rPr>
          <w:sz w:val="24"/>
          <w:szCs w:val="24"/>
        </w:rPr>
        <w:t>Corporation</w:t>
      </w:r>
      <w:r w:rsidRPr="00EF67B8">
        <w:rPr>
          <w:sz w:val="24"/>
          <w:szCs w:val="24"/>
          <w:lang w:val="el-GR"/>
        </w:rPr>
        <w:t xml:space="preserve">, </w:t>
      </w:r>
      <w:r w:rsidRPr="00EF67B8">
        <w:rPr>
          <w:sz w:val="24"/>
          <w:szCs w:val="24"/>
        </w:rPr>
        <w:t>Complant</w:t>
      </w:r>
      <w:r w:rsidRPr="00EF67B8">
        <w:rPr>
          <w:sz w:val="24"/>
          <w:szCs w:val="24"/>
          <w:lang w:val="el-GR"/>
        </w:rPr>
        <w:t>), προωθώντας εξαγωγή μεταποιημένων αγροτικών προιόντων ύψους $ 7 εκατ. Η.Π.Α. (ελαιόλαδο, κρασί, κονσέρβες και ξηροί καρποί).</w:t>
      </w:r>
    </w:p>
    <w:p w:rsidR="0004590B" w:rsidRDefault="0004590B" w:rsidP="00171195">
      <w:pPr>
        <w:jc w:val="both"/>
        <w:rPr>
          <w:sz w:val="24"/>
          <w:szCs w:val="24"/>
          <w:lang w:val="el-GR"/>
        </w:rPr>
      </w:pPr>
      <w:r w:rsidRPr="00EF67B8">
        <w:rPr>
          <w:sz w:val="24"/>
          <w:szCs w:val="24"/>
          <w:lang w:val="el-GR"/>
        </w:rPr>
        <w:t>Το 201</w:t>
      </w:r>
      <w:r w:rsidR="00045B6A">
        <w:rPr>
          <w:sz w:val="24"/>
          <w:szCs w:val="24"/>
          <w:lang w:val="el-GR"/>
        </w:rPr>
        <w:t xml:space="preserve">7, ανακοινώθηκε </w:t>
      </w:r>
      <w:r w:rsidR="00C56B92">
        <w:rPr>
          <w:sz w:val="24"/>
          <w:szCs w:val="24"/>
          <w:lang w:val="el-GR"/>
        </w:rPr>
        <w:t xml:space="preserve">από τον </w:t>
      </w:r>
      <w:r w:rsidR="00C56B92" w:rsidRPr="00EF67B8">
        <w:rPr>
          <w:sz w:val="24"/>
          <w:szCs w:val="24"/>
          <w:lang w:val="el-GR"/>
        </w:rPr>
        <w:t>Οργανισμ</w:t>
      </w:r>
      <w:r w:rsidR="00C56B92">
        <w:rPr>
          <w:sz w:val="24"/>
          <w:szCs w:val="24"/>
          <w:lang w:val="el-GR"/>
        </w:rPr>
        <w:t>ό</w:t>
      </w:r>
      <w:r w:rsidR="00C56B92" w:rsidRPr="00EF67B8">
        <w:rPr>
          <w:sz w:val="24"/>
          <w:szCs w:val="24"/>
          <w:lang w:val="el-GR"/>
        </w:rPr>
        <w:t xml:space="preserve"> για την Ανάπτυξη Επενδύσεων </w:t>
      </w:r>
      <w:r w:rsidR="00045B6A">
        <w:rPr>
          <w:sz w:val="24"/>
          <w:szCs w:val="24"/>
          <w:lang w:val="el-GR"/>
        </w:rPr>
        <w:t>ότι 45 νέ</w:t>
      </w:r>
      <w:r w:rsidR="0054105B">
        <w:rPr>
          <w:sz w:val="24"/>
          <w:szCs w:val="24"/>
          <w:lang w:val="el-GR"/>
        </w:rPr>
        <w:t>ες</w:t>
      </w:r>
      <w:r w:rsidR="00045B6A">
        <w:rPr>
          <w:sz w:val="24"/>
          <w:szCs w:val="24"/>
          <w:lang w:val="el-GR"/>
        </w:rPr>
        <w:t xml:space="preserve"> αλλοδαπές επενδύσεις και συνεργασίες αφορώσες κατά </w:t>
      </w:r>
      <w:r w:rsidR="0054105B">
        <w:rPr>
          <w:sz w:val="24"/>
          <w:szCs w:val="24"/>
          <w:lang w:val="el-GR"/>
        </w:rPr>
        <w:t>51</w:t>
      </w:r>
      <w:r w:rsidR="00045B6A">
        <w:rPr>
          <w:sz w:val="24"/>
          <w:szCs w:val="24"/>
          <w:lang w:val="el-GR"/>
        </w:rPr>
        <w:t>% τις υπηρεσίες (</w:t>
      </w:r>
      <w:r w:rsidR="00045B6A">
        <w:rPr>
          <w:sz w:val="24"/>
          <w:szCs w:val="24"/>
          <w:lang w:val="en-GB"/>
        </w:rPr>
        <w:t>media</w:t>
      </w:r>
      <w:r w:rsidR="0054105B">
        <w:rPr>
          <w:sz w:val="24"/>
          <w:szCs w:val="24"/>
          <w:lang w:val="el-GR"/>
        </w:rPr>
        <w:t>, πληροφορική, υγεία</w:t>
      </w:r>
      <w:r w:rsidR="00045B6A" w:rsidRPr="00045B6A">
        <w:rPr>
          <w:sz w:val="24"/>
          <w:szCs w:val="24"/>
          <w:lang w:val="el-GR"/>
        </w:rPr>
        <w:t xml:space="preserve">), 16% </w:t>
      </w:r>
      <w:r w:rsidR="00045B6A">
        <w:rPr>
          <w:sz w:val="24"/>
          <w:szCs w:val="24"/>
          <w:lang w:val="el-GR"/>
        </w:rPr>
        <w:t>εμπόριο, 12% τηλεπικοινωνίες πληροφορική, 12% ακίνητα</w:t>
      </w:r>
      <w:r w:rsidR="0054105B">
        <w:rPr>
          <w:sz w:val="24"/>
          <w:szCs w:val="24"/>
          <w:lang w:val="el-GR"/>
        </w:rPr>
        <w:t>.</w:t>
      </w:r>
      <w:r w:rsidRPr="00EF67B8">
        <w:rPr>
          <w:sz w:val="24"/>
          <w:szCs w:val="24"/>
          <w:lang w:val="el-GR"/>
        </w:rPr>
        <w:t xml:space="preserve"> </w:t>
      </w:r>
      <w:r w:rsidR="0054105B">
        <w:rPr>
          <w:sz w:val="24"/>
          <w:szCs w:val="24"/>
          <w:lang w:val="el-GR"/>
        </w:rPr>
        <w:t>Χώρες προέλευσης των επενδυτικών σχεδίων ήταν Η.Α.Ε. (11%),  Ηνωμένο Βασίλειο (9%), Γαλλία (7%), Η.Π.Α. (7%) Ελβετία (7%)</w:t>
      </w:r>
      <w:r w:rsidR="0054105B" w:rsidRPr="0054105B">
        <w:rPr>
          <w:sz w:val="24"/>
          <w:szCs w:val="24"/>
          <w:lang w:val="el-GR"/>
        </w:rPr>
        <w:t xml:space="preserve"> </w:t>
      </w:r>
      <w:r w:rsidR="0054105B">
        <w:rPr>
          <w:sz w:val="24"/>
          <w:szCs w:val="24"/>
          <w:lang w:val="el-GR"/>
        </w:rPr>
        <w:t>και Τουρκία (4%).</w:t>
      </w:r>
    </w:p>
    <w:p w:rsidR="00F93400" w:rsidRPr="00857495" w:rsidRDefault="00F93400" w:rsidP="00F93400">
      <w:pPr>
        <w:spacing w:after="0"/>
        <w:jc w:val="both"/>
        <w:rPr>
          <w:bCs/>
          <w:sz w:val="24"/>
          <w:szCs w:val="24"/>
          <w:lang w:val="el-GR"/>
        </w:rPr>
      </w:pPr>
      <w:r w:rsidRPr="00857495">
        <w:rPr>
          <w:bCs/>
          <w:sz w:val="24"/>
          <w:szCs w:val="24"/>
          <w:lang w:val="el-GR"/>
        </w:rPr>
        <w:t xml:space="preserve">Από το 2011 λόγω των επιπτώσεων του εμφυλίου στη Συρία (ιστορικό εταίρο του Λιβάνου), οι </w:t>
      </w:r>
      <w:r w:rsidRPr="00857495">
        <w:rPr>
          <w:bCs/>
          <w:sz w:val="24"/>
          <w:szCs w:val="24"/>
          <w:u w:val="single"/>
          <w:lang w:val="el-GR"/>
        </w:rPr>
        <w:t>Άμεσες Ξένες Επενδύσεις</w:t>
      </w:r>
      <w:r w:rsidRPr="00857495">
        <w:rPr>
          <w:bCs/>
          <w:sz w:val="24"/>
          <w:szCs w:val="24"/>
          <w:lang w:val="el-GR"/>
        </w:rPr>
        <w:t xml:space="preserve"> ανεκόπησαν και οι κεφαλαιακές εισροές επιβραδύνθηκαν σημαντικά. Όσον αφορά στις επιδόσεις και τις δυνατότητες του επενδυτικού κλίματος, η Διάσκεψη των Ηνωμένων Εθνών για το Εμπόριο και την Ανάπτυξη (UNCTAD) έχει κατατάξει το Λίβανο στην κατηγορία των χωρών με χαμηλό δυναμικό ΑΞΕ, υψηλής απόδοσης. </w:t>
      </w:r>
    </w:p>
    <w:p w:rsidR="007A4136" w:rsidRPr="00A574F1" w:rsidRDefault="00156CA2" w:rsidP="00A574F1">
      <w:pPr>
        <w:spacing w:after="0"/>
        <w:jc w:val="both"/>
        <w:rPr>
          <w:bCs/>
          <w:sz w:val="24"/>
          <w:szCs w:val="24"/>
          <w:lang w:val="el-GR"/>
        </w:rPr>
      </w:pPr>
      <w:r w:rsidRPr="00A574F1">
        <w:rPr>
          <w:bCs/>
          <w:sz w:val="24"/>
          <w:szCs w:val="24"/>
          <w:lang w:val="el-GR"/>
        </w:rPr>
        <w:t xml:space="preserve">Βάσει των διαθέσιμων στοιχειών, το </w:t>
      </w:r>
      <w:r w:rsidR="00A574F1" w:rsidRPr="00A574F1">
        <w:rPr>
          <w:bCs/>
          <w:sz w:val="24"/>
          <w:szCs w:val="24"/>
          <w:lang w:val="el-GR"/>
        </w:rPr>
        <w:t>2016</w:t>
      </w:r>
      <w:r w:rsidRPr="00A574F1">
        <w:rPr>
          <w:bCs/>
          <w:sz w:val="24"/>
          <w:szCs w:val="24"/>
          <w:lang w:val="el-GR"/>
        </w:rPr>
        <w:t xml:space="preserve">, </w:t>
      </w:r>
      <w:r w:rsidRPr="00A574F1">
        <w:rPr>
          <w:sz w:val="24"/>
          <w:szCs w:val="24"/>
          <w:lang w:val="el-GR"/>
        </w:rPr>
        <w:t xml:space="preserve">σημειώθηκαν εισροές επενδυτικών κεφαλαίων ύψους </w:t>
      </w:r>
      <w:r w:rsidR="00A574F1" w:rsidRPr="00A574F1">
        <w:rPr>
          <w:sz w:val="24"/>
          <w:szCs w:val="24"/>
          <w:lang w:val="el-GR"/>
        </w:rPr>
        <w:t xml:space="preserve">$ 2.564 εκατ. Η.Π.Α. έναντι </w:t>
      </w:r>
      <w:r w:rsidRPr="00A574F1">
        <w:rPr>
          <w:sz w:val="24"/>
          <w:szCs w:val="24"/>
          <w:lang w:val="el-GR"/>
        </w:rPr>
        <w:t xml:space="preserve">$ 2.341 εκατ. </w:t>
      </w:r>
      <w:r w:rsidR="00A574F1" w:rsidRPr="00A574F1">
        <w:rPr>
          <w:sz w:val="24"/>
          <w:szCs w:val="24"/>
          <w:lang w:val="el-GR"/>
        </w:rPr>
        <w:t xml:space="preserve">το </w:t>
      </w:r>
      <w:r w:rsidR="00A574F1" w:rsidRPr="00A574F1">
        <w:rPr>
          <w:bCs/>
          <w:sz w:val="24"/>
          <w:szCs w:val="24"/>
          <w:lang w:val="el-GR"/>
        </w:rPr>
        <w:t xml:space="preserve">2015 </w:t>
      </w:r>
      <w:r w:rsidR="00F93400" w:rsidRPr="00A574F1">
        <w:rPr>
          <w:sz w:val="24"/>
          <w:szCs w:val="24"/>
          <w:lang w:val="el-GR"/>
        </w:rPr>
        <w:t>(</w:t>
      </w:r>
      <w:r w:rsidRPr="00A574F1">
        <w:rPr>
          <w:sz w:val="24"/>
          <w:szCs w:val="24"/>
          <w:lang w:val="el-GR"/>
        </w:rPr>
        <w:t>201</w:t>
      </w:r>
      <w:r w:rsidR="00A574F1" w:rsidRPr="00A574F1">
        <w:rPr>
          <w:sz w:val="24"/>
          <w:szCs w:val="24"/>
          <w:lang w:val="el-GR"/>
        </w:rPr>
        <w:t>4</w:t>
      </w:r>
      <w:r w:rsidRPr="00A574F1">
        <w:rPr>
          <w:sz w:val="24"/>
          <w:szCs w:val="24"/>
          <w:lang w:val="el-GR"/>
        </w:rPr>
        <w:t xml:space="preserve">: $ </w:t>
      </w:r>
      <w:r w:rsidR="00A574F1" w:rsidRPr="00A574F1">
        <w:rPr>
          <w:sz w:val="24"/>
          <w:szCs w:val="24"/>
          <w:lang w:val="el-GR"/>
        </w:rPr>
        <w:t>2.9</w:t>
      </w:r>
      <w:r w:rsidRPr="00A574F1">
        <w:rPr>
          <w:sz w:val="24"/>
          <w:szCs w:val="24"/>
          <w:lang w:val="el-GR"/>
        </w:rPr>
        <w:t xml:space="preserve"> δις</w:t>
      </w:r>
      <w:r w:rsidR="00F93400" w:rsidRPr="00A574F1">
        <w:rPr>
          <w:sz w:val="24"/>
          <w:szCs w:val="24"/>
          <w:lang w:val="el-GR"/>
        </w:rPr>
        <w:t xml:space="preserve"> Η.Π.Α</w:t>
      </w:r>
      <w:r w:rsidRPr="00A574F1">
        <w:rPr>
          <w:sz w:val="24"/>
          <w:szCs w:val="24"/>
          <w:lang w:val="el-GR"/>
        </w:rPr>
        <w:t>.</w:t>
      </w:r>
      <w:r w:rsidR="00F93400" w:rsidRPr="00A574F1">
        <w:rPr>
          <w:sz w:val="24"/>
          <w:szCs w:val="24"/>
          <w:lang w:val="el-GR"/>
        </w:rPr>
        <w:t xml:space="preserve">). </w:t>
      </w:r>
      <w:r w:rsidR="00F93400" w:rsidRPr="00A574F1">
        <w:rPr>
          <w:bCs/>
          <w:sz w:val="24"/>
          <w:szCs w:val="24"/>
          <w:lang w:val="el-GR"/>
        </w:rPr>
        <w:t>Σωρευτικά (</w:t>
      </w:r>
      <w:r w:rsidR="00F93400" w:rsidRPr="00A574F1">
        <w:rPr>
          <w:bCs/>
          <w:sz w:val="24"/>
          <w:szCs w:val="24"/>
        </w:rPr>
        <w:t>stock</w:t>
      </w:r>
      <w:r w:rsidR="00F93400" w:rsidRPr="00A574F1">
        <w:rPr>
          <w:bCs/>
          <w:sz w:val="24"/>
          <w:szCs w:val="24"/>
          <w:lang w:val="el-GR"/>
        </w:rPr>
        <w:t>), το</w:t>
      </w:r>
      <w:r w:rsidR="00A574F1" w:rsidRPr="00A574F1">
        <w:rPr>
          <w:bCs/>
          <w:sz w:val="24"/>
          <w:szCs w:val="24"/>
          <w:lang w:val="el-GR"/>
        </w:rPr>
        <w:t xml:space="preserve"> 2016 </w:t>
      </w:r>
      <w:r w:rsidR="00F93400" w:rsidRPr="00A574F1">
        <w:rPr>
          <w:bCs/>
          <w:sz w:val="24"/>
          <w:szCs w:val="24"/>
          <w:lang w:val="el-GR"/>
        </w:rPr>
        <w:t xml:space="preserve"> ανήρχοντο </w:t>
      </w:r>
      <w:r w:rsidR="00A574F1" w:rsidRPr="00A574F1">
        <w:rPr>
          <w:bCs/>
          <w:sz w:val="24"/>
          <w:szCs w:val="24"/>
          <w:lang w:val="el-GR"/>
        </w:rPr>
        <w:t xml:space="preserve">σε $ 61 δις σε σχέση με </w:t>
      </w:r>
      <w:r w:rsidR="00F93400" w:rsidRPr="00A574F1">
        <w:rPr>
          <w:bCs/>
          <w:sz w:val="24"/>
          <w:szCs w:val="24"/>
          <w:lang w:val="el-GR"/>
        </w:rPr>
        <w:t>$ 5</w:t>
      </w:r>
      <w:r w:rsidRPr="00A574F1">
        <w:rPr>
          <w:bCs/>
          <w:sz w:val="24"/>
          <w:szCs w:val="24"/>
          <w:lang w:val="el-GR"/>
        </w:rPr>
        <w:t xml:space="preserve">8,6 δις </w:t>
      </w:r>
      <w:r w:rsidR="00A574F1" w:rsidRPr="00A574F1">
        <w:rPr>
          <w:bCs/>
          <w:sz w:val="24"/>
          <w:szCs w:val="24"/>
          <w:lang w:val="el-GR"/>
        </w:rPr>
        <w:t xml:space="preserve">το 2015 (2014: </w:t>
      </w:r>
      <w:r w:rsidR="00F93400" w:rsidRPr="00A574F1">
        <w:rPr>
          <w:bCs/>
          <w:sz w:val="24"/>
          <w:szCs w:val="24"/>
          <w:lang w:val="el-GR"/>
        </w:rPr>
        <w:t>$ 5</w:t>
      </w:r>
      <w:r w:rsidRPr="00A574F1">
        <w:rPr>
          <w:bCs/>
          <w:sz w:val="24"/>
          <w:szCs w:val="24"/>
          <w:lang w:val="el-GR"/>
        </w:rPr>
        <w:t>6,</w:t>
      </w:r>
      <w:r w:rsidR="00F93400" w:rsidRPr="00A574F1">
        <w:rPr>
          <w:bCs/>
          <w:sz w:val="24"/>
          <w:szCs w:val="24"/>
          <w:lang w:val="el-GR"/>
        </w:rPr>
        <w:t>3</w:t>
      </w:r>
      <w:r w:rsidRPr="00A574F1">
        <w:rPr>
          <w:bCs/>
          <w:sz w:val="24"/>
          <w:szCs w:val="24"/>
          <w:lang w:val="el-GR"/>
        </w:rPr>
        <w:t xml:space="preserve"> δις </w:t>
      </w:r>
      <w:r w:rsidR="00F93400" w:rsidRPr="00A574F1">
        <w:rPr>
          <w:bCs/>
          <w:sz w:val="24"/>
          <w:szCs w:val="24"/>
          <w:lang w:val="el-GR"/>
        </w:rPr>
        <w:t xml:space="preserve">). </w:t>
      </w:r>
    </w:p>
    <w:p w:rsidR="00C56B92" w:rsidRDefault="00C56B92" w:rsidP="00C56B92">
      <w:pPr>
        <w:spacing w:after="0"/>
        <w:jc w:val="both"/>
        <w:rPr>
          <w:bCs/>
          <w:sz w:val="24"/>
          <w:szCs w:val="24"/>
          <w:lang w:val="el-GR"/>
        </w:rPr>
      </w:pPr>
      <w:r w:rsidRPr="002C418B">
        <w:rPr>
          <w:bCs/>
          <w:sz w:val="24"/>
          <w:szCs w:val="24"/>
          <w:lang w:val="el-GR"/>
        </w:rPr>
        <w:t>Το 201</w:t>
      </w:r>
      <w:r>
        <w:rPr>
          <w:bCs/>
          <w:sz w:val="24"/>
          <w:szCs w:val="24"/>
          <w:lang w:val="el-GR"/>
        </w:rPr>
        <w:t>6</w:t>
      </w:r>
      <w:r w:rsidRPr="002C418B">
        <w:rPr>
          <w:bCs/>
          <w:sz w:val="24"/>
          <w:szCs w:val="24"/>
          <w:lang w:val="el-GR"/>
        </w:rPr>
        <w:t xml:space="preserve"> οι εκροές επενδυτικών κεφαλαίων ανήλθαν σε $ </w:t>
      </w:r>
      <w:r>
        <w:rPr>
          <w:bCs/>
          <w:sz w:val="24"/>
          <w:szCs w:val="24"/>
          <w:lang w:val="el-GR"/>
        </w:rPr>
        <w:t xml:space="preserve">773,2 </w:t>
      </w:r>
      <w:r w:rsidRPr="002C418B">
        <w:rPr>
          <w:bCs/>
          <w:sz w:val="24"/>
          <w:szCs w:val="24"/>
          <w:lang w:val="el-GR"/>
        </w:rPr>
        <w:t>εκατ. Η.Π.Α. (201</w:t>
      </w:r>
      <w:r>
        <w:rPr>
          <w:bCs/>
          <w:sz w:val="24"/>
          <w:szCs w:val="24"/>
          <w:lang w:val="el-GR"/>
        </w:rPr>
        <w:t>5</w:t>
      </w:r>
      <w:r w:rsidRPr="002C418B">
        <w:rPr>
          <w:bCs/>
          <w:sz w:val="24"/>
          <w:szCs w:val="24"/>
          <w:lang w:val="el-GR"/>
        </w:rPr>
        <w:t xml:space="preserve">: $ 619 εκατ.). </w:t>
      </w:r>
    </w:p>
    <w:p w:rsidR="00C56B92" w:rsidRPr="002C418B" w:rsidRDefault="00C56B92" w:rsidP="00C56B92">
      <w:pPr>
        <w:spacing w:after="0"/>
        <w:jc w:val="both"/>
        <w:rPr>
          <w:bCs/>
          <w:sz w:val="24"/>
          <w:szCs w:val="24"/>
          <w:lang w:val="el-GR"/>
        </w:rPr>
      </w:pPr>
      <w:r w:rsidRPr="002C418B">
        <w:rPr>
          <w:bCs/>
          <w:sz w:val="24"/>
          <w:szCs w:val="24"/>
          <w:lang w:val="el-GR"/>
        </w:rPr>
        <w:t xml:space="preserve">Κατευθύνονται κυρίως στις χώρες του Κόλπου (μαζική εστίαση άμεσα ή ως franchisors, μέσα ενημέρωσης και ψυχαγωγίας) και στην Αφρική, όπου επικεντρώνονται σε τουριστικές επενδύσεις.   </w:t>
      </w:r>
    </w:p>
    <w:p w:rsidR="00F93400" w:rsidRPr="00A574F1" w:rsidRDefault="00F93400" w:rsidP="00F93400">
      <w:pPr>
        <w:pStyle w:val="rtejustify"/>
        <w:spacing w:before="0" w:beforeAutospacing="0" w:after="0" w:afterAutospacing="0" w:line="276" w:lineRule="auto"/>
        <w:jc w:val="both"/>
        <w:rPr>
          <w:rFonts w:ascii="Calibri" w:hAnsi="Calibri"/>
          <w:bCs/>
          <w:sz w:val="16"/>
          <w:szCs w:val="16"/>
          <w:lang w:val="el-GR"/>
        </w:rPr>
      </w:pPr>
      <w:r w:rsidRPr="00A574F1">
        <w:rPr>
          <w:rFonts w:ascii="Calibri" w:hAnsi="Calibri"/>
          <w:bCs/>
          <w:sz w:val="16"/>
          <w:szCs w:val="16"/>
          <w:lang w:val="el-GR"/>
        </w:rPr>
        <w:t xml:space="preserve">  </w:t>
      </w:r>
    </w:p>
    <w:p w:rsidR="00F93400" w:rsidRDefault="00F93400" w:rsidP="00F93400">
      <w:pPr>
        <w:spacing w:after="0"/>
        <w:jc w:val="both"/>
        <w:rPr>
          <w:bCs/>
          <w:sz w:val="24"/>
          <w:szCs w:val="24"/>
          <w:lang w:val="el-GR"/>
        </w:rPr>
      </w:pPr>
      <w:r w:rsidRPr="00A574F1">
        <w:rPr>
          <w:bCs/>
          <w:sz w:val="24"/>
          <w:szCs w:val="24"/>
          <w:lang w:val="el-GR"/>
        </w:rPr>
        <w:t>Ο Λίβανος είναι ο τέταρτος μεγαλύτερος</w:t>
      </w:r>
      <w:r w:rsidRPr="002C418B">
        <w:rPr>
          <w:bCs/>
          <w:sz w:val="24"/>
          <w:szCs w:val="24"/>
          <w:lang w:val="el-GR"/>
        </w:rPr>
        <w:t xml:space="preserve"> αποδέκτης άμεσων ξένων επενδύσεων μεταξύ των 13 οικονομιών στη Δυτική Ασία, επόμενος της Τουρκίας, της Σαουδικής Αραβίας και των Ηνωμένων Αραβικών Εμιράτων.</w:t>
      </w:r>
    </w:p>
    <w:p w:rsidR="005E46E6" w:rsidRPr="00315E3B" w:rsidRDefault="005E46E6" w:rsidP="00F93400">
      <w:pPr>
        <w:spacing w:after="0"/>
        <w:jc w:val="both"/>
        <w:rPr>
          <w:bCs/>
          <w:sz w:val="16"/>
          <w:szCs w:val="16"/>
          <w:lang w:val="el-GR"/>
        </w:rPr>
      </w:pPr>
    </w:p>
    <w:p w:rsidR="000B1574" w:rsidRDefault="000B1574" w:rsidP="0039643F">
      <w:pPr>
        <w:jc w:val="both"/>
        <w:rPr>
          <w:sz w:val="24"/>
          <w:szCs w:val="24"/>
          <w:lang w:val="el-GR"/>
        </w:rPr>
      </w:pPr>
      <w:r w:rsidRPr="00EF67B8">
        <w:rPr>
          <w:sz w:val="24"/>
          <w:szCs w:val="24"/>
          <w:lang w:val="el-GR"/>
        </w:rPr>
        <w:t>Ο Λίβανος έχει υπογράψει 50 διμερείς συμφωνίες προστασίας των επενδύσεων, από τις οποίες 42 είναι σε ισχύ</w:t>
      </w:r>
      <w:r w:rsidR="00D87A60" w:rsidRPr="00EF67B8">
        <w:rPr>
          <w:sz w:val="24"/>
          <w:szCs w:val="24"/>
          <w:lang w:val="el-GR"/>
        </w:rPr>
        <w:t>, καθώς και αριθμό συμφωνιών αποφυγής διπλής φορολογίας</w:t>
      </w:r>
      <w:r w:rsidRPr="00EF67B8">
        <w:rPr>
          <w:sz w:val="24"/>
          <w:szCs w:val="24"/>
          <w:lang w:val="el-GR"/>
        </w:rPr>
        <w:t>. Ωστόσο, παρά την παρεχόμενη στους επενδυτές προστασία, οι συμφωνίες αυτές «παραμένουν άγνωστες» στους λιβάνιους επιχειρηματίες.</w:t>
      </w:r>
    </w:p>
    <w:p w:rsidR="00315E3B" w:rsidRDefault="00315E3B" w:rsidP="007E0D18">
      <w:pPr>
        <w:jc w:val="both"/>
        <w:rPr>
          <w:b/>
          <w:sz w:val="24"/>
          <w:szCs w:val="24"/>
          <w:lang w:val="el-GR"/>
        </w:rPr>
      </w:pPr>
    </w:p>
    <w:p w:rsidR="00B83AA5" w:rsidRDefault="00B83AA5" w:rsidP="00404A09">
      <w:pPr>
        <w:spacing w:after="0"/>
        <w:jc w:val="both"/>
        <w:rPr>
          <w:b/>
          <w:sz w:val="24"/>
          <w:szCs w:val="24"/>
          <w:lang w:val="el-GR"/>
        </w:rPr>
      </w:pPr>
    </w:p>
    <w:p w:rsidR="00FE4D9D" w:rsidRPr="00EF67B8" w:rsidRDefault="007E0D18" w:rsidP="007E0D18">
      <w:pPr>
        <w:jc w:val="both"/>
        <w:rPr>
          <w:b/>
          <w:sz w:val="24"/>
          <w:szCs w:val="24"/>
          <w:lang w:val="el-GR"/>
        </w:rPr>
      </w:pPr>
      <w:r w:rsidRPr="00EF67B8">
        <w:rPr>
          <w:b/>
          <w:sz w:val="24"/>
          <w:szCs w:val="24"/>
          <w:lang w:val="el-GR"/>
        </w:rPr>
        <w:t>ΙΙΙ</w:t>
      </w:r>
      <w:r w:rsidR="00AC3278" w:rsidRPr="00EF67B8">
        <w:rPr>
          <w:b/>
          <w:sz w:val="24"/>
          <w:szCs w:val="24"/>
          <w:lang w:val="el-GR"/>
        </w:rPr>
        <w:t>.</w:t>
      </w:r>
      <w:r w:rsidR="00674AB4" w:rsidRPr="00EF67B8">
        <w:rPr>
          <w:b/>
          <w:sz w:val="24"/>
          <w:szCs w:val="24"/>
          <w:lang w:val="el-GR"/>
        </w:rPr>
        <w:t xml:space="preserve"> </w:t>
      </w:r>
      <w:r w:rsidR="00FE4D9D" w:rsidRPr="00EF67B8">
        <w:rPr>
          <w:b/>
          <w:sz w:val="24"/>
          <w:szCs w:val="24"/>
          <w:lang w:val="el-GR"/>
        </w:rPr>
        <w:t>Οικονομικές Σχέσεις Ελλάδος – Λιβάνου</w:t>
      </w:r>
    </w:p>
    <w:p w:rsidR="007E0D18" w:rsidRPr="00EF67B8" w:rsidRDefault="00FE4D9D" w:rsidP="007E0D18">
      <w:pPr>
        <w:jc w:val="both"/>
        <w:rPr>
          <w:b/>
          <w:sz w:val="24"/>
          <w:szCs w:val="24"/>
          <w:lang w:val="el-GR"/>
        </w:rPr>
      </w:pPr>
      <w:r w:rsidRPr="00EF67B8">
        <w:rPr>
          <w:b/>
          <w:sz w:val="24"/>
          <w:szCs w:val="24"/>
          <w:lang w:val="el-GR"/>
        </w:rPr>
        <w:t xml:space="preserve">1. </w:t>
      </w:r>
      <w:r w:rsidR="007E0D18" w:rsidRPr="00EF67B8">
        <w:rPr>
          <w:b/>
          <w:sz w:val="24"/>
          <w:szCs w:val="24"/>
          <w:lang w:val="el-GR"/>
        </w:rPr>
        <w:t>Ε</w:t>
      </w:r>
      <w:r w:rsidRPr="00EF67B8">
        <w:rPr>
          <w:b/>
          <w:sz w:val="24"/>
          <w:szCs w:val="24"/>
          <w:lang w:val="el-GR"/>
        </w:rPr>
        <w:t xml:space="preserve">ξωτερικό </w:t>
      </w:r>
      <w:r w:rsidR="007E0D18" w:rsidRPr="00EF67B8">
        <w:rPr>
          <w:b/>
          <w:sz w:val="24"/>
          <w:szCs w:val="24"/>
          <w:lang w:val="el-GR"/>
        </w:rPr>
        <w:t>Ε</w:t>
      </w:r>
      <w:r w:rsidRPr="00EF67B8">
        <w:rPr>
          <w:b/>
          <w:sz w:val="24"/>
          <w:szCs w:val="24"/>
          <w:lang w:val="el-GR"/>
        </w:rPr>
        <w:t>μπόριο</w:t>
      </w:r>
      <w:r w:rsidR="001213FF" w:rsidRPr="00EF67B8">
        <w:rPr>
          <w:b/>
          <w:sz w:val="24"/>
          <w:szCs w:val="24"/>
          <w:lang w:val="el-GR"/>
        </w:rPr>
        <w:t xml:space="preserve"> Λ</w:t>
      </w:r>
      <w:r w:rsidRPr="00EF67B8">
        <w:rPr>
          <w:b/>
          <w:sz w:val="24"/>
          <w:szCs w:val="24"/>
          <w:lang w:val="el-GR"/>
        </w:rPr>
        <w:t>ιβάνου</w:t>
      </w:r>
    </w:p>
    <w:p w:rsidR="00A13673" w:rsidRDefault="00884F0C" w:rsidP="00CF7974">
      <w:pPr>
        <w:jc w:val="both"/>
        <w:rPr>
          <w:sz w:val="24"/>
          <w:szCs w:val="24"/>
          <w:lang w:val="el-GR"/>
        </w:rPr>
      </w:pPr>
      <w:r w:rsidRPr="00EF67B8">
        <w:rPr>
          <w:sz w:val="24"/>
          <w:szCs w:val="24"/>
          <w:lang w:val="el-GR"/>
        </w:rPr>
        <w:t xml:space="preserve">Ο </w:t>
      </w:r>
      <w:r w:rsidR="0073496A" w:rsidRPr="00EF67B8">
        <w:rPr>
          <w:sz w:val="24"/>
          <w:szCs w:val="24"/>
          <w:lang w:val="el-GR"/>
        </w:rPr>
        <w:t>Λίβανος</w:t>
      </w:r>
      <w:r w:rsidR="000379F8" w:rsidRPr="00EF67B8">
        <w:rPr>
          <w:sz w:val="24"/>
          <w:szCs w:val="24"/>
          <w:lang w:val="el-GR"/>
        </w:rPr>
        <w:t>,</w:t>
      </w:r>
      <w:r w:rsidR="0073496A" w:rsidRPr="00EF67B8">
        <w:rPr>
          <w:sz w:val="24"/>
          <w:szCs w:val="24"/>
          <w:lang w:val="el-GR"/>
        </w:rPr>
        <w:t xml:space="preserve"> </w:t>
      </w:r>
      <w:r w:rsidR="00C83627" w:rsidRPr="00EF67B8">
        <w:rPr>
          <w:sz w:val="24"/>
          <w:szCs w:val="24"/>
          <w:lang w:val="el-GR"/>
        </w:rPr>
        <w:t>ως μικρή χώρα, περιορισμένης βιομηχανοποίησης</w:t>
      </w:r>
      <w:r w:rsidR="000379F8" w:rsidRPr="00EF67B8">
        <w:rPr>
          <w:sz w:val="24"/>
          <w:szCs w:val="24"/>
          <w:lang w:val="el-GR"/>
        </w:rPr>
        <w:t>,</w:t>
      </w:r>
      <w:r w:rsidR="00C83627" w:rsidRPr="00EF67B8">
        <w:rPr>
          <w:sz w:val="24"/>
          <w:szCs w:val="24"/>
          <w:lang w:val="el-GR"/>
        </w:rPr>
        <w:t xml:space="preserve"> </w:t>
      </w:r>
      <w:r w:rsidRPr="00EF67B8">
        <w:rPr>
          <w:sz w:val="24"/>
          <w:szCs w:val="24"/>
          <w:lang w:val="el-GR"/>
        </w:rPr>
        <w:t xml:space="preserve">είναι </w:t>
      </w:r>
      <w:r w:rsidR="003F1522" w:rsidRPr="00EF67B8">
        <w:rPr>
          <w:sz w:val="24"/>
          <w:szCs w:val="24"/>
          <w:lang w:val="el-GR"/>
        </w:rPr>
        <w:t>δομικός</w:t>
      </w:r>
      <w:r w:rsidR="0073496A" w:rsidRPr="00EF67B8">
        <w:rPr>
          <w:sz w:val="24"/>
          <w:szCs w:val="24"/>
          <w:lang w:val="el-GR"/>
        </w:rPr>
        <w:t xml:space="preserve"> εισαγωγ</w:t>
      </w:r>
      <w:r w:rsidRPr="00EF67B8">
        <w:rPr>
          <w:sz w:val="24"/>
          <w:szCs w:val="24"/>
          <w:lang w:val="el-GR"/>
        </w:rPr>
        <w:t>έα</w:t>
      </w:r>
      <w:r w:rsidR="0073496A" w:rsidRPr="00EF67B8">
        <w:rPr>
          <w:sz w:val="24"/>
          <w:szCs w:val="24"/>
          <w:lang w:val="el-GR"/>
        </w:rPr>
        <w:t>ς</w:t>
      </w:r>
      <w:r w:rsidRPr="00EF67B8">
        <w:rPr>
          <w:sz w:val="24"/>
          <w:szCs w:val="24"/>
          <w:lang w:val="el-GR"/>
        </w:rPr>
        <w:t xml:space="preserve"> καλύπτοντας τις ανάγκες για</w:t>
      </w:r>
      <w:r w:rsidR="0073496A" w:rsidRPr="00EF67B8">
        <w:rPr>
          <w:sz w:val="24"/>
          <w:szCs w:val="24"/>
          <w:lang w:val="el-GR"/>
        </w:rPr>
        <w:t xml:space="preserve"> πρώτες ύλες</w:t>
      </w:r>
      <w:r w:rsidRPr="00EF67B8">
        <w:rPr>
          <w:sz w:val="24"/>
          <w:szCs w:val="24"/>
          <w:lang w:val="el-GR"/>
        </w:rPr>
        <w:t xml:space="preserve"> </w:t>
      </w:r>
      <w:r w:rsidR="000379F8" w:rsidRPr="00EF67B8">
        <w:rPr>
          <w:sz w:val="24"/>
          <w:szCs w:val="24"/>
          <w:lang w:val="el-GR"/>
        </w:rPr>
        <w:t xml:space="preserve">και </w:t>
      </w:r>
      <w:r w:rsidRPr="00EF67B8">
        <w:rPr>
          <w:sz w:val="24"/>
          <w:szCs w:val="24"/>
          <w:lang w:val="el-GR"/>
        </w:rPr>
        <w:t>ενδιάμεσα προιόντα</w:t>
      </w:r>
      <w:r w:rsidR="00C83627" w:rsidRPr="00EF67B8">
        <w:rPr>
          <w:sz w:val="24"/>
          <w:szCs w:val="24"/>
          <w:lang w:val="el-GR"/>
        </w:rPr>
        <w:t xml:space="preserve"> το</w:t>
      </w:r>
      <w:r w:rsidR="000379F8" w:rsidRPr="00EF67B8">
        <w:rPr>
          <w:sz w:val="24"/>
          <w:szCs w:val="24"/>
          <w:lang w:val="el-GR"/>
        </w:rPr>
        <w:t>υ</w:t>
      </w:r>
      <w:r w:rsidR="00C83627" w:rsidRPr="00EF67B8">
        <w:rPr>
          <w:sz w:val="24"/>
          <w:szCs w:val="24"/>
          <w:lang w:val="el-GR"/>
        </w:rPr>
        <w:t xml:space="preserve"> παραγωγικ</w:t>
      </w:r>
      <w:r w:rsidR="000379F8" w:rsidRPr="00EF67B8">
        <w:rPr>
          <w:sz w:val="24"/>
          <w:szCs w:val="24"/>
          <w:lang w:val="el-GR"/>
        </w:rPr>
        <w:t>ού</w:t>
      </w:r>
      <w:r w:rsidR="00C83627" w:rsidRPr="00EF67B8">
        <w:rPr>
          <w:sz w:val="24"/>
          <w:szCs w:val="24"/>
          <w:lang w:val="el-GR"/>
        </w:rPr>
        <w:t xml:space="preserve"> τομέα</w:t>
      </w:r>
      <w:r w:rsidRPr="00EF67B8">
        <w:rPr>
          <w:sz w:val="24"/>
          <w:szCs w:val="24"/>
          <w:lang w:val="el-GR"/>
        </w:rPr>
        <w:t>,</w:t>
      </w:r>
      <w:r w:rsidR="000379F8" w:rsidRPr="00EF67B8">
        <w:rPr>
          <w:sz w:val="24"/>
          <w:szCs w:val="24"/>
          <w:lang w:val="el-GR"/>
        </w:rPr>
        <w:t xml:space="preserve"> καθώς και</w:t>
      </w:r>
      <w:r w:rsidRPr="00EF67B8">
        <w:rPr>
          <w:sz w:val="24"/>
          <w:szCs w:val="24"/>
          <w:lang w:val="el-GR"/>
        </w:rPr>
        <w:t xml:space="preserve">  </w:t>
      </w:r>
      <w:r w:rsidR="00C83627" w:rsidRPr="00EF67B8">
        <w:rPr>
          <w:sz w:val="24"/>
          <w:szCs w:val="24"/>
          <w:lang w:val="el-GR"/>
        </w:rPr>
        <w:t xml:space="preserve">μεγάλο μέρος των αναγκών της σε κεφαλαιουχικά και καταναλωτικά αγαθά. </w:t>
      </w:r>
      <w:r w:rsidR="008D6794" w:rsidRPr="00EF67B8">
        <w:rPr>
          <w:sz w:val="24"/>
          <w:szCs w:val="24"/>
          <w:lang w:val="el-GR"/>
        </w:rPr>
        <w:t>Ε</w:t>
      </w:r>
      <w:r w:rsidRPr="00EF67B8">
        <w:rPr>
          <w:sz w:val="24"/>
          <w:szCs w:val="24"/>
          <w:lang w:val="el-GR"/>
        </w:rPr>
        <w:t>υρεία γκάμα προιόντων απευθύ</w:t>
      </w:r>
      <w:r w:rsidR="003F1522" w:rsidRPr="00EF67B8">
        <w:rPr>
          <w:sz w:val="24"/>
          <w:szCs w:val="24"/>
          <w:lang w:val="el-GR"/>
        </w:rPr>
        <w:t>νε</w:t>
      </w:r>
      <w:r w:rsidRPr="00EF67B8">
        <w:rPr>
          <w:sz w:val="24"/>
          <w:szCs w:val="24"/>
          <w:lang w:val="el-GR"/>
        </w:rPr>
        <w:t xml:space="preserve">ται στις ισχυρές καταναλωτικές </w:t>
      </w:r>
      <w:r w:rsidR="0073496A" w:rsidRPr="00EF67B8">
        <w:rPr>
          <w:sz w:val="24"/>
          <w:szCs w:val="24"/>
          <w:lang w:val="el-GR"/>
        </w:rPr>
        <w:t xml:space="preserve">συνήθειες </w:t>
      </w:r>
      <w:r w:rsidRPr="00EF67B8">
        <w:rPr>
          <w:sz w:val="24"/>
          <w:szCs w:val="24"/>
          <w:lang w:val="el-GR"/>
        </w:rPr>
        <w:t>«</w:t>
      </w:r>
      <w:r w:rsidR="0073496A" w:rsidRPr="00EF67B8">
        <w:rPr>
          <w:sz w:val="24"/>
          <w:szCs w:val="24"/>
          <w:lang w:val="el-GR"/>
        </w:rPr>
        <w:t>δυτικότροπ</w:t>
      </w:r>
      <w:r w:rsidR="00D40F44" w:rsidRPr="00EF67B8">
        <w:rPr>
          <w:sz w:val="24"/>
          <w:szCs w:val="24"/>
          <w:lang w:val="el-GR"/>
        </w:rPr>
        <w:t xml:space="preserve">ου» προσανατολισμού, </w:t>
      </w:r>
      <w:r w:rsidR="0073496A" w:rsidRPr="00EF67B8">
        <w:rPr>
          <w:sz w:val="24"/>
          <w:szCs w:val="24"/>
          <w:lang w:val="el-GR"/>
        </w:rPr>
        <w:t>αν</w:t>
      </w:r>
      <w:r w:rsidRPr="00EF67B8">
        <w:rPr>
          <w:sz w:val="24"/>
          <w:szCs w:val="24"/>
          <w:lang w:val="el-GR"/>
        </w:rPr>
        <w:t>άλογα με την εξέλιξη της εγχώριας αγοραστικής δύναμης.</w:t>
      </w:r>
      <w:r w:rsidRPr="00EF67B8">
        <w:rPr>
          <w:rFonts w:ascii="Times New Roman" w:hAnsi="Times New Roman"/>
          <w:sz w:val="24"/>
          <w:szCs w:val="24"/>
          <w:lang w:val="el-GR" w:eastAsia="el-GR"/>
        </w:rPr>
        <w:t xml:space="preserve"> </w:t>
      </w:r>
      <w:r w:rsidR="00A13673" w:rsidRPr="00EF67B8">
        <w:rPr>
          <w:sz w:val="24"/>
          <w:szCs w:val="24"/>
          <w:lang w:val="el-GR"/>
        </w:rPr>
        <w:t xml:space="preserve">Η λιβανική αγορά χαρακτηρίζεται από μεγάλο αριθμό επιχειρήσεων </w:t>
      </w:r>
      <w:r w:rsidR="00267A2B" w:rsidRPr="00EF67B8">
        <w:rPr>
          <w:sz w:val="24"/>
          <w:szCs w:val="24"/>
          <w:lang w:val="el-GR"/>
        </w:rPr>
        <w:t>με ευρύ φάσμα</w:t>
      </w:r>
      <w:r w:rsidR="00A13673" w:rsidRPr="00EF67B8">
        <w:rPr>
          <w:sz w:val="24"/>
          <w:szCs w:val="24"/>
          <w:lang w:val="el-GR"/>
        </w:rPr>
        <w:t xml:space="preserve"> δραστηριο</w:t>
      </w:r>
      <w:r w:rsidR="00267A2B" w:rsidRPr="00EF67B8">
        <w:rPr>
          <w:sz w:val="24"/>
          <w:szCs w:val="24"/>
          <w:lang w:val="el-GR"/>
        </w:rPr>
        <w:t>τήτων</w:t>
      </w:r>
      <w:r w:rsidR="00A13673" w:rsidRPr="00EF67B8">
        <w:rPr>
          <w:sz w:val="24"/>
          <w:szCs w:val="24"/>
          <w:lang w:val="el-GR"/>
        </w:rPr>
        <w:t xml:space="preserve">. Εξειδικευμένες εισαγωγές εξακολουθούν να είναι σπάνιες και ποικίλουν ανάλογα με τη συγκυρία της αγοράς. Η έλλειψη </w:t>
      </w:r>
      <w:r w:rsidR="00D40F44" w:rsidRPr="00EF67B8">
        <w:rPr>
          <w:sz w:val="24"/>
          <w:szCs w:val="24"/>
          <w:lang w:val="el-GR"/>
        </w:rPr>
        <w:t xml:space="preserve">επικαιροποιημένων και </w:t>
      </w:r>
      <w:r w:rsidR="00A13673" w:rsidRPr="00EF67B8">
        <w:rPr>
          <w:sz w:val="24"/>
          <w:szCs w:val="24"/>
          <w:lang w:val="el-GR"/>
        </w:rPr>
        <w:t>αξιόπιστων στατιστικών</w:t>
      </w:r>
      <w:r w:rsidR="00E7048C" w:rsidRPr="00EF67B8">
        <w:rPr>
          <w:sz w:val="24"/>
          <w:szCs w:val="24"/>
          <w:lang w:val="el-GR"/>
        </w:rPr>
        <w:t xml:space="preserve"> δεδομένων</w:t>
      </w:r>
      <w:r w:rsidR="00A13673" w:rsidRPr="00EF67B8">
        <w:rPr>
          <w:sz w:val="24"/>
          <w:szCs w:val="24"/>
          <w:lang w:val="el-GR"/>
        </w:rPr>
        <w:t xml:space="preserve"> παραγωγής και εμπορίου, καθιστά δυσχερή την ανάλυση της αγοράς </w:t>
      </w:r>
      <w:r w:rsidR="00E7048C" w:rsidRPr="00EF67B8">
        <w:rPr>
          <w:sz w:val="24"/>
          <w:szCs w:val="24"/>
          <w:lang w:val="el-GR"/>
        </w:rPr>
        <w:t>για</w:t>
      </w:r>
      <w:r w:rsidR="00A13673" w:rsidRPr="00EF67B8">
        <w:rPr>
          <w:sz w:val="24"/>
          <w:szCs w:val="24"/>
          <w:lang w:val="el-GR"/>
        </w:rPr>
        <w:t xml:space="preserve"> τους επιχειρηματίες που επιζητούν να δραστηριοποιηθούν.</w:t>
      </w:r>
    </w:p>
    <w:p w:rsidR="00315E3B" w:rsidRPr="00EF67B8" w:rsidRDefault="00315E3B" w:rsidP="00315E3B">
      <w:pPr>
        <w:jc w:val="both"/>
        <w:rPr>
          <w:sz w:val="24"/>
          <w:szCs w:val="24"/>
          <w:lang w:val="el-GR"/>
        </w:rPr>
      </w:pPr>
      <w:r w:rsidRPr="00EF67B8">
        <w:rPr>
          <w:sz w:val="24"/>
          <w:szCs w:val="24"/>
          <w:lang w:val="el-GR"/>
        </w:rPr>
        <w:t>Εν γένει, υπογραμμίζεται η ανελαστικότητα των εισαγωγών οφειλόμενη στις επισιτιστικές και τις ενεργειακές ανάγκες της χώρας. Επίσης, θα πρέπει να ληφθεί υπόψη ότι από την έναρξη του πολέμου στη Συρία ο Λίβανος λειτουργεί πλέον ως ενδιάμεσος τόσο για τη διάθεση των συριακών προιόντων όσο και για την τροφοδοσία της γειτονικής χώρας, ως εκ τούτου οι εξαγωγές καλύπτουν αδήλως και τις δύο χώρες και συνεπώς η εξαγωγή συμπερασμάτων μόνο για τη λιβανική αγορά είναι επισφαλής. Οι ανάγκες της Συρίας καλύπτονται μέσω του λιβανικού εξωτερικού εμπορίου, καθώς και ποσοστό των λιβανικών εξαγωγών υποκαθιστούν αντίστοιχες συριακές (συριακά προιόντα εξάγονται μέσω Λιβάνου).</w:t>
      </w:r>
    </w:p>
    <w:p w:rsidR="00315E3B" w:rsidRPr="00EF67B8" w:rsidRDefault="00315E3B" w:rsidP="00315E3B">
      <w:pPr>
        <w:spacing w:after="0"/>
        <w:jc w:val="both"/>
        <w:rPr>
          <w:rStyle w:val="hps"/>
          <w:sz w:val="24"/>
          <w:szCs w:val="24"/>
          <w:lang w:val="el-GR"/>
        </w:rPr>
      </w:pPr>
      <w:r w:rsidRPr="00EF67B8">
        <w:rPr>
          <w:rStyle w:val="hps"/>
          <w:sz w:val="24"/>
          <w:szCs w:val="24"/>
          <w:lang w:val="el-GR"/>
        </w:rPr>
        <w:t>Ιστορικά</w:t>
      </w:r>
      <w:r w:rsidRPr="00EF67B8">
        <w:rPr>
          <w:sz w:val="24"/>
          <w:szCs w:val="24"/>
          <w:lang w:val="el-GR"/>
        </w:rPr>
        <w:t xml:space="preserve">, το </w:t>
      </w:r>
      <w:r w:rsidRPr="00EF67B8">
        <w:rPr>
          <w:rStyle w:val="hps"/>
          <w:sz w:val="24"/>
          <w:szCs w:val="24"/>
          <w:lang w:val="el-GR"/>
        </w:rPr>
        <w:t>Εμπορικό Ισοζύγιο</w:t>
      </w:r>
      <w:r w:rsidRPr="00EF67B8">
        <w:rPr>
          <w:sz w:val="24"/>
          <w:szCs w:val="24"/>
          <w:lang w:val="el-GR"/>
        </w:rPr>
        <w:t xml:space="preserve"> είναι ελλειμματικό. Τον </w:t>
      </w:r>
      <w:r w:rsidRPr="00EF67B8">
        <w:rPr>
          <w:rStyle w:val="hps"/>
          <w:sz w:val="24"/>
          <w:szCs w:val="24"/>
          <w:lang w:val="el-GR"/>
        </w:rPr>
        <w:t>Αύγουστο</w:t>
      </w:r>
      <w:r w:rsidRPr="00EF67B8">
        <w:rPr>
          <w:sz w:val="24"/>
          <w:szCs w:val="24"/>
          <w:lang w:val="el-GR"/>
        </w:rPr>
        <w:t xml:space="preserve"> </w:t>
      </w:r>
      <w:r w:rsidRPr="00EF67B8">
        <w:rPr>
          <w:rStyle w:val="hps"/>
          <w:sz w:val="24"/>
          <w:szCs w:val="24"/>
          <w:lang w:val="el-GR"/>
        </w:rPr>
        <w:t>του 2006</w:t>
      </w:r>
      <w:r w:rsidRPr="00EF67B8">
        <w:rPr>
          <w:sz w:val="24"/>
          <w:szCs w:val="24"/>
          <w:lang w:val="el-GR"/>
        </w:rPr>
        <w:t xml:space="preserve"> </w:t>
      </w:r>
      <w:r w:rsidRPr="00EF67B8">
        <w:rPr>
          <w:rStyle w:val="hps"/>
          <w:sz w:val="24"/>
          <w:szCs w:val="24"/>
          <w:lang w:val="el-GR"/>
        </w:rPr>
        <w:t>επιτεύχθηκε</w:t>
      </w:r>
      <w:r w:rsidRPr="00EF67B8">
        <w:rPr>
          <w:sz w:val="24"/>
          <w:szCs w:val="24"/>
          <w:lang w:val="el-GR"/>
        </w:rPr>
        <w:t xml:space="preserve"> το χαμηλότερο έλλειμμα ύψους </w:t>
      </w:r>
      <w:r w:rsidRPr="00EF67B8">
        <w:rPr>
          <w:rFonts w:cs="Arial"/>
          <w:sz w:val="24"/>
          <w:szCs w:val="24"/>
          <w:lang w:val="el-GR"/>
        </w:rPr>
        <w:t xml:space="preserve">$ </w:t>
      </w:r>
      <w:r w:rsidRPr="00EF67B8">
        <w:rPr>
          <w:rStyle w:val="hps"/>
          <w:sz w:val="24"/>
          <w:szCs w:val="24"/>
          <w:lang w:val="el-GR"/>
        </w:rPr>
        <w:t>-182,5</w:t>
      </w:r>
      <w:r w:rsidRPr="00EF67B8">
        <w:rPr>
          <w:sz w:val="24"/>
          <w:szCs w:val="24"/>
          <w:lang w:val="el-GR"/>
        </w:rPr>
        <w:t xml:space="preserve"> </w:t>
      </w:r>
      <w:r w:rsidRPr="00EF67B8">
        <w:rPr>
          <w:rStyle w:val="hps"/>
          <w:sz w:val="24"/>
          <w:szCs w:val="24"/>
          <w:lang w:val="el-GR"/>
        </w:rPr>
        <w:t>εκατ. Η.Π.Α. και το Φεβρουάριο</w:t>
      </w:r>
      <w:r w:rsidRPr="00EF67B8">
        <w:rPr>
          <w:sz w:val="24"/>
          <w:szCs w:val="24"/>
          <w:lang w:val="el-GR"/>
        </w:rPr>
        <w:t xml:space="preserve"> </w:t>
      </w:r>
      <w:r w:rsidRPr="00EF67B8">
        <w:rPr>
          <w:rStyle w:val="hps"/>
          <w:sz w:val="24"/>
          <w:szCs w:val="24"/>
          <w:lang w:val="el-GR"/>
        </w:rPr>
        <w:t xml:space="preserve">2012 το υψηλότερο </w:t>
      </w:r>
      <w:r w:rsidRPr="00EF67B8">
        <w:rPr>
          <w:rFonts w:cs="Arial"/>
          <w:sz w:val="24"/>
          <w:szCs w:val="24"/>
          <w:lang w:val="el-GR"/>
        </w:rPr>
        <w:t xml:space="preserve">$ </w:t>
      </w:r>
      <w:r>
        <w:rPr>
          <w:rFonts w:cs="Arial"/>
          <w:sz w:val="24"/>
          <w:szCs w:val="24"/>
          <w:lang w:val="el-GR"/>
        </w:rPr>
        <w:t>-</w:t>
      </w:r>
      <w:r w:rsidRPr="00EF67B8">
        <w:rPr>
          <w:rStyle w:val="hps"/>
          <w:sz w:val="24"/>
          <w:szCs w:val="24"/>
          <w:lang w:val="el-GR"/>
        </w:rPr>
        <w:t>23.690,7</w:t>
      </w:r>
      <w:r w:rsidRPr="00EF67B8">
        <w:rPr>
          <w:sz w:val="24"/>
          <w:szCs w:val="24"/>
          <w:lang w:val="el-GR"/>
        </w:rPr>
        <w:t xml:space="preserve"> </w:t>
      </w:r>
      <w:r w:rsidRPr="00EF67B8">
        <w:rPr>
          <w:rStyle w:val="hps"/>
          <w:sz w:val="24"/>
          <w:szCs w:val="24"/>
          <w:lang w:val="el-GR"/>
        </w:rPr>
        <w:t xml:space="preserve">εκατομμύρια Η.Π.Α. </w:t>
      </w:r>
    </w:p>
    <w:p w:rsidR="00857495" w:rsidRPr="00EF67B8" w:rsidRDefault="00857495" w:rsidP="00857495">
      <w:pPr>
        <w:spacing w:after="0"/>
        <w:jc w:val="both"/>
        <w:rPr>
          <w:sz w:val="24"/>
          <w:szCs w:val="24"/>
          <w:lang w:val="el-GR"/>
        </w:rPr>
      </w:pPr>
    </w:p>
    <w:p w:rsidR="0098771A" w:rsidRDefault="003D5634" w:rsidP="00B22274">
      <w:pPr>
        <w:spacing w:after="0"/>
        <w:jc w:val="both"/>
        <w:rPr>
          <w:noProof/>
        </w:rPr>
      </w:pPr>
      <w:r w:rsidRPr="003A1C22">
        <w:rPr>
          <w:noProof/>
          <w:lang w:val="el-GR" w:eastAsia="el-GR"/>
        </w:rPr>
        <w:drawing>
          <wp:inline distT="0" distB="0" distL="0" distR="0">
            <wp:extent cx="5991225" cy="3724275"/>
            <wp:effectExtent l="19050" t="19050" r="9525" b="9525"/>
            <wp:docPr id="8"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1225" cy="3724275"/>
                    </a:xfrm>
                    <a:prstGeom prst="rect">
                      <a:avLst/>
                    </a:prstGeom>
                    <a:noFill/>
                    <a:ln w="19050" cmpd="sng">
                      <a:solidFill>
                        <a:srgbClr val="000000"/>
                      </a:solidFill>
                      <a:miter lim="800000"/>
                      <a:headEnd/>
                      <a:tailEnd/>
                    </a:ln>
                    <a:effectLst/>
                  </pic:spPr>
                </pic:pic>
              </a:graphicData>
            </a:graphic>
          </wp:inline>
        </w:drawing>
      </w:r>
    </w:p>
    <w:p w:rsidR="00D839E2" w:rsidRDefault="00D839E2" w:rsidP="00B22274">
      <w:pPr>
        <w:spacing w:after="0"/>
        <w:jc w:val="both"/>
        <w:rPr>
          <w:rStyle w:val="hps"/>
          <w:sz w:val="24"/>
          <w:szCs w:val="24"/>
          <w:lang w:val="el-GR"/>
        </w:rPr>
      </w:pPr>
    </w:p>
    <w:p w:rsidR="00D839E2" w:rsidRDefault="00DB56C3" w:rsidP="003E04B0">
      <w:pPr>
        <w:jc w:val="both"/>
        <w:rPr>
          <w:rStyle w:val="hps"/>
          <w:sz w:val="24"/>
          <w:szCs w:val="24"/>
          <w:lang w:val="el-GR"/>
        </w:rPr>
      </w:pPr>
      <w:r w:rsidRPr="00DB56C3">
        <w:rPr>
          <w:bCs/>
          <w:sz w:val="24"/>
          <w:szCs w:val="24"/>
          <w:lang w:val="el-GR" w:eastAsia="el-GR"/>
        </w:rPr>
        <w:t>Σύμφωνα με τα στοιχεία του Οργανισμού Τελωνείων (</w:t>
      </w:r>
      <w:r w:rsidRPr="00DB56C3">
        <w:rPr>
          <w:sz w:val="24"/>
          <w:szCs w:val="24"/>
        </w:rPr>
        <w:t>Lebanese</w:t>
      </w:r>
      <w:r w:rsidRPr="00DB56C3">
        <w:rPr>
          <w:sz w:val="24"/>
          <w:szCs w:val="24"/>
          <w:lang w:val="el-GR"/>
        </w:rPr>
        <w:t xml:space="preserve"> </w:t>
      </w:r>
      <w:r w:rsidRPr="00DB56C3">
        <w:rPr>
          <w:sz w:val="24"/>
          <w:szCs w:val="24"/>
        </w:rPr>
        <w:t>Customs</w:t>
      </w:r>
      <w:r w:rsidRPr="00DB56C3">
        <w:rPr>
          <w:sz w:val="24"/>
          <w:szCs w:val="24"/>
          <w:lang w:val="el-GR"/>
        </w:rPr>
        <w:t xml:space="preserve"> </w:t>
      </w:r>
      <w:r w:rsidRPr="00DB56C3">
        <w:rPr>
          <w:sz w:val="24"/>
          <w:szCs w:val="24"/>
        </w:rPr>
        <w:t>Administration</w:t>
      </w:r>
      <w:r w:rsidRPr="00DB56C3">
        <w:rPr>
          <w:sz w:val="24"/>
          <w:szCs w:val="24"/>
          <w:lang w:val="el-GR"/>
        </w:rPr>
        <w:t>), τ</w:t>
      </w:r>
      <w:r w:rsidR="00B22274" w:rsidRPr="00DB56C3">
        <w:rPr>
          <w:rStyle w:val="hps"/>
          <w:sz w:val="24"/>
          <w:szCs w:val="24"/>
          <w:lang w:val="el-GR"/>
        </w:rPr>
        <w:t>ο 201</w:t>
      </w:r>
      <w:r w:rsidR="00D839E2">
        <w:rPr>
          <w:rStyle w:val="hps"/>
          <w:sz w:val="24"/>
          <w:szCs w:val="24"/>
          <w:lang w:val="el-GR"/>
        </w:rPr>
        <w:t>7</w:t>
      </w:r>
      <w:r w:rsidR="00B22274" w:rsidRPr="00DB56C3">
        <w:rPr>
          <w:rStyle w:val="hps"/>
          <w:sz w:val="24"/>
          <w:szCs w:val="24"/>
          <w:lang w:val="el-GR"/>
        </w:rPr>
        <w:t xml:space="preserve"> το </w:t>
      </w:r>
      <w:r w:rsidR="00B22274" w:rsidRPr="00DB56C3">
        <w:rPr>
          <w:rStyle w:val="hps"/>
          <w:sz w:val="24"/>
          <w:szCs w:val="24"/>
          <w:u w:val="single"/>
          <w:lang w:val="el-GR"/>
        </w:rPr>
        <w:t>εμπορικό έλλειμμα</w:t>
      </w:r>
      <w:r w:rsidR="00B22274" w:rsidRPr="00DB56C3">
        <w:rPr>
          <w:rStyle w:val="hps"/>
          <w:sz w:val="24"/>
          <w:szCs w:val="24"/>
          <w:lang w:val="el-GR"/>
        </w:rPr>
        <w:t xml:space="preserve"> </w:t>
      </w:r>
      <w:r w:rsidR="00B22274" w:rsidRPr="00DB56C3">
        <w:rPr>
          <w:bCs/>
          <w:sz w:val="24"/>
          <w:szCs w:val="24"/>
          <w:lang w:val="el-GR"/>
        </w:rPr>
        <w:t>αυξήθηκε σε σχέση με</w:t>
      </w:r>
      <w:r w:rsidR="00B22274" w:rsidRPr="00DB56C3">
        <w:rPr>
          <w:rStyle w:val="hps"/>
          <w:sz w:val="24"/>
          <w:szCs w:val="24"/>
          <w:lang w:val="el-GR"/>
        </w:rPr>
        <w:t xml:space="preserve"> το 201</w:t>
      </w:r>
      <w:r w:rsidR="00D839E2">
        <w:rPr>
          <w:rStyle w:val="hps"/>
          <w:sz w:val="24"/>
          <w:szCs w:val="24"/>
          <w:lang w:val="el-GR"/>
        </w:rPr>
        <w:t>6</w:t>
      </w:r>
      <w:r w:rsidR="00B22274" w:rsidRPr="00DB56C3">
        <w:rPr>
          <w:rStyle w:val="hps"/>
          <w:sz w:val="24"/>
          <w:szCs w:val="24"/>
          <w:lang w:val="el-GR"/>
        </w:rPr>
        <w:t xml:space="preserve"> κατά </w:t>
      </w:r>
      <w:r w:rsidR="00D839E2">
        <w:rPr>
          <w:rStyle w:val="hps"/>
          <w:sz w:val="24"/>
          <w:szCs w:val="24"/>
          <w:lang w:val="el-GR"/>
        </w:rPr>
        <w:t>6,</w:t>
      </w:r>
      <w:r w:rsidR="00B22274" w:rsidRPr="00DB56C3">
        <w:rPr>
          <w:rStyle w:val="hps"/>
          <w:sz w:val="24"/>
          <w:szCs w:val="24"/>
          <w:lang w:val="el-GR"/>
        </w:rPr>
        <w:t>4% (</w:t>
      </w:r>
      <w:r w:rsidR="00D839E2" w:rsidRPr="00DB56C3">
        <w:rPr>
          <w:rStyle w:val="hps"/>
          <w:sz w:val="24"/>
          <w:szCs w:val="24"/>
          <w:lang w:val="el-GR"/>
        </w:rPr>
        <w:t>2016</w:t>
      </w:r>
      <w:r w:rsidR="00D839E2" w:rsidRPr="00D839E2">
        <w:rPr>
          <w:rStyle w:val="hps"/>
          <w:sz w:val="24"/>
          <w:szCs w:val="24"/>
          <w:lang w:val="el-GR"/>
        </w:rPr>
        <w:t>/15</w:t>
      </w:r>
      <w:r w:rsidR="00D839E2">
        <w:rPr>
          <w:rStyle w:val="hps"/>
          <w:sz w:val="24"/>
          <w:szCs w:val="24"/>
          <w:lang w:val="el-GR"/>
        </w:rPr>
        <w:t>:</w:t>
      </w:r>
      <w:r w:rsidR="00D839E2" w:rsidRPr="00D839E2">
        <w:rPr>
          <w:rStyle w:val="hps"/>
          <w:sz w:val="24"/>
          <w:szCs w:val="24"/>
          <w:lang w:val="el-GR"/>
        </w:rPr>
        <w:t xml:space="preserve"> 4%, </w:t>
      </w:r>
      <w:r w:rsidR="00B22274" w:rsidRPr="00DB56C3">
        <w:rPr>
          <w:rStyle w:val="hps"/>
          <w:sz w:val="24"/>
          <w:szCs w:val="24"/>
          <w:lang w:val="el-GR"/>
        </w:rPr>
        <w:t>2015/14:</w:t>
      </w:r>
    </w:p>
    <w:p w:rsidR="00B22274" w:rsidRPr="00DB56C3" w:rsidRDefault="00B22274" w:rsidP="003E04B0">
      <w:pPr>
        <w:jc w:val="both"/>
        <w:rPr>
          <w:rStyle w:val="hps"/>
          <w:sz w:val="24"/>
          <w:szCs w:val="24"/>
          <w:lang w:val="el-GR"/>
        </w:rPr>
      </w:pPr>
      <w:r w:rsidRPr="00DB56C3">
        <w:rPr>
          <w:rStyle w:val="hps"/>
          <w:sz w:val="24"/>
          <w:szCs w:val="24"/>
          <w:lang w:val="el-GR"/>
        </w:rPr>
        <w:t xml:space="preserve">-12%, 2014/13: -0,6%).  </w:t>
      </w:r>
    </w:p>
    <w:p w:rsidR="006460C4" w:rsidRDefault="006460C4" w:rsidP="00CF7974">
      <w:pPr>
        <w:spacing w:after="0"/>
        <w:jc w:val="both"/>
        <w:rPr>
          <w:sz w:val="24"/>
          <w:szCs w:val="24"/>
          <w:lang w:val="el-GR"/>
        </w:rPr>
      </w:pPr>
      <w:r w:rsidRPr="00EF67B8">
        <w:rPr>
          <w:sz w:val="24"/>
          <w:szCs w:val="24"/>
          <w:lang w:val="el-GR"/>
        </w:rPr>
        <w:t xml:space="preserve">Οι </w:t>
      </w:r>
      <w:r w:rsidRPr="00CB4F24">
        <w:rPr>
          <w:sz w:val="24"/>
          <w:szCs w:val="24"/>
          <w:u w:val="single"/>
          <w:lang w:val="el-GR"/>
        </w:rPr>
        <w:t>εισαγωγές</w:t>
      </w:r>
      <w:r w:rsidRPr="00EF67B8">
        <w:rPr>
          <w:sz w:val="24"/>
          <w:szCs w:val="24"/>
          <w:lang w:val="el-GR"/>
        </w:rPr>
        <w:t xml:space="preserve"> ανήλθαν σε $ 1</w:t>
      </w:r>
      <w:r w:rsidR="00D839E2">
        <w:rPr>
          <w:sz w:val="24"/>
          <w:szCs w:val="24"/>
          <w:lang w:val="el-GR"/>
        </w:rPr>
        <w:t>9,6</w:t>
      </w:r>
      <w:r w:rsidRPr="00EF67B8">
        <w:rPr>
          <w:sz w:val="24"/>
          <w:szCs w:val="24"/>
          <w:lang w:val="el-GR"/>
        </w:rPr>
        <w:t xml:space="preserve"> δις Η.Π.Α. </w:t>
      </w:r>
      <w:r w:rsidR="006A0198">
        <w:rPr>
          <w:rFonts w:eastAsia="Times New Roman"/>
          <w:bCs/>
          <w:sz w:val="24"/>
          <w:szCs w:val="24"/>
          <w:lang w:val="el-GR"/>
        </w:rPr>
        <w:t xml:space="preserve">αυξηθείσες </w:t>
      </w:r>
      <w:r w:rsidR="00D839E2">
        <w:rPr>
          <w:rFonts w:eastAsia="Times New Roman"/>
          <w:bCs/>
          <w:sz w:val="24"/>
          <w:szCs w:val="24"/>
          <w:lang w:val="el-GR"/>
        </w:rPr>
        <w:t>4,7</w:t>
      </w:r>
      <w:r w:rsidRPr="00EF67B8">
        <w:rPr>
          <w:rFonts w:eastAsia="Times New Roman"/>
          <w:bCs/>
          <w:sz w:val="24"/>
          <w:szCs w:val="24"/>
          <w:lang w:val="el-GR"/>
        </w:rPr>
        <w:t>% έναντι του 201</w:t>
      </w:r>
      <w:r w:rsidR="00D839E2">
        <w:rPr>
          <w:rFonts w:eastAsia="Times New Roman"/>
          <w:bCs/>
          <w:sz w:val="24"/>
          <w:szCs w:val="24"/>
          <w:lang w:val="el-GR"/>
        </w:rPr>
        <w:t>6</w:t>
      </w:r>
      <w:r w:rsidRPr="00EF67B8">
        <w:rPr>
          <w:rFonts w:eastAsia="Times New Roman"/>
          <w:bCs/>
          <w:sz w:val="24"/>
          <w:szCs w:val="24"/>
          <w:lang w:val="el-GR"/>
        </w:rPr>
        <w:t xml:space="preserve"> </w:t>
      </w:r>
      <w:r w:rsidRPr="00EF67B8">
        <w:rPr>
          <w:sz w:val="24"/>
          <w:szCs w:val="24"/>
          <w:lang w:val="el-GR"/>
        </w:rPr>
        <w:t xml:space="preserve">και οι εξαγωγές σε </w:t>
      </w:r>
      <w:r w:rsidR="00D839E2">
        <w:rPr>
          <w:sz w:val="24"/>
          <w:szCs w:val="24"/>
          <w:lang w:val="el-GR"/>
        </w:rPr>
        <w:t xml:space="preserve">$ </w:t>
      </w:r>
      <w:r w:rsidRPr="00EF67B8">
        <w:rPr>
          <w:sz w:val="24"/>
          <w:szCs w:val="24"/>
          <w:lang w:val="el-GR"/>
        </w:rPr>
        <w:t>2,</w:t>
      </w:r>
      <w:r w:rsidR="00D839E2">
        <w:rPr>
          <w:sz w:val="24"/>
          <w:szCs w:val="24"/>
          <w:lang w:val="el-GR"/>
        </w:rPr>
        <w:t>8</w:t>
      </w:r>
      <w:r w:rsidRPr="00EF67B8">
        <w:rPr>
          <w:sz w:val="24"/>
          <w:szCs w:val="24"/>
          <w:lang w:val="el-GR"/>
        </w:rPr>
        <w:t xml:space="preserve"> δις Η.Π.Α. </w:t>
      </w:r>
      <w:r w:rsidR="006A0198">
        <w:rPr>
          <w:sz w:val="24"/>
          <w:szCs w:val="24"/>
          <w:lang w:val="el-GR"/>
        </w:rPr>
        <w:t>(</w:t>
      </w:r>
      <w:r w:rsidR="00D9558B">
        <w:rPr>
          <w:sz w:val="24"/>
          <w:szCs w:val="24"/>
          <w:lang w:val="el-GR"/>
        </w:rPr>
        <w:t>-4,5</w:t>
      </w:r>
      <w:r w:rsidR="006A0198">
        <w:rPr>
          <w:sz w:val="24"/>
          <w:szCs w:val="24"/>
          <w:lang w:val="el-GR"/>
        </w:rPr>
        <w:t>%)</w:t>
      </w:r>
      <w:r w:rsidRPr="00EF67B8">
        <w:rPr>
          <w:sz w:val="24"/>
          <w:szCs w:val="24"/>
          <w:lang w:val="el-GR"/>
        </w:rPr>
        <w:t xml:space="preserve">. Οι λιβανικές </w:t>
      </w:r>
      <w:r w:rsidRPr="00CB4F24">
        <w:rPr>
          <w:sz w:val="24"/>
          <w:szCs w:val="24"/>
          <w:u w:val="single"/>
          <w:lang w:val="el-GR"/>
        </w:rPr>
        <w:t>εξαγωγές</w:t>
      </w:r>
      <w:r w:rsidRPr="00EF67B8">
        <w:rPr>
          <w:sz w:val="24"/>
          <w:szCs w:val="24"/>
          <w:lang w:val="el-GR"/>
        </w:rPr>
        <w:t xml:space="preserve"> κάλυψαν </w:t>
      </w:r>
      <w:r w:rsidR="006A0198">
        <w:rPr>
          <w:sz w:val="24"/>
          <w:szCs w:val="24"/>
          <w:lang w:val="el-GR"/>
        </w:rPr>
        <w:t xml:space="preserve">περίπου </w:t>
      </w:r>
      <w:r w:rsidRPr="00EF67B8">
        <w:rPr>
          <w:sz w:val="24"/>
          <w:szCs w:val="24"/>
          <w:lang w:val="el-GR"/>
        </w:rPr>
        <w:t>1</w:t>
      </w:r>
      <w:r w:rsidR="00D9558B">
        <w:rPr>
          <w:sz w:val="24"/>
          <w:szCs w:val="24"/>
          <w:lang w:val="el-GR"/>
        </w:rPr>
        <w:t>4,5</w:t>
      </w:r>
      <w:r w:rsidRPr="00EF67B8">
        <w:rPr>
          <w:sz w:val="24"/>
          <w:szCs w:val="24"/>
          <w:lang w:val="el-GR"/>
        </w:rPr>
        <w:t>% των εισαγωγών. Εισή</w:t>
      </w:r>
      <w:r w:rsidR="006A0198">
        <w:rPr>
          <w:sz w:val="24"/>
          <w:szCs w:val="24"/>
          <w:lang w:val="el-GR"/>
        </w:rPr>
        <w:t>χθησαν</w:t>
      </w:r>
      <w:r w:rsidRPr="00EF67B8">
        <w:rPr>
          <w:sz w:val="24"/>
          <w:szCs w:val="24"/>
          <w:lang w:val="el-GR"/>
        </w:rPr>
        <w:t xml:space="preserve"> κυρίως πετρέλαιο και προιόντα του (</w:t>
      </w:r>
      <w:r w:rsidR="004D6D0C">
        <w:rPr>
          <w:sz w:val="24"/>
          <w:szCs w:val="24"/>
          <w:lang w:val="el-GR"/>
        </w:rPr>
        <w:t>20</w:t>
      </w:r>
      <w:r w:rsidRPr="00EF67B8">
        <w:rPr>
          <w:sz w:val="24"/>
          <w:szCs w:val="24"/>
          <w:lang w:val="el-GR"/>
        </w:rPr>
        <w:t>% της αξίας των συνολικών εισαγωγών), οχήματα (</w:t>
      </w:r>
      <w:r w:rsidR="00D9558B" w:rsidRPr="00D9558B">
        <w:rPr>
          <w:sz w:val="24"/>
          <w:szCs w:val="24"/>
          <w:lang w:val="el-GR"/>
        </w:rPr>
        <w:t>7</w:t>
      </w:r>
      <w:r w:rsidRPr="00EF67B8">
        <w:rPr>
          <w:sz w:val="24"/>
          <w:szCs w:val="24"/>
          <w:lang w:val="el-GR"/>
        </w:rPr>
        <w:t xml:space="preserve">%), </w:t>
      </w:r>
      <w:r w:rsidR="00D9558B" w:rsidRPr="00EF67B8">
        <w:rPr>
          <w:sz w:val="24"/>
          <w:szCs w:val="24"/>
          <w:lang w:val="el-GR"/>
        </w:rPr>
        <w:t>φάρμακα (</w:t>
      </w:r>
      <w:r w:rsidR="00D9558B" w:rsidRPr="00D9558B">
        <w:rPr>
          <w:sz w:val="24"/>
          <w:szCs w:val="24"/>
          <w:lang w:val="el-GR"/>
        </w:rPr>
        <w:t>5</w:t>
      </w:r>
      <w:r w:rsidR="00D9558B" w:rsidRPr="00EF67B8">
        <w:rPr>
          <w:sz w:val="24"/>
          <w:szCs w:val="24"/>
          <w:lang w:val="el-GR"/>
        </w:rPr>
        <w:t>%),</w:t>
      </w:r>
      <w:r w:rsidR="00D9558B">
        <w:rPr>
          <w:sz w:val="24"/>
          <w:szCs w:val="24"/>
          <w:lang w:val="el-GR"/>
        </w:rPr>
        <w:t xml:space="preserve"> χρυσό</w:t>
      </w:r>
      <w:r w:rsidRPr="00EF67B8">
        <w:rPr>
          <w:sz w:val="24"/>
          <w:szCs w:val="24"/>
          <w:lang w:val="el-GR"/>
        </w:rPr>
        <w:t xml:space="preserve"> (</w:t>
      </w:r>
      <w:r w:rsidR="00D9558B">
        <w:rPr>
          <w:sz w:val="24"/>
          <w:szCs w:val="24"/>
          <w:lang w:val="el-GR"/>
        </w:rPr>
        <w:t>3</w:t>
      </w:r>
      <w:r w:rsidRPr="00EF67B8">
        <w:rPr>
          <w:sz w:val="24"/>
          <w:szCs w:val="24"/>
          <w:lang w:val="el-GR"/>
        </w:rPr>
        <w:t>%)</w:t>
      </w:r>
      <w:r w:rsidR="004D6D0C">
        <w:rPr>
          <w:sz w:val="24"/>
          <w:szCs w:val="24"/>
          <w:lang w:val="el-GR"/>
        </w:rPr>
        <w:t>,</w:t>
      </w:r>
      <w:r w:rsidRPr="00EF67B8">
        <w:rPr>
          <w:sz w:val="24"/>
          <w:szCs w:val="24"/>
          <w:lang w:val="el-GR"/>
        </w:rPr>
        <w:t xml:space="preserve"> </w:t>
      </w:r>
      <w:r w:rsidR="00CB4F24">
        <w:rPr>
          <w:sz w:val="24"/>
          <w:szCs w:val="24"/>
          <w:lang w:val="el-GR"/>
        </w:rPr>
        <w:t>ζώντα βοοειδή (1</w:t>
      </w:r>
      <w:r w:rsidR="004D6D0C">
        <w:rPr>
          <w:sz w:val="24"/>
          <w:szCs w:val="24"/>
          <w:lang w:val="el-GR"/>
        </w:rPr>
        <w:t>%)</w:t>
      </w:r>
      <w:r w:rsidR="00CB4F24">
        <w:rPr>
          <w:sz w:val="24"/>
          <w:szCs w:val="24"/>
          <w:lang w:val="el-GR"/>
        </w:rPr>
        <w:t>, προιόντα σιδήρου και χάλυβα (1%)</w:t>
      </w:r>
      <w:r w:rsidR="004D6D0C">
        <w:rPr>
          <w:sz w:val="24"/>
          <w:szCs w:val="24"/>
          <w:lang w:val="el-GR"/>
        </w:rPr>
        <w:t>.</w:t>
      </w:r>
    </w:p>
    <w:p w:rsidR="00315E3B" w:rsidRDefault="00315E3B" w:rsidP="003E04B0">
      <w:pPr>
        <w:jc w:val="both"/>
        <w:rPr>
          <w:sz w:val="24"/>
          <w:szCs w:val="24"/>
          <w:lang w:val="el-GR"/>
        </w:rPr>
      </w:pPr>
      <w:r>
        <w:rPr>
          <w:sz w:val="24"/>
          <w:szCs w:val="24"/>
          <w:lang w:val="el-GR"/>
        </w:rPr>
        <w:t>Η</w:t>
      </w:r>
      <w:r w:rsidRPr="00EF67B8">
        <w:rPr>
          <w:sz w:val="24"/>
          <w:szCs w:val="24"/>
          <w:lang w:val="el-GR"/>
        </w:rPr>
        <w:t xml:space="preserve"> Κίνα </w:t>
      </w:r>
      <w:r>
        <w:rPr>
          <w:sz w:val="24"/>
          <w:szCs w:val="24"/>
          <w:lang w:val="el-GR"/>
        </w:rPr>
        <w:t xml:space="preserve">και η Ιταλία </w:t>
      </w:r>
      <w:r w:rsidRPr="00EF67B8">
        <w:rPr>
          <w:sz w:val="24"/>
          <w:szCs w:val="24"/>
          <w:lang w:val="el-GR"/>
        </w:rPr>
        <w:t xml:space="preserve">είναι </w:t>
      </w:r>
      <w:r>
        <w:rPr>
          <w:sz w:val="24"/>
          <w:szCs w:val="24"/>
          <w:lang w:val="el-GR"/>
        </w:rPr>
        <w:t>οι δύο</w:t>
      </w:r>
      <w:r w:rsidRPr="00EF67B8">
        <w:rPr>
          <w:sz w:val="24"/>
          <w:szCs w:val="24"/>
          <w:lang w:val="el-GR"/>
        </w:rPr>
        <w:t xml:space="preserve"> πρώτο</w:t>
      </w:r>
      <w:r>
        <w:rPr>
          <w:sz w:val="24"/>
          <w:szCs w:val="24"/>
          <w:lang w:val="el-GR"/>
        </w:rPr>
        <w:t>ι</w:t>
      </w:r>
      <w:r w:rsidRPr="00EF67B8">
        <w:rPr>
          <w:sz w:val="24"/>
          <w:szCs w:val="24"/>
          <w:lang w:val="el-GR"/>
        </w:rPr>
        <w:t xml:space="preserve"> προμηθευτ</w:t>
      </w:r>
      <w:r>
        <w:rPr>
          <w:sz w:val="24"/>
          <w:szCs w:val="24"/>
          <w:lang w:val="el-GR"/>
        </w:rPr>
        <w:t>έ</w:t>
      </w:r>
      <w:r w:rsidRPr="00EF67B8">
        <w:rPr>
          <w:sz w:val="24"/>
          <w:szCs w:val="24"/>
          <w:lang w:val="el-GR"/>
        </w:rPr>
        <w:t>ς της λιβανικής αγοράς</w:t>
      </w:r>
      <w:r>
        <w:rPr>
          <w:sz w:val="24"/>
          <w:szCs w:val="24"/>
          <w:lang w:val="el-GR"/>
        </w:rPr>
        <w:t>. Το 201</w:t>
      </w:r>
      <w:r w:rsidR="00CB4F24">
        <w:rPr>
          <w:sz w:val="24"/>
          <w:szCs w:val="24"/>
          <w:lang w:val="el-GR"/>
        </w:rPr>
        <w:t>7</w:t>
      </w:r>
      <w:r>
        <w:rPr>
          <w:sz w:val="24"/>
          <w:szCs w:val="24"/>
          <w:lang w:val="el-GR"/>
        </w:rPr>
        <w:t xml:space="preserve">, η Ελλάδα ανέβηκε από την  </w:t>
      </w:r>
      <w:r w:rsidR="00CB4F24">
        <w:rPr>
          <w:sz w:val="24"/>
          <w:szCs w:val="24"/>
          <w:lang w:val="el-GR"/>
        </w:rPr>
        <w:t>5</w:t>
      </w:r>
      <w:r w:rsidR="00CB4F24" w:rsidRPr="00504C96">
        <w:rPr>
          <w:sz w:val="24"/>
          <w:szCs w:val="24"/>
          <w:vertAlign w:val="superscript"/>
          <w:lang w:val="el-GR"/>
        </w:rPr>
        <w:t>η</w:t>
      </w:r>
      <w:r w:rsidR="00CB4F24">
        <w:rPr>
          <w:sz w:val="24"/>
          <w:szCs w:val="24"/>
          <w:lang w:val="el-GR"/>
        </w:rPr>
        <w:t xml:space="preserve"> </w:t>
      </w:r>
      <w:r>
        <w:rPr>
          <w:sz w:val="24"/>
          <w:szCs w:val="24"/>
          <w:lang w:val="el-GR"/>
        </w:rPr>
        <w:t>στην</w:t>
      </w:r>
      <w:r w:rsidR="00CB4F24">
        <w:rPr>
          <w:sz w:val="24"/>
          <w:szCs w:val="24"/>
          <w:lang w:val="el-GR"/>
        </w:rPr>
        <w:t xml:space="preserve"> 4</w:t>
      </w:r>
      <w:r w:rsidR="00CB4F24" w:rsidRPr="00CB4F24">
        <w:rPr>
          <w:sz w:val="24"/>
          <w:szCs w:val="24"/>
          <w:vertAlign w:val="superscript"/>
          <w:lang w:val="el-GR"/>
        </w:rPr>
        <w:t>η</w:t>
      </w:r>
      <w:r w:rsidR="00CB4F24">
        <w:rPr>
          <w:sz w:val="24"/>
          <w:szCs w:val="24"/>
          <w:lang w:val="el-GR"/>
        </w:rPr>
        <w:t xml:space="preserve"> </w:t>
      </w:r>
      <w:r>
        <w:rPr>
          <w:sz w:val="24"/>
          <w:szCs w:val="24"/>
          <w:lang w:val="el-GR"/>
        </w:rPr>
        <w:t>θέση</w:t>
      </w:r>
      <w:r w:rsidR="00CB4F24">
        <w:rPr>
          <w:sz w:val="24"/>
          <w:szCs w:val="24"/>
          <w:lang w:val="el-GR"/>
        </w:rPr>
        <w:t xml:space="preserve"> (2016: 5</w:t>
      </w:r>
      <w:r w:rsidR="00CB4F24" w:rsidRPr="00504C96">
        <w:rPr>
          <w:sz w:val="24"/>
          <w:szCs w:val="24"/>
          <w:vertAlign w:val="superscript"/>
          <w:lang w:val="el-GR"/>
        </w:rPr>
        <w:t>η</w:t>
      </w:r>
      <w:r w:rsidR="00CB4F24">
        <w:rPr>
          <w:sz w:val="24"/>
          <w:szCs w:val="24"/>
          <w:lang w:val="el-GR"/>
        </w:rPr>
        <w:t>,</w:t>
      </w:r>
      <w:r w:rsidR="00CB4F24">
        <w:rPr>
          <w:sz w:val="24"/>
          <w:szCs w:val="24"/>
          <w:vertAlign w:val="superscript"/>
          <w:lang w:val="el-GR"/>
        </w:rPr>
        <w:t xml:space="preserve"> </w:t>
      </w:r>
      <w:r w:rsidR="00CB4F24" w:rsidRPr="00CB4F24">
        <w:rPr>
          <w:sz w:val="24"/>
          <w:szCs w:val="24"/>
          <w:lang w:val="el-GR"/>
        </w:rPr>
        <w:t>2015</w:t>
      </w:r>
      <w:r w:rsidR="00CB4F24">
        <w:rPr>
          <w:sz w:val="24"/>
          <w:szCs w:val="24"/>
          <w:vertAlign w:val="superscript"/>
          <w:lang w:val="el-GR"/>
        </w:rPr>
        <w:t xml:space="preserve">: </w:t>
      </w:r>
      <w:r w:rsidR="00CB4F24">
        <w:rPr>
          <w:sz w:val="24"/>
          <w:szCs w:val="24"/>
          <w:lang w:val="el-GR"/>
        </w:rPr>
        <w:t>7</w:t>
      </w:r>
      <w:r w:rsidR="00CB4F24" w:rsidRPr="00504C96">
        <w:rPr>
          <w:sz w:val="24"/>
          <w:szCs w:val="24"/>
          <w:vertAlign w:val="superscript"/>
          <w:lang w:val="el-GR"/>
        </w:rPr>
        <w:t>η</w:t>
      </w:r>
      <w:r w:rsidR="00CB4F24" w:rsidRPr="00CB4F24">
        <w:rPr>
          <w:sz w:val="24"/>
          <w:szCs w:val="24"/>
          <w:lang w:val="el-GR"/>
        </w:rPr>
        <w:t>).</w:t>
      </w:r>
    </w:p>
    <w:p w:rsidR="00AD415C" w:rsidRPr="0054105B" w:rsidRDefault="00AD415C" w:rsidP="00315E3B">
      <w:pPr>
        <w:spacing w:after="0"/>
        <w:jc w:val="both"/>
        <w:rPr>
          <w:noProof/>
          <w:sz w:val="16"/>
          <w:szCs w:val="16"/>
          <w:lang w:val="el-GR"/>
        </w:rPr>
      </w:pPr>
    </w:p>
    <w:p w:rsidR="00AD415C" w:rsidRDefault="003D5634" w:rsidP="00315E3B">
      <w:pPr>
        <w:spacing w:after="0"/>
        <w:jc w:val="both"/>
        <w:rPr>
          <w:noProof/>
        </w:rPr>
      </w:pPr>
      <w:r w:rsidRPr="003A1C22">
        <w:rPr>
          <w:noProof/>
          <w:lang w:val="el-GR" w:eastAsia="el-GR"/>
        </w:rPr>
        <w:drawing>
          <wp:inline distT="0" distB="0" distL="0" distR="0">
            <wp:extent cx="5876925" cy="3924300"/>
            <wp:effectExtent l="19050" t="19050" r="9525" b="0"/>
            <wp:docPr id="9"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76925" cy="3924300"/>
                    </a:xfrm>
                    <a:prstGeom prst="rect">
                      <a:avLst/>
                    </a:prstGeom>
                    <a:noFill/>
                    <a:ln w="19050" cmpd="sng">
                      <a:solidFill>
                        <a:srgbClr val="000000"/>
                      </a:solidFill>
                      <a:miter lim="800000"/>
                      <a:headEnd/>
                      <a:tailEnd/>
                    </a:ln>
                    <a:effectLst/>
                  </pic:spPr>
                </pic:pic>
              </a:graphicData>
            </a:graphic>
          </wp:inline>
        </w:drawing>
      </w:r>
    </w:p>
    <w:p w:rsidR="004D6D0C" w:rsidRPr="00EF67B8" w:rsidRDefault="00AD415C" w:rsidP="00315E3B">
      <w:pPr>
        <w:spacing w:after="0"/>
        <w:jc w:val="both"/>
        <w:rPr>
          <w:bCs/>
          <w:lang w:eastAsia="el-GR"/>
        </w:rPr>
      </w:pPr>
      <w:r>
        <w:rPr>
          <w:bCs/>
          <w:lang w:val="el-GR" w:eastAsia="el-GR"/>
        </w:rPr>
        <w:t>Π</w:t>
      </w:r>
      <w:r w:rsidR="004D6D0C" w:rsidRPr="00EF67B8">
        <w:rPr>
          <w:bCs/>
          <w:lang w:val="el-GR" w:eastAsia="el-GR"/>
        </w:rPr>
        <w:t>ηγή</w:t>
      </w:r>
      <w:r w:rsidR="004D6D0C" w:rsidRPr="00EF67B8">
        <w:rPr>
          <w:bCs/>
          <w:lang w:eastAsia="el-GR"/>
        </w:rPr>
        <w:t xml:space="preserve">: </w:t>
      </w:r>
      <w:r w:rsidR="004D6D0C" w:rsidRPr="00EF67B8">
        <w:rPr>
          <w:bCs/>
          <w:lang w:val="el-GR" w:eastAsia="el-GR"/>
        </w:rPr>
        <w:t>Οργανισμός</w:t>
      </w:r>
      <w:r w:rsidR="004D6D0C" w:rsidRPr="00EF67B8">
        <w:rPr>
          <w:bCs/>
          <w:lang w:eastAsia="el-GR"/>
        </w:rPr>
        <w:t xml:space="preserve"> </w:t>
      </w:r>
      <w:r w:rsidR="004D6D0C" w:rsidRPr="00EF67B8">
        <w:rPr>
          <w:bCs/>
          <w:lang w:val="el-GR" w:eastAsia="el-GR"/>
        </w:rPr>
        <w:t>Τελωνείων</w:t>
      </w:r>
      <w:r w:rsidR="004D6D0C" w:rsidRPr="00EF67B8">
        <w:rPr>
          <w:bCs/>
          <w:lang w:eastAsia="el-GR"/>
        </w:rPr>
        <w:t xml:space="preserve"> </w:t>
      </w:r>
      <w:r w:rsidR="004D6D0C" w:rsidRPr="00EF67B8">
        <w:rPr>
          <w:bCs/>
          <w:lang w:val="el-GR" w:eastAsia="el-GR"/>
        </w:rPr>
        <w:t>Λιβάνου</w:t>
      </w:r>
      <w:r w:rsidR="004D6D0C" w:rsidRPr="00EF67B8">
        <w:rPr>
          <w:bCs/>
          <w:lang w:eastAsia="el-GR"/>
        </w:rPr>
        <w:t xml:space="preserve"> (</w:t>
      </w:r>
      <w:r w:rsidR="004D6D0C" w:rsidRPr="00EF67B8">
        <w:t>Lebanese Customs Administration)</w:t>
      </w:r>
    </w:p>
    <w:p w:rsidR="00B22274" w:rsidRPr="004D6D0C" w:rsidRDefault="00B22274" w:rsidP="006A0198">
      <w:pPr>
        <w:spacing w:after="0"/>
        <w:jc w:val="both"/>
        <w:rPr>
          <w:sz w:val="24"/>
          <w:szCs w:val="24"/>
        </w:rPr>
      </w:pPr>
    </w:p>
    <w:p w:rsidR="00504C96" w:rsidRPr="00EF67B8" w:rsidRDefault="00504C96" w:rsidP="00647423">
      <w:pPr>
        <w:jc w:val="both"/>
        <w:rPr>
          <w:sz w:val="24"/>
          <w:szCs w:val="24"/>
          <w:lang w:val="el-GR"/>
        </w:rPr>
      </w:pPr>
      <w:r w:rsidRPr="00EF67B8">
        <w:rPr>
          <w:sz w:val="24"/>
          <w:szCs w:val="24"/>
          <w:lang w:val="el-GR"/>
        </w:rPr>
        <w:t xml:space="preserve">Το 2014 συνήφθη </w:t>
      </w:r>
      <w:r w:rsidRPr="00C65A99">
        <w:rPr>
          <w:bCs/>
          <w:sz w:val="24"/>
          <w:szCs w:val="24"/>
          <w:lang w:val="el-GR"/>
        </w:rPr>
        <w:t xml:space="preserve">Μνημόνιο Συνεργασίας μεταξύ του Λιβάνου και της Περιφερειακής Ένωσης Ελευθέρου Εμπορίου </w:t>
      </w:r>
      <w:r w:rsidRPr="00C65A99">
        <w:rPr>
          <w:bCs/>
          <w:sz w:val="24"/>
          <w:szCs w:val="24"/>
        </w:rPr>
        <w:t>Mercosur</w:t>
      </w:r>
      <w:r w:rsidRPr="00C65A99">
        <w:rPr>
          <w:bCs/>
          <w:sz w:val="24"/>
          <w:szCs w:val="24"/>
          <w:lang w:val="el-GR"/>
        </w:rPr>
        <w:t>,</w:t>
      </w:r>
      <w:r w:rsidRPr="00EF67B8">
        <w:rPr>
          <w:sz w:val="24"/>
          <w:szCs w:val="24"/>
          <w:lang w:val="el-GR"/>
        </w:rPr>
        <w:t xml:space="preserve"> </w:t>
      </w:r>
      <w:r w:rsidR="00CF7974">
        <w:rPr>
          <w:sz w:val="24"/>
          <w:szCs w:val="24"/>
          <w:lang w:val="el-GR"/>
        </w:rPr>
        <w:t>-</w:t>
      </w:r>
      <w:r w:rsidRPr="00EF67B8">
        <w:rPr>
          <w:sz w:val="24"/>
          <w:szCs w:val="24"/>
          <w:lang w:val="el-GR"/>
        </w:rPr>
        <w:t xml:space="preserve">Συμφωνία πλαίσιο για τη δημιουργία ζώνης ελευθέρου εμπορίου (αναφέρεται ότι 10 εκατ. λιβάνιοι ζούν στη Βραζιλία και 2 εκατ. στην Αργεντινή και την Παραγουάη). </w:t>
      </w:r>
    </w:p>
    <w:p w:rsidR="00504C96" w:rsidRDefault="00504C96" w:rsidP="00504C96">
      <w:pPr>
        <w:jc w:val="both"/>
        <w:rPr>
          <w:rStyle w:val="hps"/>
          <w:sz w:val="24"/>
          <w:szCs w:val="24"/>
          <w:lang w:val="el-GR"/>
        </w:rPr>
      </w:pPr>
      <w:r w:rsidRPr="00841126">
        <w:rPr>
          <w:rStyle w:val="hps"/>
          <w:sz w:val="24"/>
          <w:szCs w:val="24"/>
          <w:lang w:val="el-GR"/>
        </w:rPr>
        <w:t>Το 2016, η Ένωση Λιβάνιων Επιχειρηματιών (</w:t>
      </w:r>
      <w:r w:rsidRPr="00841126">
        <w:rPr>
          <w:iCs/>
          <w:sz w:val="24"/>
          <w:szCs w:val="24"/>
        </w:rPr>
        <w:t>Lebanese</w:t>
      </w:r>
      <w:r w:rsidRPr="00841126">
        <w:rPr>
          <w:sz w:val="24"/>
          <w:szCs w:val="24"/>
          <w:lang w:val="el-GR"/>
        </w:rPr>
        <w:t xml:space="preserve"> </w:t>
      </w:r>
      <w:r w:rsidRPr="00841126">
        <w:rPr>
          <w:sz w:val="24"/>
          <w:szCs w:val="24"/>
        </w:rPr>
        <w:t>Businessmen</w:t>
      </w:r>
      <w:r w:rsidRPr="00841126">
        <w:rPr>
          <w:sz w:val="24"/>
          <w:szCs w:val="24"/>
          <w:lang w:val="el-GR"/>
        </w:rPr>
        <w:t xml:space="preserve"> </w:t>
      </w:r>
      <w:r w:rsidRPr="00841126">
        <w:rPr>
          <w:sz w:val="24"/>
          <w:szCs w:val="24"/>
        </w:rPr>
        <w:t>Association</w:t>
      </w:r>
      <w:r w:rsidRPr="00841126">
        <w:rPr>
          <w:sz w:val="24"/>
          <w:szCs w:val="24"/>
          <w:lang w:val="el-GR"/>
        </w:rPr>
        <w:t xml:space="preserve">, </w:t>
      </w:r>
      <w:r w:rsidRPr="00841126">
        <w:rPr>
          <w:iCs/>
          <w:sz w:val="24"/>
          <w:szCs w:val="24"/>
        </w:rPr>
        <w:t>RDCL</w:t>
      </w:r>
      <w:r w:rsidRPr="00841126">
        <w:rPr>
          <w:sz w:val="24"/>
          <w:szCs w:val="24"/>
          <w:lang w:val="el-GR"/>
        </w:rPr>
        <w:t>)</w:t>
      </w:r>
      <w:r w:rsidRPr="00841126">
        <w:rPr>
          <w:rStyle w:val="hps"/>
          <w:sz w:val="24"/>
          <w:szCs w:val="24"/>
          <w:lang w:val="el-GR"/>
        </w:rPr>
        <w:t xml:space="preserve"> ανήγγειλε τη</w:t>
      </w:r>
      <w:r>
        <w:rPr>
          <w:rStyle w:val="hps"/>
          <w:sz w:val="24"/>
          <w:szCs w:val="24"/>
          <w:lang w:val="el-GR"/>
        </w:rPr>
        <w:t xml:space="preserve"> σύσταση του</w:t>
      </w:r>
      <w:r w:rsidRPr="00701B91">
        <w:rPr>
          <w:rStyle w:val="hps"/>
          <w:sz w:val="24"/>
          <w:szCs w:val="24"/>
          <w:lang w:val="el-GR"/>
        </w:rPr>
        <w:t xml:space="preserve"> </w:t>
      </w:r>
      <w:r>
        <w:rPr>
          <w:rStyle w:val="hps"/>
          <w:sz w:val="24"/>
          <w:szCs w:val="24"/>
          <w:lang w:val="el-GR"/>
        </w:rPr>
        <w:t xml:space="preserve">παγκοσμίου δικτύου </w:t>
      </w:r>
      <w:r w:rsidRPr="00103C77">
        <w:rPr>
          <w:iCs/>
          <w:sz w:val="24"/>
          <w:szCs w:val="24"/>
        </w:rPr>
        <w:t>RDCL</w:t>
      </w:r>
      <w:r w:rsidRPr="00103C77">
        <w:rPr>
          <w:iCs/>
          <w:sz w:val="24"/>
          <w:szCs w:val="24"/>
          <w:lang w:val="el-GR"/>
        </w:rPr>
        <w:t xml:space="preserve"> </w:t>
      </w:r>
      <w:r w:rsidRPr="00103C77">
        <w:rPr>
          <w:rStyle w:val="hps"/>
          <w:sz w:val="24"/>
          <w:szCs w:val="24"/>
        </w:rPr>
        <w:t>World</w:t>
      </w:r>
      <w:r w:rsidRPr="00701B91">
        <w:rPr>
          <w:rStyle w:val="hps"/>
          <w:sz w:val="24"/>
          <w:szCs w:val="24"/>
          <w:lang w:val="el-GR"/>
        </w:rPr>
        <w:t xml:space="preserve"> </w:t>
      </w:r>
      <w:r>
        <w:rPr>
          <w:rStyle w:val="hps"/>
          <w:sz w:val="24"/>
          <w:szCs w:val="24"/>
          <w:lang w:val="el-GR"/>
        </w:rPr>
        <w:t xml:space="preserve">με στόχο τη διασύνδεση και ενίσχυση των επαφών λιβάνιων επιχειρηματιών εγκατεστημένων στο Λίβανο με τους λιβάνιους της Διασποράς προκειμένου να υποστηριχθούν οι διεθνείς δραστηριότητες και διευκολυνθεί η διείσδυση σε νέες αγορές. Στο πλαίσιο της πρωτοβουλίας αυτής θα λειτουργήσουν γραφεία σε χώρες όπου η λιβανική Διασπορά έχει αξιόλογη παρουσία ή/και μπορούν να επωφεληθούν περαιτέρω από τις ευκαιρίες της αγοράς. </w:t>
      </w:r>
    </w:p>
    <w:p w:rsidR="00DB56C3" w:rsidRDefault="00DB56C3" w:rsidP="00C65287">
      <w:pPr>
        <w:jc w:val="both"/>
        <w:rPr>
          <w:bCs/>
          <w:sz w:val="24"/>
          <w:szCs w:val="24"/>
          <w:lang w:val="el-GR" w:eastAsia="el-GR"/>
        </w:rPr>
      </w:pPr>
      <w:r w:rsidRPr="00EF67B8">
        <w:rPr>
          <w:sz w:val="24"/>
          <w:szCs w:val="24"/>
          <w:lang w:val="el-GR"/>
        </w:rPr>
        <w:t>Σημαντικότερες χώρες προορισμού των λιβανικών εξαγωγών</w:t>
      </w:r>
      <w:r w:rsidR="003E04B0" w:rsidRPr="003E04B0">
        <w:rPr>
          <w:sz w:val="24"/>
          <w:szCs w:val="24"/>
          <w:lang w:val="el-GR"/>
        </w:rPr>
        <w:t xml:space="preserve">, </w:t>
      </w:r>
      <w:r w:rsidR="003E04B0">
        <w:rPr>
          <w:sz w:val="24"/>
          <w:szCs w:val="24"/>
          <w:lang w:val="en-GB"/>
        </w:rPr>
        <w:t>to</w:t>
      </w:r>
      <w:r w:rsidR="003E04B0" w:rsidRPr="003E04B0">
        <w:rPr>
          <w:sz w:val="24"/>
          <w:szCs w:val="24"/>
          <w:lang w:val="el-GR"/>
        </w:rPr>
        <w:t xml:space="preserve"> 2017,</w:t>
      </w:r>
      <w:r w:rsidRPr="00EF67B8">
        <w:rPr>
          <w:sz w:val="24"/>
          <w:szCs w:val="24"/>
          <w:lang w:val="el-GR"/>
        </w:rPr>
        <w:t xml:space="preserve"> ήταν η </w:t>
      </w:r>
      <w:r>
        <w:rPr>
          <w:sz w:val="24"/>
          <w:szCs w:val="24"/>
          <w:lang w:val="el-GR"/>
        </w:rPr>
        <w:t>Ν.Αφρική</w:t>
      </w:r>
      <w:r w:rsidR="004338E0">
        <w:rPr>
          <w:sz w:val="24"/>
          <w:szCs w:val="24"/>
          <w:lang w:val="el-GR"/>
        </w:rPr>
        <w:t xml:space="preserve"> (11% της συνολικής αξίας των εξαγωγών)</w:t>
      </w:r>
      <w:r>
        <w:rPr>
          <w:sz w:val="24"/>
          <w:szCs w:val="24"/>
          <w:lang w:val="el-GR"/>
        </w:rPr>
        <w:t xml:space="preserve">, </w:t>
      </w:r>
      <w:r w:rsidR="00CB4F24" w:rsidRPr="00EF67B8">
        <w:rPr>
          <w:sz w:val="24"/>
          <w:szCs w:val="24"/>
          <w:lang w:val="el-GR"/>
        </w:rPr>
        <w:t>τα Η.Α.Ε.</w:t>
      </w:r>
      <w:r w:rsidR="004338E0">
        <w:rPr>
          <w:sz w:val="24"/>
          <w:szCs w:val="24"/>
          <w:lang w:val="el-GR"/>
        </w:rPr>
        <w:t xml:space="preserve"> (9%)</w:t>
      </w:r>
      <w:r w:rsidRPr="00EF67B8">
        <w:rPr>
          <w:sz w:val="24"/>
          <w:szCs w:val="24"/>
          <w:lang w:val="el-GR"/>
        </w:rPr>
        <w:t>, η Συρία</w:t>
      </w:r>
      <w:r w:rsidR="004338E0">
        <w:rPr>
          <w:sz w:val="24"/>
          <w:szCs w:val="24"/>
          <w:lang w:val="el-GR"/>
        </w:rPr>
        <w:t xml:space="preserve"> (9%),</w:t>
      </w:r>
      <w:r w:rsidRPr="00EF67B8">
        <w:rPr>
          <w:sz w:val="24"/>
          <w:szCs w:val="24"/>
          <w:lang w:val="el-GR"/>
        </w:rPr>
        <w:t xml:space="preserve"> </w:t>
      </w:r>
      <w:r w:rsidR="00CB4F24">
        <w:rPr>
          <w:sz w:val="24"/>
          <w:szCs w:val="24"/>
          <w:lang w:val="el-GR"/>
        </w:rPr>
        <w:t>η Σ. Αραβία</w:t>
      </w:r>
      <w:r w:rsidR="004338E0">
        <w:rPr>
          <w:sz w:val="24"/>
          <w:szCs w:val="24"/>
          <w:lang w:val="el-GR"/>
        </w:rPr>
        <w:t xml:space="preserve"> (9%),</w:t>
      </w:r>
      <w:r w:rsidR="004338E0" w:rsidRPr="004338E0">
        <w:rPr>
          <w:sz w:val="24"/>
          <w:szCs w:val="24"/>
          <w:lang w:val="el-GR"/>
        </w:rPr>
        <w:t xml:space="preserve"> </w:t>
      </w:r>
      <w:r w:rsidR="004338E0">
        <w:rPr>
          <w:sz w:val="24"/>
          <w:szCs w:val="24"/>
          <w:lang w:val="el-GR"/>
        </w:rPr>
        <w:t xml:space="preserve">το Ιράκ (6%), η Ελβετία (5%) </w:t>
      </w:r>
      <w:r w:rsidR="004338E0" w:rsidRPr="00EF67B8">
        <w:rPr>
          <w:sz w:val="24"/>
          <w:szCs w:val="24"/>
          <w:lang w:val="el-GR"/>
        </w:rPr>
        <w:t>και</w:t>
      </w:r>
      <w:r w:rsidR="004338E0">
        <w:rPr>
          <w:sz w:val="24"/>
          <w:szCs w:val="24"/>
          <w:lang w:val="el-GR"/>
        </w:rPr>
        <w:t xml:space="preserve"> η Τουρκία (4%)</w:t>
      </w:r>
      <w:r w:rsidR="00A54933">
        <w:rPr>
          <w:bCs/>
          <w:sz w:val="24"/>
          <w:szCs w:val="24"/>
          <w:lang w:val="el-GR" w:eastAsia="el-GR"/>
        </w:rPr>
        <w:t>.</w:t>
      </w:r>
    </w:p>
    <w:p w:rsidR="00504C96" w:rsidRPr="00EF67B8" w:rsidRDefault="004338E0" w:rsidP="00504C96">
      <w:pPr>
        <w:jc w:val="both"/>
        <w:rPr>
          <w:sz w:val="24"/>
          <w:szCs w:val="24"/>
          <w:lang w:val="el-GR"/>
        </w:rPr>
      </w:pPr>
      <w:r>
        <w:rPr>
          <w:sz w:val="24"/>
          <w:szCs w:val="24"/>
          <w:lang w:val="el-GR"/>
        </w:rPr>
        <w:t>Ε</w:t>
      </w:r>
      <w:r w:rsidR="00504C96" w:rsidRPr="00EF67B8">
        <w:rPr>
          <w:sz w:val="24"/>
          <w:szCs w:val="24"/>
          <w:lang w:val="el-GR"/>
        </w:rPr>
        <w:t xml:space="preserve">ξήχθησαν </w:t>
      </w:r>
      <w:r>
        <w:rPr>
          <w:sz w:val="24"/>
          <w:szCs w:val="24"/>
          <w:lang w:val="el-GR"/>
        </w:rPr>
        <w:t>χρυσός</w:t>
      </w:r>
      <w:r w:rsidR="00504C96" w:rsidRPr="00EF67B8">
        <w:rPr>
          <w:sz w:val="24"/>
          <w:szCs w:val="24"/>
          <w:lang w:val="el-GR"/>
        </w:rPr>
        <w:t xml:space="preserve"> (</w:t>
      </w:r>
      <w:r w:rsidR="006B1E82">
        <w:rPr>
          <w:sz w:val="24"/>
          <w:szCs w:val="24"/>
          <w:lang w:val="el-GR"/>
        </w:rPr>
        <w:t>15</w:t>
      </w:r>
      <w:r w:rsidR="00504C96" w:rsidRPr="00EF67B8">
        <w:rPr>
          <w:sz w:val="24"/>
          <w:szCs w:val="24"/>
          <w:lang w:val="el-GR"/>
        </w:rPr>
        <w:t xml:space="preserve">% της αξίας), </w:t>
      </w:r>
      <w:r w:rsidR="006B1E82">
        <w:rPr>
          <w:sz w:val="24"/>
          <w:szCs w:val="24"/>
          <w:lang w:val="el-GR"/>
        </w:rPr>
        <w:t>απορρίμματα και σκράπ σιδήρου και χάλυβα</w:t>
      </w:r>
      <w:r w:rsidR="00504C96" w:rsidRPr="00EF67B8">
        <w:rPr>
          <w:sz w:val="24"/>
          <w:szCs w:val="24"/>
          <w:lang w:val="el-GR"/>
        </w:rPr>
        <w:t xml:space="preserve"> (</w:t>
      </w:r>
      <w:r w:rsidR="006B1E82">
        <w:rPr>
          <w:sz w:val="24"/>
          <w:szCs w:val="24"/>
          <w:lang w:val="el-GR"/>
        </w:rPr>
        <w:t>4</w:t>
      </w:r>
      <w:r w:rsidR="00504C96" w:rsidRPr="00EF67B8">
        <w:rPr>
          <w:sz w:val="24"/>
          <w:szCs w:val="24"/>
          <w:lang w:val="el-GR"/>
        </w:rPr>
        <w:t xml:space="preserve">%), </w:t>
      </w:r>
      <w:r w:rsidR="006B1E82">
        <w:rPr>
          <w:sz w:val="24"/>
          <w:szCs w:val="24"/>
          <w:lang w:val="el-GR"/>
        </w:rPr>
        <w:t>συγκροτήματα παραγωγής ηλεκτρικού ρεύματος</w:t>
      </w:r>
      <w:r w:rsidR="00504C96" w:rsidRPr="00EF67B8">
        <w:rPr>
          <w:sz w:val="24"/>
          <w:szCs w:val="24"/>
          <w:lang w:val="el-GR"/>
        </w:rPr>
        <w:t xml:space="preserve"> (</w:t>
      </w:r>
      <w:r w:rsidR="006B1E82">
        <w:rPr>
          <w:sz w:val="24"/>
          <w:szCs w:val="24"/>
          <w:lang w:val="el-GR"/>
        </w:rPr>
        <w:t>3</w:t>
      </w:r>
      <w:r w:rsidR="00504C96" w:rsidRPr="00EF67B8">
        <w:rPr>
          <w:sz w:val="24"/>
          <w:szCs w:val="24"/>
          <w:lang w:val="el-GR"/>
        </w:rPr>
        <w:t xml:space="preserve">%), </w:t>
      </w:r>
      <w:r w:rsidR="006B1E82">
        <w:rPr>
          <w:sz w:val="24"/>
          <w:szCs w:val="24"/>
          <w:lang w:val="el-GR"/>
        </w:rPr>
        <w:t>διαμάντια ακατέργαστα/κατεργασμένα</w:t>
      </w:r>
      <w:r w:rsidR="00504C96" w:rsidRPr="00EF67B8">
        <w:rPr>
          <w:sz w:val="24"/>
          <w:szCs w:val="24"/>
          <w:lang w:val="el-GR"/>
        </w:rPr>
        <w:t xml:space="preserve"> (</w:t>
      </w:r>
      <w:r w:rsidR="006B1E82">
        <w:rPr>
          <w:sz w:val="24"/>
          <w:szCs w:val="24"/>
          <w:lang w:val="el-GR"/>
        </w:rPr>
        <w:t>3</w:t>
      </w:r>
      <w:r w:rsidR="00504C96" w:rsidRPr="00EF67B8">
        <w:rPr>
          <w:sz w:val="24"/>
          <w:szCs w:val="24"/>
          <w:lang w:val="el-GR"/>
        </w:rPr>
        <w:t>%)</w:t>
      </w:r>
      <w:r w:rsidR="00504C96">
        <w:rPr>
          <w:sz w:val="24"/>
          <w:szCs w:val="24"/>
          <w:lang w:val="el-GR"/>
        </w:rPr>
        <w:t>,</w:t>
      </w:r>
      <w:r w:rsidR="00504C96" w:rsidRPr="00EF67B8">
        <w:rPr>
          <w:sz w:val="24"/>
          <w:szCs w:val="24"/>
          <w:lang w:val="el-GR"/>
        </w:rPr>
        <w:t xml:space="preserve"> </w:t>
      </w:r>
      <w:r w:rsidR="006B1E82">
        <w:rPr>
          <w:sz w:val="24"/>
          <w:szCs w:val="24"/>
          <w:lang w:val="el-GR"/>
        </w:rPr>
        <w:t>απορρίμματα χαλκού</w:t>
      </w:r>
      <w:r w:rsidR="00504C96" w:rsidRPr="00EF67B8">
        <w:rPr>
          <w:sz w:val="24"/>
          <w:szCs w:val="24"/>
          <w:lang w:val="el-GR"/>
        </w:rPr>
        <w:t xml:space="preserve"> (</w:t>
      </w:r>
      <w:r w:rsidR="006B1E82">
        <w:rPr>
          <w:sz w:val="24"/>
          <w:szCs w:val="24"/>
          <w:lang w:val="el-GR"/>
        </w:rPr>
        <w:t>3</w:t>
      </w:r>
      <w:r w:rsidR="00504C96" w:rsidRPr="00EF67B8">
        <w:rPr>
          <w:sz w:val="24"/>
          <w:szCs w:val="24"/>
          <w:lang w:val="el-GR"/>
        </w:rPr>
        <w:t xml:space="preserve">%), </w:t>
      </w:r>
      <w:r w:rsidR="006B1E82">
        <w:rPr>
          <w:sz w:val="24"/>
          <w:szCs w:val="24"/>
          <w:lang w:val="el-GR"/>
        </w:rPr>
        <w:t>βιβλία και φυλλάδια</w:t>
      </w:r>
      <w:r w:rsidR="00504C96" w:rsidRPr="00EF67B8">
        <w:rPr>
          <w:sz w:val="24"/>
          <w:szCs w:val="24"/>
          <w:lang w:val="el-GR"/>
        </w:rPr>
        <w:t xml:space="preserve"> (</w:t>
      </w:r>
      <w:r w:rsidR="006B1E82">
        <w:rPr>
          <w:sz w:val="24"/>
          <w:szCs w:val="24"/>
          <w:lang w:val="el-GR"/>
        </w:rPr>
        <w:t>2</w:t>
      </w:r>
      <w:r w:rsidR="00504C96" w:rsidRPr="00EF67B8">
        <w:rPr>
          <w:sz w:val="24"/>
          <w:szCs w:val="24"/>
          <w:lang w:val="el-GR"/>
        </w:rPr>
        <w:t>%)</w:t>
      </w:r>
      <w:r w:rsidR="006B1E82">
        <w:rPr>
          <w:sz w:val="24"/>
          <w:szCs w:val="24"/>
          <w:lang w:val="el-GR"/>
        </w:rPr>
        <w:t>, ζάχαρη (2%)</w:t>
      </w:r>
      <w:r w:rsidR="00504C96" w:rsidRPr="00EF67B8">
        <w:rPr>
          <w:sz w:val="24"/>
          <w:szCs w:val="24"/>
          <w:lang w:val="el-GR"/>
        </w:rPr>
        <w:t xml:space="preserve"> και </w:t>
      </w:r>
      <w:r w:rsidR="00504C96">
        <w:rPr>
          <w:sz w:val="24"/>
          <w:szCs w:val="24"/>
          <w:lang w:val="el-GR"/>
        </w:rPr>
        <w:t>διάφορα παρασκευάσματα διατροφής</w:t>
      </w:r>
      <w:r w:rsidR="00504C96" w:rsidRPr="00EF67B8">
        <w:rPr>
          <w:sz w:val="24"/>
          <w:szCs w:val="24"/>
          <w:lang w:val="el-GR"/>
        </w:rPr>
        <w:t xml:space="preserve"> (</w:t>
      </w:r>
      <w:r w:rsidR="006B1E82">
        <w:rPr>
          <w:sz w:val="24"/>
          <w:szCs w:val="24"/>
          <w:lang w:val="el-GR"/>
        </w:rPr>
        <w:t>2</w:t>
      </w:r>
      <w:r w:rsidR="00504C96" w:rsidRPr="00EF67B8">
        <w:rPr>
          <w:sz w:val="24"/>
          <w:szCs w:val="24"/>
          <w:lang w:val="el-GR"/>
        </w:rPr>
        <w:t xml:space="preserve">%). </w:t>
      </w:r>
    </w:p>
    <w:p w:rsidR="00647423" w:rsidRDefault="00B22274" w:rsidP="00647423">
      <w:pPr>
        <w:spacing w:after="0"/>
        <w:jc w:val="both"/>
        <w:rPr>
          <w:sz w:val="24"/>
          <w:szCs w:val="24"/>
          <w:lang w:val="el-GR"/>
        </w:rPr>
      </w:pPr>
      <w:r w:rsidRPr="00EF67B8">
        <w:rPr>
          <w:sz w:val="24"/>
          <w:szCs w:val="24"/>
          <w:lang w:val="el-GR"/>
        </w:rPr>
        <w:t xml:space="preserve">Ο εμφύλιος στη Συρία επιβάρυνε το λιβανικό επιχειρηματικό περιβάλλον διττά: όχι μόνο λόγω της απώλειας της συριακής αγοράς (ενδεικτικά αναφέρεται ότι </w:t>
      </w:r>
      <w:r w:rsidRPr="00EF67B8">
        <w:rPr>
          <w:rStyle w:val="hps"/>
          <w:sz w:val="24"/>
          <w:szCs w:val="24"/>
          <w:lang w:val="el-GR"/>
        </w:rPr>
        <w:t>1,5 εκατ.</w:t>
      </w:r>
      <w:r w:rsidRPr="00EF67B8">
        <w:rPr>
          <w:sz w:val="24"/>
          <w:szCs w:val="24"/>
          <w:lang w:val="el-GR"/>
        </w:rPr>
        <w:t xml:space="preserve"> </w:t>
      </w:r>
      <w:r w:rsidRPr="00EF67B8">
        <w:rPr>
          <w:rStyle w:val="hps"/>
          <w:sz w:val="24"/>
          <w:szCs w:val="24"/>
          <w:lang w:val="el-GR"/>
        </w:rPr>
        <w:t>τόνοι τσιμέντου παραδοσιακά</w:t>
      </w:r>
      <w:r w:rsidRPr="00EF67B8">
        <w:rPr>
          <w:sz w:val="24"/>
          <w:szCs w:val="24"/>
          <w:lang w:val="el-GR"/>
        </w:rPr>
        <w:t xml:space="preserve"> </w:t>
      </w:r>
      <w:r w:rsidRPr="00EF67B8">
        <w:rPr>
          <w:rStyle w:val="hps"/>
          <w:sz w:val="24"/>
          <w:szCs w:val="24"/>
          <w:lang w:val="el-GR"/>
        </w:rPr>
        <w:t>εξάγονται</w:t>
      </w:r>
      <w:r w:rsidRPr="00EF67B8">
        <w:rPr>
          <w:sz w:val="24"/>
          <w:szCs w:val="24"/>
          <w:lang w:val="el-GR"/>
        </w:rPr>
        <w:t xml:space="preserve"> </w:t>
      </w:r>
      <w:r w:rsidRPr="00EF67B8">
        <w:rPr>
          <w:rStyle w:val="hps"/>
          <w:sz w:val="24"/>
          <w:szCs w:val="24"/>
          <w:lang w:val="el-GR"/>
        </w:rPr>
        <w:t>στη Συρία</w:t>
      </w:r>
      <w:r w:rsidRPr="00EF67B8">
        <w:rPr>
          <w:sz w:val="24"/>
          <w:szCs w:val="24"/>
          <w:lang w:val="el-GR"/>
        </w:rPr>
        <w:t xml:space="preserve"> </w:t>
      </w:r>
      <w:r w:rsidRPr="00EF67B8">
        <w:rPr>
          <w:rStyle w:val="hps"/>
          <w:sz w:val="24"/>
          <w:szCs w:val="24"/>
          <w:lang w:val="el-GR"/>
        </w:rPr>
        <w:t>και το Ιράκ)</w:t>
      </w:r>
      <w:r w:rsidRPr="00EF67B8">
        <w:rPr>
          <w:sz w:val="24"/>
          <w:szCs w:val="24"/>
          <w:lang w:val="el-GR"/>
        </w:rPr>
        <w:t xml:space="preserve">  αλλά και της εκτροπής του εμπορίου, καθώς η Συρία χρησιμεύει ως ένα κομβικό σημείο διέλευσης για πολλά εμπορεύματα που μεταφέρονται οδικώς προς την Ιορδανία και τις χώρες του Κόλπου (διάβαση </w:t>
      </w:r>
      <w:r w:rsidRPr="00EF67B8">
        <w:rPr>
          <w:sz w:val="24"/>
          <w:szCs w:val="24"/>
        </w:rPr>
        <w:t>Nassib</w:t>
      </w:r>
      <w:r w:rsidRPr="00EF67B8">
        <w:rPr>
          <w:sz w:val="24"/>
          <w:szCs w:val="24"/>
          <w:lang w:val="el-GR"/>
        </w:rPr>
        <w:t xml:space="preserve"> σύνορα Συρίας/Ιορδανίας). Η στροφή προς τις θαλάσσιες οδούς αυξάνει σημαντικά το κόστος. Δεδομένου ότι τα τέλη διέλευσης της Διώρυγας στο Σουέζ είναι πολύ υψηλά, ως οικονομικότερη εναλλακτική τα προιόντα μεταφέρονται στο λιμένα της Μερσίνας και στη συνέχεια </w:t>
      </w:r>
      <w:r w:rsidRPr="00EF67B8">
        <w:rPr>
          <w:rFonts w:eastAsia="Times New Roman"/>
          <w:sz w:val="24"/>
          <w:szCs w:val="24"/>
          <w:lang w:val="el-GR"/>
        </w:rPr>
        <w:t xml:space="preserve">στο λιμένα Dhuba της Σ. Αραβίας. </w:t>
      </w:r>
      <w:r w:rsidRPr="00EF67B8">
        <w:rPr>
          <w:sz w:val="24"/>
          <w:szCs w:val="24"/>
          <w:lang w:val="el-GR"/>
        </w:rPr>
        <w:t xml:space="preserve">  </w:t>
      </w:r>
    </w:p>
    <w:p w:rsidR="00B74EBF" w:rsidRPr="00EF67B8" w:rsidRDefault="00B74EBF" w:rsidP="00647423">
      <w:pPr>
        <w:spacing w:after="0"/>
        <w:jc w:val="both"/>
        <w:rPr>
          <w:sz w:val="24"/>
          <w:szCs w:val="24"/>
          <w:lang w:val="el-GR"/>
        </w:rPr>
      </w:pPr>
      <w:r w:rsidRPr="00EF67B8">
        <w:rPr>
          <w:sz w:val="24"/>
          <w:szCs w:val="24"/>
          <w:lang w:val="el-GR"/>
        </w:rPr>
        <w:t xml:space="preserve">Πρόσθετα, το εξαγωγικό δυναμικό είναι αποδυναμωμένο λόγω του υψηλού κόστους παραγωγής (ενέργεια), του ανεπαρκούς εξοπλισμού και της άσκησης πολιτικής επιδοτήσεων σε γειτονικές ανταγωνιστικές χώρες. </w:t>
      </w:r>
    </w:p>
    <w:p w:rsidR="006819A7" w:rsidRPr="00906D01" w:rsidRDefault="006819A7" w:rsidP="00B74EBF">
      <w:pPr>
        <w:jc w:val="both"/>
        <w:rPr>
          <w:sz w:val="24"/>
          <w:szCs w:val="24"/>
          <w:lang w:val="el-GR"/>
        </w:rPr>
      </w:pPr>
      <w:r w:rsidRPr="00EF67B8">
        <w:rPr>
          <w:sz w:val="24"/>
          <w:szCs w:val="24"/>
          <w:lang w:val="el-GR"/>
        </w:rPr>
        <w:t>Το Υπουργικό Συμβούλιο αποφάσισε να επιδοτήσει τις μεταφορές γεωργικών και βιομηχανικών προιόντων καλύπτοντας τη διαφορά που προκύπτει στο κόστος μεταφοράς δια θαλάσσης ή αέρος με $ 21 εκατ.. Η επιδότηση</w:t>
      </w:r>
      <w:r w:rsidR="00FB580B" w:rsidRPr="00FB580B">
        <w:rPr>
          <w:sz w:val="24"/>
          <w:szCs w:val="24"/>
          <w:lang w:val="el-GR"/>
        </w:rPr>
        <w:t xml:space="preserve">, </w:t>
      </w:r>
      <w:r w:rsidR="00906D01">
        <w:rPr>
          <w:sz w:val="24"/>
          <w:szCs w:val="24"/>
          <w:lang w:val="el-GR"/>
        </w:rPr>
        <w:t>κατανέμεται</w:t>
      </w:r>
      <w:r w:rsidRPr="00EF67B8">
        <w:rPr>
          <w:sz w:val="24"/>
          <w:szCs w:val="24"/>
          <w:lang w:val="el-GR"/>
        </w:rPr>
        <w:t xml:space="preserve"> από τον Οργανισμό </w:t>
      </w:r>
      <w:r w:rsidR="00931480" w:rsidRPr="00EF67B8">
        <w:rPr>
          <w:sz w:val="24"/>
          <w:szCs w:val="24"/>
          <w:lang w:val="el-GR"/>
        </w:rPr>
        <w:t xml:space="preserve">Ανάπτυξης </w:t>
      </w:r>
      <w:r w:rsidRPr="00EF67B8">
        <w:rPr>
          <w:sz w:val="24"/>
          <w:szCs w:val="24"/>
          <w:lang w:val="el-GR"/>
        </w:rPr>
        <w:t>Επενδύσεων</w:t>
      </w:r>
      <w:r w:rsidR="00931480" w:rsidRPr="00EF67B8">
        <w:rPr>
          <w:sz w:val="24"/>
          <w:szCs w:val="24"/>
          <w:lang w:val="el-GR"/>
        </w:rPr>
        <w:t xml:space="preserve">, </w:t>
      </w:r>
      <w:r w:rsidRPr="00EF67B8">
        <w:rPr>
          <w:sz w:val="24"/>
          <w:szCs w:val="24"/>
          <w:lang w:val="el-GR"/>
        </w:rPr>
        <w:t xml:space="preserve">αφορά κατ’ αρχήν τρία δρομολόγια προς λιμένες </w:t>
      </w:r>
      <w:r w:rsidRPr="00EF67B8">
        <w:rPr>
          <w:rFonts w:eastAsia="Times New Roman"/>
          <w:sz w:val="24"/>
          <w:szCs w:val="24"/>
          <w:lang w:val="el-GR"/>
        </w:rPr>
        <w:t>Dhuba</w:t>
      </w:r>
      <w:r w:rsidRPr="00EF67B8">
        <w:rPr>
          <w:sz w:val="24"/>
          <w:szCs w:val="24"/>
          <w:lang w:val="el-GR"/>
        </w:rPr>
        <w:t xml:space="preserve"> και </w:t>
      </w:r>
      <w:r w:rsidRPr="00EF67B8">
        <w:rPr>
          <w:sz w:val="24"/>
          <w:szCs w:val="24"/>
        </w:rPr>
        <w:t>Aqaba</w:t>
      </w:r>
      <w:r w:rsidRPr="00EF67B8">
        <w:rPr>
          <w:sz w:val="24"/>
          <w:szCs w:val="24"/>
          <w:lang w:val="el-GR"/>
        </w:rPr>
        <w:t xml:space="preserve"> (Ιορδανία) και καταβάλλεται με την επιστροφή της αποστολής. </w:t>
      </w:r>
    </w:p>
    <w:p w:rsidR="00FB580B" w:rsidRDefault="00FB580B" w:rsidP="00CD1B1C">
      <w:pPr>
        <w:jc w:val="both"/>
        <w:rPr>
          <w:b/>
          <w:bCs/>
          <w:sz w:val="24"/>
          <w:szCs w:val="24"/>
          <w:lang w:val="el-GR" w:eastAsia="el-GR"/>
        </w:rPr>
      </w:pPr>
    </w:p>
    <w:p w:rsidR="00ED476A" w:rsidRPr="00EF67B8" w:rsidRDefault="00ED476A" w:rsidP="00CD1B1C">
      <w:pPr>
        <w:jc w:val="both"/>
        <w:rPr>
          <w:b/>
          <w:sz w:val="24"/>
          <w:szCs w:val="24"/>
          <w:lang w:val="el-GR"/>
        </w:rPr>
      </w:pPr>
      <w:r w:rsidRPr="00EF67B8">
        <w:rPr>
          <w:b/>
          <w:bCs/>
          <w:sz w:val="24"/>
          <w:szCs w:val="24"/>
          <w:lang w:val="el-GR" w:eastAsia="el-GR"/>
        </w:rPr>
        <w:t xml:space="preserve">2. </w:t>
      </w:r>
      <w:r w:rsidRPr="00EF67B8">
        <w:rPr>
          <w:b/>
          <w:sz w:val="24"/>
          <w:szCs w:val="24"/>
          <w:lang w:val="el-GR"/>
        </w:rPr>
        <w:t>Δημόσιες Συμβάσεις / Διαγωνισμοί</w:t>
      </w:r>
    </w:p>
    <w:p w:rsidR="00ED476A" w:rsidRPr="00EF67B8" w:rsidRDefault="00ED476A" w:rsidP="00CD1B1C">
      <w:pPr>
        <w:jc w:val="both"/>
        <w:rPr>
          <w:b/>
          <w:sz w:val="24"/>
          <w:szCs w:val="24"/>
          <w:u w:val="single"/>
          <w:lang w:val="el-GR"/>
        </w:rPr>
      </w:pPr>
      <w:r w:rsidRPr="00EF67B8">
        <w:rPr>
          <w:rFonts w:cs="Calibri"/>
          <w:b/>
          <w:sz w:val="24"/>
          <w:szCs w:val="24"/>
          <w:u w:val="single"/>
          <w:lang w:val="el-GR"/>
        </w:rPr>
        <w:t>Το Συμβούλιο</w:t>
      </w:r>
      <w:r w:rsidR="004D3EDF" w:rsidRPr="00EF67B8">
        <w:rPr>
          <w:b/>
          <w:sz w:val="24"/>
          <w:szCs w:val="24"/>
          <w:u w:val="single"/>
          <w:lang w:val="el-GR"/>
        </w:rPr>
        <w:t xml:space="preserve"> Ανάπτυξης και Ανασυγκρότησης (</w:t>
      </w:r>
      <w:r w:rsidRPr="00EF67B8">
        <w:rPr>
          <w:b/>
          <w:sz w:val="24"/>
          <w:szCs w:val="24"/>
          <w:u w:val="single"/>
          <w:lang w:val="el-GR"/>
        </w:rPr>
        <w:t>CDR)</w:t>
      </w:r>
    </w:p>
    <w:p w:rsidR="00ED476A" w:rsidRPr="00EF67B8" w:rsidRDefault="00ED476A" w:rsidP="0098771A">
      <w:pPr>
        <w:spacing w:after="0"/>
        <w:jc w:val="both"/>
        <w:rPr>
          <w:sz w:val="24"/>
          <w:szCs w:val="24"/>
          <w:lang w:val="el-GR"/>
        </w:rPr>
      </w:pPr>
      <w:r w:rsidRPr="00EF67B8">
        <w:rPr>
          <w:sz w:val="24"/>
          <w:szCs w:val="24"/>
          <w:lang w:val="el-GR"/>
        </w:rPr>
        <w:t>Η πλειοψηφία των διαγωνισμών για την υποβολή προσφορών στο Λίβανο προκηρύσσονται από το Συμβούλιο για την Ανάπτυξη και την Ανασυγκρότηση (CDR), βάσει διαδικασίας προεπιλογής των εταιρειών. Το Συμβούλιο είναι δημόσιο ίδρυμα, υπαγόμενο απευθείας στο Υπουργικό Συμβούλιο, με αποστολή την ανοικοδόμηση της χώρας. Λειτουργεί σε διαβούλευση και συνεργασία με τα κατά περίπτωση αρμόδια υπουργεία και άλλους δημόσιους οργανισμούς και τους δήμους.</w:t>
      </w:r>
    </w:p>
    <w:p w:rsidR="00ED476A" w:rsidRPr="00EF67B8" w:rsidRDefault="00ED476A" w:rsidP="00562DA7">
      <w:pPr>
        <w:spacing w:after="0"/>
        <w:jc w:val="both"/>
        <w:rPr>
          <w:sz w:val="24"/>
          <w:szCs w:val="24"/>
          <w:lang w:val="el-GR"/>
        </w:rPr>
      </w:pPr>
      <w:r w:rsidRPr="00EF67B8">
        <w:rPr>
          <w:sz w:val="24"/>
          <w:szCs w:val="24"/>
          <w:lang w:val="el-GR"/>
        </w:rPr>
        <w:t>Τα καθήκοντά του είναι ευρέος φάσματος (σχεδιασμός γενικού/ειδικού χαρακτήρα, συμβουλευτικός ρόλος/διαγραφή κατευθυντηρίων γραμμών, μελέτες σκοπιμότητας, απαλλοτριώσεις, δημοσιονομική διαχείριση, έλεγχος σχεδίων και έργων που παρουσιάζονται στο Υπουργικό Συμβούλιο, παρακολούθηση της χρήσης των δανείων και της οικονομικής βοήθειας από αλλοδαπούς δωρητές).</w:t>
      </w:r>
    </w:p>
    <w:p w:rsidR="00ED476A" w:rsidRPr="00EF67B8" w:rsidRDefault="00ED476A" w:rsidP="00CD1B1C">
      <w:pPr>
        <w:jc w:val="both"/>
        <w:rPr>
          <w:sz w:val="24"/>
          <w:szCs w:val="24"/>
          <w:lang w:val="el-GR"/>
        </w:rPr>
      </w:pPr>
      <w:r w:rsidRPr="00EF67B8">
        <w:rPr>
          <w:sz w:val="24"/>
          <w:szCs w:val="24"/>
          <w:lang w:val="el-GR"/>
        </w:rPr>
        <w:t>Οι δραστηριότητες του Συμβουλίου εστιάζονται σε τέσσερις κυρίως τομείς:</w:t>
      </w:r>
    </w:p>
    <w:p w:rsidR="00ED476A" w:rsidRPr="00EF67B8" w:rsidRDefault="00ED476A" w:rsidP="0039643F">
      <w:pPr>
        <w:numPr>
          <w:ilvl w:val="0"/>
          <w:numId w:val="18"/>
        </w:numPr>
        <w:spacing w:after="0"/>
        <w:jc w:val="both"/>
        <w:rPr>
          <w:sz w:val="24"/>
          <w:szCs w:val="24"/>
          <w:lang w:val="el-GR"/>
        </w:rPr>
      </w:pPr>
      <w:r w:rsidRPr="00EF67B8">
        <w:rPr>
          <w:sz w:val="24"/>
          <w:szCs w:val="24"/>
          <w:lang w:val="el-GR"/>
        </w:rPr>
        <w:t>Βασικές υποδομές (ηλεκτρική ενέργεια, τηλεπικοινωνίες, οδικό δίκτυο και μέσα μαζικής μεταφοράς)</w:t>
      </w:r>
      <w:r w:rsidR="004D3EDF" w:rsidRPr="00EF67B8">
        <w:rPr>
          <w:sz w:val="24"/>
          <w:szCs w:val="24"/>
          <w:lang w:val="el-GR"/>
        </w:rPr>
        <w:t>.</w:t>
      </w:r>
    </w:p>
    <w:p w:rsidR="00ED476A" w:rsidRPr="00EF67B8" w:rsidRDefault="00ED476A" w:rsidP="0039643F">
      <w:pPr>
        <w:numPr>
          <w:ilvl w:val="0"/>
          <w:numId w:val="18"/>
        </w:numPr>
        <w:spacing w:after="0"/>
        <w:jc w:val="both"/>
        <w:rPr>
          <w:sz w:val="24"/>
          <w:szCs w:val="24"/>
          <w:lang w:val="el-GR"/>
        </w:rPr>
      </w:pPr>
      <w:r w:rsidRPr="00EF67B8">
        <w:rPr>
          <w:sz w:val="24"/>
          <w:szCs w:val="24"/>
          <w:lang w:val="el-GR"/>
        </w:rPr>
        <w:t>Κοινωνικές υποδομές (εκπαίδευση, υγεία, κοινωνικές υποθέσεις, ολοκληρωμένη ανάπτυξη, περιβάλλον)</w:t>
      </w:r>
      <w:r w:rsidR="004D3EDF" w:rsidRPr="00EF67B8">
        <w:rPr>
          <w:sz w:val="24"/>
          <w:szCs w:val="24"/>
          <w:lang w:val="el-GR"/>
        </w:rPr>
        <w:t>.</w:t>
      </w:r>
    </w:p>
    <w:p w:rsidR="00ED476A" w:rsidRPr="00EF67B8" w:rsidRDefault="00ED476A" w:rsidP="0039643F">
      <w:pPr>
        <w:numPr>
          <w:ilvl w:val="0"/>
          <w:numId w:val="18"/>
        </w:numPr>
        <w:spacing w:after="0"/>
        <w:jc w:val="both"/>
        <w:rPr>
          <w:sz w:val="24"/>
          <w:szCs w:val="24"/>
          <w:lang w:val="el-GR"/>
        </w:rPr>
      </w:pPr>
      <w:r w:rsidRPr="00EF67B8">
        <w:rPr>
          <w:sz w:val="24"/>
          <w:szCs w:val="24"/>
          <w:lang w:val="el-GR"/>
        </w:rPr>
        <w:t>Υπηρεσίες Κοινής Ωφέλειας (ύδρευση, αποχέτευση, διαχείριση στερεών αποβλήτων)</w:t>
      </w:r>
      <w:r w:rsidR="004D3EDF" w:rsidRPr="00EF67B8">
        <w:rPr>
          <w:sz w:val="24"/>
          <w:szCs w:val="24"/>
          <w:lang w:val="el-GR"/>
        </w:rPr>
        <w:t>.</w:t>
      </w:r>
    </w:p>
    <w:p w:rsidR="00ED476A" w:rsidRPr="00EF67B8" w:rsidRDefault="00ED476A" w:rsidP="0039643F">
      <w:pPr>
        <w:numPr>
          <w:ilvl w:val="0"/>
          <w:numId w:val="18"/>
        </w:numPr>
        <w:jc w:val="both"/>
        <w:rPr>
          <w:sz w:val="24"/>
          <w:szCs w:val="24"/>
          <w:u w:val="single"/>
          <w:lang w:val="el-GR"/>
        </w:rPr>
      </w:pPr>
      <w:r w:rsidRPr="00EF67B8">
        <w:rPr>
          <w:sz w:val="24"/>
          <w:szCs w:val="24"/>
          <w:lang w:val="el-GR"/>
        </w:rPr>
        <w:t xml:space="preserve">Παραγωγικοί τομείς και τομέας υπηρεσιών (γεωργία, άρδευση, λιμένες και αεροδρόμια, κτίρια δημοσίων υπηρεσιών, παροχή υπηρεσιών τεχνικής βοήθειας κα.).  </w:t>
      </w:r>
    </w:p>
    <w:p w:rsidR="00ED476A" w:rsidRPr="00EF67B8" w:rsidRDefault="00ED476A" w:rsidP="00CD1B1C">
      <w:pPr>
        <w:jc w:val="both"/>
        <w:rPr>
          <w:sz w:val="24"/>
          <w:szCs w:val="24"/>
          <w:u w:val="single"/>
          <w:lang w:val="el-GR"/>
        </w:rPr>
      </w:pPr>
      <w:r w:rsidRPr="00EF67B8">
        <w:rPr>
          <w:sz w:val="24"/>
          <w:szCs w:val="24"/>
          <w:u w:val="single"/>
          <w:lang w:val="el-GR"/>
        </w:rPr>
        <w:t xml:space="preserve">Από το Συμβούλιο χρησιμοποιούνται δύο τύποι προεπιλογής: </w:t>
      </w:r>
    </w:p>
    <w:p w:rsidR="00ED476A" w:rsidRPr="00EF67B8" w:rsidRDefault="00ED476A" w:rsidP="00CD1B1C">
      <w:pPr>
        <w:jc w:val="both"/>
        <w:rPr>
          <w:sz w:val="24"/>
          <w:szCs w:val="24"/>
          <w:lang w:val="el-GR"/>
        </w:rPr>
      </w:pPr>
      <w:r w:rsidRPr="00EF67B8">
        <w:rPr>
          <w:sz w:val="24"/>
          <w:szCs w:val="24"/>
          <w:lang w:val="el-GR"/>
        </w:rPr>
        <w:t>- Η γενική προεπιλογή: υιοθετείται στις περιπτώσεις συγκεκριμένων δράσεων (οδικά δίκτυα, κτίρια, διάφορες συμβουλευτικές υπηρεσίες), με στόχο να διαχωρίζονται οι εταιρείες σύμφωνα με τις ειδικότητες, τους οικονομικούς πόρους, την κεκτημένη εμπειρία και το είδος των δραστηριοτήτων που αναλαμβάνουν.</w:t>
      </w:r>
    </w:p>
    <w:p w:rsidR="00ED476A" w:rsidRPr="00EF67B8" w:rsidRDefault="00ED476A" w:rsidP="00CD1B1C">
      <w:pPr>
        <w:jc w:val="both"/>
        <w:rPr>
          <w:sz w:val="24"/>
          <w:szCs w:val="24"/>
          <w:lang w:val="el-GR"/>
        </w:rPr>
      </w:pPr>
      <w:r w:rsidRPr="00EF67B8">
        <w:rPr>
          <w:sz w:val="24"/>
          <w:szCs w:val="24"/>
          <w:lang w:val="el-GR"/>
        </w:rPr>
        <w:t xml:space="preserve">- Η ειδική προεπιλογή: αφορά συγκεκριμένα έργα (επιλογή συμβούλων και τοπικών και αλλοδαπών επιχειρηματιών βάσει των ικανοτήτων και της εμπειρίας μετά από αξιολόγηση προκαθορισμένων κριτηρίων). </w:t>
      </w:r>
    </w:p>
    <w:p w:rsidR="00ED476A" w:rsidRPr="00EF67B8" w:rsidRDefault="00ED476A" w:rsidP="00C31081">
      <w:pPr>
        <w:autoSpaceDE w:val="0"/>
        <w:autoSpaceDN w:val="0"/>
        <w:adjustRightInd w:val="0"/>
        <w:jc w:val="both"/>
        <w:rPr>
          <w:sz w:val="24"/>
          <w:szCs w:val="24"/>
          <w:lang w:val="el-GR"/>
        </w:rPr>
      </w:pPr>
      <w:r w:rsidRPr="00EF67B8">
        <w:rPr>
          <w:sz w:val="24"/>
          <w:szCs w:val="24"/>
          <w:lang w:val="el-GR" w:eastAsia="el-GR"/>
        </w:rPr>
        <w:t xml:space="preserve">Συγκεκριμένα, το Συμβούλιο προβαίνει σε ανακοίνωση στον τύπο </w:t>
      </w:r>
      <w:r w:rsidRPr="00EF67B8">
        <w:rPr>
          <w:sz w:val="24"/>
          <w:szCs w:val="24"/>
          <w:lang w:val="el-GR"/>
        </w:rPr>
        <w:t xml:space="preserve">(ημεδαπό ή αλλοδαπό) </w:t>
      </w:r>
      <w:r w:rsidRPr="00EF67B8">
        <w:rPr>
          <w:sz w:val="24"/>
          <w:szCs w:val="24"/>
          <w:lang w:val="el-GR" w:eastAsia="el-GR"/>
        </w:rPr>
        <w:t xml:space="preserve">πρόσκλησης για </w:t>
      </w:r>
      <w:r w:rsidRPr="00EF67B8">
        <w:rPr>
          <w:sz w:val="24"/>
          <w:szCs w:val="24"/>
          <w:lang w:val="el-GR"/>
        </w:rPr>
        <w:t>προεπιλογή. Οι αιτήσεις προεπιλογής συγκεντρώνονται συνήθως εντός προθεσμίας δύο μηνών και στη συνέχεια εξετάζονται από επιτροπή ορισμένη από τον Πρόεδρο του Συμβουλίου. Η εξέταση περιλαμβάνει μεταξύ άλλων αυτοψίες, επιθεωρήσεις και επαλήθευση των αναφερομένων στην αίτηση στοιχείων.</w:t>
      </w:r>
    </w:p>
    <w:p w:rsidR="0098771A" w:rsidRDefault="0098771A" w:rsidP="00906D01">
      <w:pPr>
        <w:spacing w:after="0"/>
        <w:jc w:val="both"/>
        <w:rPr>
          <w:b/>
          <w:sz w:val="24"/>
          <w:szCs w:val="24"/>
          <w:lang w:val="el-GR"/>
        </w:rPr>
      </w:pPr>
    </w:p>
    <w:p w:rsidR="00BB0060" w:rsidRPr="00EF67B8" w:rsidRDefault="00B1286F" w:rsidP="00BB0060">
      <w:pPr>
        <w:jc w:val="both"/>
        <w:rPr>
          <w:b/>
          <w:sz w:val="24"/>
          <w:szCs w:val="24"/>
          <w:lang w:val="el-GR"/>
        </w:rPr>
      </w:pPr>
      <w:r w:rsidRPr="00EF67B8">
        <w:rPr>
          <w:b/>
          <w:sz w:val="24"/>
          <w:szCs w:val="24"/>
          <w:lang w:val="el-GR"/>
        </w:rPr>
        <w:t>3</w:t>
      </w:r>
      <w:r w:rsidR="00ED476A" w:rsidRPr="00EF67B8">
        <w:rPr>
          <w:b/>
          <w:sz w:val="24"/>
          <w:szCs w:val="24"/>
          <w:lang w:val="el-GR"/>
        </w:rPr>
        <w:t xml:space="preserve">. </w:t>
      </w:r>
      <w:r w:rsidR="00BB0060" w:rsidRPr="00EF67B8">
        <w:rPr>
          <w:b/>
          <w:sz w:val="24"/>
          <w:szCs w:val="24"/>
          <w:lang w:val="el-GR"/>
        </w:rPr>
        <w:t>Καθεστώς επίλυσης επιχειρηματικών διαφορών</w:t>
      </w:r>
    </w:p>
    <w:p w:rsidR="00BB0060" w:rsidRPr="00EF67B8" w:rsidRDefault="00BB0060" w:rsidP="00B62DCC">
      <w:pPr>
        <w:jc w:val="both"/>
        <w:rPr>
          <w:sz w:val="24"/>
          <w:szCs w:val="24"/>
          <w:lang w:val="el-GR" w:eastAsia="el-GR"/>
        </w:rPr>
      </w:pPr>
      <w:r w:rsidRPr="00EF67B8">
        <w:rPr>
          <w:sz w:val="24"/>
          <w:szCs w:val="24"/>
          <w:lang w:val="el-GR" w:eastAsia="el-GR"/>
        </w:rPr>
        <w:t>Το Λιβανικό Κέντρο Διαιτησίας ιδρύθηκε το 1995, σε στενή συνεργασία με το Επιμελητήριο Εμπορίου, Βιομηχανίας και Γεωργίας, και λειτουργεί με κανόνες παρόμοιους με εκείνους του Διεθνούς Εμπορικού Επιμελητηρίου στο Παρίσι (λιβανικός κώδικας διαδικασιών για τη ρύθμιση της διαιτησίας</w:t>
      </w:r>
      <w:r w:rsidR="00A8058D">
        <w:rPr>
          <w:sz w:val="24"/>
          <w:szCs w:val="24"/>
          <w:lang w:val="el-GR" w:eastAsia="el-GR"/>
        </w:rPr>
        <w:t>)</w:t>
      </w:r>
      <w:r w:rsidRPr="00EF67B8">
        <w:rPr>
          <w:sz w:val="24"/>
          <w:szCs w:val="24"/>
          <w:lang w:val="el-GR" w:eastAsia="el-GR"/>
        </w:rPr>
        <w:t xml:space="preserve">. Ο Λίβανος έχει επίσης επικυρώσει τη Σύμβαση της Νέας Υόρκης του 1958 «περί διεθνούς διαιτησίας». </w:t>
      </w:r>
    </w:p>
    <w:p w:rsidR="00BB0060" w:rsidRPr="00EF67B8" w:rsidRDefault="00BB0060" w:rsidP="00315E3B">
      <w:pPr>
        <w:autoSpaceDE w:val="0"/>
        <w:autoSpaceDN w:val="0"/>
        <w:adjustRightInd w:val="0"/>
        <w:spacing w:after="0"/>
        <w:jc w:val="both"/>
        <w:rPr>
          <w:rFonts w:eastAsia="Times New Roman"/>
          <w:sz w:val="24"/>
          <w:szCs w:val="24"/>
          <w:lang w:val="el-GR"/>
        </w:rPr>
      </w:pPr>
      <w:r w:rsidRPr="00EF67B8">
        <w:rPr>
          <w:rFonts w:eastAsia="Times New Roman"/>
          <w:sz w:val="24"/>
          <w:szCs w:val="24"/>
          <w:lang w:val="el-GR"/>
        </w:rPr>
        <w:t>Ως μετεξέλιξη του προαναφερόμενου Κέντρου συστάθηκε, το 2012, το Λιβανικό Κέντρο Διαιτησίας και Διαμεσολάβησης (</w:t>
      </w:r>
      <w:r w:rsidRPr="00EF67B8">
        <w:rPr>
          <w:rFonts w:eastAsia="Times New Roman"/>
          <w:sz w:val="24"/>
          <w:szCs w:val="24"/>
        </w:rPr>
        <w:t>Lebanese</w:t>
      </w:r>
      <w:r w:rsidRPr="00EF67B8">
        <w:rPr>
          <w:rFonts w:eastAsia="Times New Roman"/>
          <w:sz w:val="24"/>
          <w:szCs w:val="24"/>
          <w:lang w:val="el-GR"/>
        </w:rPr>
        <w:t xml:space="preserve"> </w:t>
      </w:r>
      <w:r w:rsidRPr="00EF67B8">
        <w:rPr>
          <w:rFonts w:eastAsia="Times New Roman"/>
          <w:sz w:val="24"/>
          <w:szCs w:val="24"/>
        </w:rPr>
        <w:t>Arbitration</w:t>
      </w:r>
      <w:r w:rsidRPr="00EF67B8">
        <w:rPr>
          <w:rFonts w:eastAsia="Times New Roman"/>
          <w:sz w:val="24"/>
          <w:szCs w:val="24"/>
          <w:lang w:val="el-GR"/>
        </w:rPr>
        <w:t xml:space="preserve"> </w:t>
      </w:r>
      <w:r w:rsidRPr="00EF67B8">
        <w:rPr>
          <w:rFonts w:eastAsia="Times New Roman"/>
          <w:sz w:val="24"/>
          <w:szCs w:val="24"/>
        </w:rPr>
        <w:t>and</w:t>
      </w:r>
      <w:r w:rsidRPr="00EF67B8">
        <w:rPr>
          <w:rFonts w:eastAsia="Times New Roman"/>
          <w:sz w:val="24"/>
          <w:szCs w:val="24"/>
          <w:lang w:val="el-GR"/>
        </w:rPr>
        <w:t xml:space="preserve"> </w:t>
      </w:r>
      <w:r w:rsidRPr="00EF67B8">
        <w:rPr>
          <w:rFonts w:eastAsia="Times New Roman"/>
          <w:sz w:val="24"/>
          <w:szCs w:val="24"/>
        </w:rPr>
        <w:t>Mediation</w:t>
      </w:r>
      <w:r w:rsidRPr="00EF67B8">
        <w:rPr>
          <w:rFonts w:eastAsia="Times New Roman"/>
          <w:sz w:val="24"/>
          <w:szCs w:val="24"/>
          <w:lang w:val="el-GR"/>
        </w:rPr>
        <w:t xml:space="preserve"> </w:t>
      </w:r>
      <w:r w:rsidRPr="00EF67B8">
        <w:rPr>
          <w:rFonts w:eastAsia="Times New Roman"/>
          <w:sz w:val="24"/>
          <w:szCs w:val="24"/>
        </w:rPr>
        <w:t>Center</w:t>
      </w:r>
      <w:r w:rsidRPr="00EF67B8">
        <w:rPr>
          <w:rFonts w:eastAsia="Times New Roman"/>
          <w:sz w:val="24"/>
          <w:szCs w:val="24"/>
          <w:lang w:val="el-GR"/>
        </w:rPr>
        <w:t>), διαπιστε</w:t>
      </w:r>
      <w:r w:rsidR="00A8058D">
        <w:rPr>
          <w:rFonts w:eastAsia="Times New Roman"/>
          <w:sz w:val="24"/>
          <w:szCs w:val="24"/>
          <w:lang w:val="el-GR"/>
        </w:rPr>
        <w:t>υμένο σ</w:t>
      </w:r>
      <w:r w:rsidRPr="00EF67B8">
        <w:rPr>
          <w:rFonts w:eastAsia="Times New Roman"/>
          <w:sz w:val="24"/>
          <w:szCs w:val="24"/>
          <w:lang w:val="el-GR"/>
        </w:rPr>
        <w:t>τ</w:t>
      </w:r>
      <w:r w:rsidRPr="00EF67B8">
        <w:rPr>
          <w:sz w:val="24"/>
          <w:szCs w:val="24"/>
          <w:lang w:val="el-GR"/>
        </w:rPr>
        <w:t>ην Ένωση Μεσογειακών Επιμελητηρίων Εμπορίου και Βιομηχανίας (</w:t>
      </w:r>
      <w:r w:rsidRPr="00EF67B8">
        <w:rPr>
          <w:rFonts w:eastAsia="Times New Roman"/>
          <w:sz w:val="24"/>
          <w:szCs w:val="24"/>
        </w:rPr>
        <w:t>Association</w:t>
      </w:r>
      <w:r w:rsidRPr="00EF67B8">
        <w:rPr>
          <w:rFonts w:eastAsia="Times New Roman"/>
          <w:sz w:val="24"/>
          <w:szCs w:val="24"/>
          <w:lang w:val="el-GR"/>
        </w:rPr>
        <w:t xml:space="preserve"> </w:t>
      </w:r>
      <w:r w:rsidRPr="00EF67B8">
        <w:rPr>
          <w:rFonts w:eastAsia="Times New Roman"/>
          <w:sz w:val="24"/>
          <w:szCs w:val="24"/>
        </w:rPr>
        <w:t>of</w:t>
      </w:r>
      <w:r w:rsidRPr="00EF67B8">
        <w:rPr>
          <w:rFonts w:eastAsia="Times New Roman"/>
          <w:sz w:val="24"/>
          <w:szCs w:val="24"/>
          <w:lang w:val="el-GR"/>
        </w:rPr>
        <w:t xml:space="preserve"> </w:t>
      </w:r>
      <w:r w:rsidRPr="00EF67B8">
        <w:rPr>
          <w:rFonts w:eastAsia="Times New Roman"/>
          <w:sz w:val="24"/>
          <w:szCs w:val="24"/>
        </w:rPr>
        <w:t>the</w:t>
      </w:r>
      <w:r w:rsidRPr="00EF67B8">
        <w:rPr>
          <w:rFonts w:eastAsia="Times New Roman"/>
          <w:sz w:val="24"/>
          <w:szCs w:val="24"/>
          <w:lang w:val="el-GR"/>
        </w:rPr>
        <w:t xml:space="preserve"> </w:t>
      </w:r>
      <w:r w:rsidRPr="00EF67B8">
        <w:rPr>
          <w:rFonts w:eastAsia="Times New Roman"/>
          <w:sz w:val="24"/>
          <w:szCs w:val="24"/>
        </w:rPr>
        <w:t>Mediterranean</w:t>
      </w:r>
      <w:r w:rsidRPr="00EF67B8">
        <w:rPr>
          <w:rFonts w:eastAsia="Times New Roman"/>
          <w:sz w:val="24"/>
          <w:szCs w:val="24"/>
          <w:lang w:val="el-GR"/>
        </w:rPr>
        <w:t xml:space="preserve"> </w:t>
      </w:r>
      <w:r w:rsidRPr="00EF67B8">
        <w:rPr>
          <w:rFonts w:eastAsia="Times New Roman"/>
          <w:sz w:val="24"/>
          <w:szCs w:val="24"/>
        </w:rPr>
        <w:t>Chambers</w:t>
      </w:r>
      <w:r w:rsidRPr="00EF67B8">
        <w:rPr>
          <w:rFonts w:eastAsia="Times New Roman"/>
          <w:sz w:val="24"/>
          <w:szCs w:val="24"/>
          <w:lang w:val="el-GR"/>
        </w:rPr>
        <w:t xml:space="preserve"> </w:t>
      </w:r>
      <w:r w:rsidRPr="00EF67B8">
        <w:rPr>
          <w:rFonts w:eastAsia="Times New Roman"/>
          <w:sz w:val="24"/>
          <w:szCs w:val="24"/>
        </w:rPr>
        <w:t>of</w:t>
      </w:r>
      <w:r w:rsidRPr="00EF67B8">
        <w:rPr>
          <w:rFonts w:eastAsia="Times New Roman"/>
          <w:sz w:val="24"/>
          <w:szCs w:val="24"/>
          <w:lang w:val="el-GR"/>
        </w:rPr>
        <w:t xml:space="preserve"> </w:t>
      </w:r>
      <w:r w:rsidRPr="00EF67B8">
        <w:rPr>
          <w:rFonts w:eastAsia="Times New Roman"/>
          <w:sz w:val="24"/>
          <w:szCs w:val="24"/>
        </w:rPr>
        <w:t>Commerce</w:t>
      </w:r>
      <w:r w:rsidRPr="00EF67B8">
        <w:rPr>
          <w:rFonts w:eastAsia="Times New Roman"/>
          <w:sz w:val="24"/>
          <w:szCs w:val="24"/>
          <w:lang w:val="el-GR"/>
        </w:rPr>
        <w:t xml:space="preserve"> </w:t>
      </w:r>
      <w:r w:rsidRPr="00EF67B8">
        <w:rPr>
          <w:rFonts w:eastAsia="Times New Roman"/>
          <w:sz w:val="24"/>
          <w:szCs w:val="24"/>
        </w:rPr>
        <w:t>and</w:t>
      </w:r>
      <w:r w:rsidRPr="00EF67B8">
        <w:rPr>
          <w:rFonts w:eastAsia="Times New Roman"/>
          <w:sz w:val="24"/>
          <w:szCs w:val="24"/>
          <w:lang w:val="el-GR"/>
        </w:rPr>
        <w:t xml:space="preserve"> </w:t>
      </w:r>
      <w:r w:rsidRPr="00EF67B8">
        <w:rPr>
          <w:rFonts w:eastAsia="Times New Roman"/>
          <w:sz w:val="24"/>
          <w:szCs w:val="24"/>
        </w:rPr>
        <w:t>Industry</w:t>
      </w:r>
      <w:r w:rsidRPr="00EF67B8">
        <w:rPr>
          <w:rFonts w:eastAsia="Times New Roman"/>
          <w:sz w:val="24"/>
          <w:szCs w:val="24"/>
          <w:lang w:val="el-GR"/>
        </w:rPr>
        <w:t xml:space="preserve">, </w:t>
      </w:r>
      <w:r w:rsidRPr="00EF67B8">
        <w:rPr>
          <w:rFonts w:eastAsia="Times New Roman"/>
          <w:sz w:val="24"/>
          <w:szCs w:val="24"/>
        </w:rPr>
        <w:t>ASCAME</w:t>
      </w:r>
      <w:r w:rsidRPr="00EF67B8">
        <w:rPr>
          <w:rFonts w:eastAsia="Times New Roman"/>
          <w:sz w:val="24"/>
          <w:szCs w:val="24"/>
          <w:lang w:val="el-GR"/>
        </w:rPr>
        <w:t>) περιφερειακό Κέντρο.</w:t>
      </w:r>
    </w:p>
    <w:p w:rsidR="00BB0060" w:rsidRPr="00EF67B8" w:rsidRDefault="00BB0060" w:rsidP="00B62DCC">
      <w:pPr>
        <w:autoSpaceDE w:val="0"/>
        <w:autoSpaceDN w:val="0"/>
        <w:adjustRightInd w:val="0"/>
        <w:jc w:val="both"/>
        <w:rPr>
          <w:rFonts w:eastAsia="Times New Roman"/>
          <w:sz w:val="24"/>
          <w:szCs w:val="24"/>
          <w:lang w:val="el-GR"/>
        </w:rPr>
      </w:pPr>
      <w:r w:rsidRPr="00EF67B8">
        <w:rPr>
          <w:rFonts w:eastAsia="Times New Roman"/>
          <w:sz w:val="24"/>
          <w:szCs w:val="24"/>
          <w:lang w:val="el-GR"/>
        </w:rPr>
        <w:t>Εξυπηρετεί την τοπική και διεθνή επιχειρηματική κοινότητα, καθώς και τον ιδιωτικό και δημόσιο τομέα</w:t>
      </w:r>
      <w:r w:rsidR="00B62DCC" w:rsidRPr="00EF67B8">
        <w:rPr>
          <w:sz w:val="24"/>
          <w:szCs w:val="24"/>
          <w:lang w:val="el-GR"/>
        </w:rPr>
        <w:t xml:space="preserve"> και εξειδικεύεται στην παροχή εναλλακτικών τρόπων για την επίλυση των επιχειρηματικών διαφορών μέσω αμοιβαία αποδεκτών συμφωνιών.</w:t>
      </w:r>
      <w:r w:rsidRPr="00EF67B8">
        <w:rPr>
          <w:rFonts w:eastAsia="Times New Roman"/>
          <w:sz w:val="24"/>
          <w:szCs w:val="24"/>
          <w:lang w:val="el-GR"/>
        </w:rPr>
        <w:t xml:space="preserve">  </w:t>
      </w:r>
    </w:p>
    <w:p w:rsidR="00BB0060" w:rsidRPr="00EF67B8" w:rsidRDefault="00BB0060" w:rsidP="00B62DCC">
      <w:pPr>
        <w:autoSpaceDE w:val="0"/>
        <w:autoSpaceDN w:val="0"/>
        <w:adjustRightInd w:val="0"/>
        <w:jc w:val="both"/>
        <w:rPr>
          <w:sz w:val="24"/>
          <w:szCs w:val="24"/>
          <w:lang w:val="el-GR"/>
        </w:rPr>
      </w:pPr>
      <w:r w:rsidRPr="00EF67B8">
        <w:rPr>
          <w:sz w:val="24"/>
          <w:szCs w:val="24"/>
          <w:lang w:val="el-GR"/>
        </w:rPr>
        <w:t>Στους επιχειρηματίες που καταλήγουν σε εγχώριο συνεργάτη συστήνεται να μη σπεύδουν σε δέσμευση με σύμβαση αποκλειστικής αντιπροσώπευσης, επειδή το λιβανικό σ</w:t>
      </w:r>
      <w:r w:rsidRPr="00EF67B8">
        <w:rPr>
          <w:bCs/>
          <w:sz w:val="24"/>
          <w:szCs w:val="24"/>
          <w:lang w:val="el-GR" w:eastAsia="el-GR"/>
        </w:rPr>
        <w:t xml:space="preserve">ύστημα δικαιοδοσίας </w:t>
      </w:r>
      <w:r w:rsidRPr="00EF67B8">
        <w:rPr>
          <w:sz w:val="24"/>
          <w:szCs w:val="24"/>
          <w:lang w:val="el-GR"/>
        </w:rPr>
        <w:t>είναι πολύ ευνοϊκό για τους εγχώριους εταίρους.</w:t>
      </w:r>
      <w:r w:rsidR="00B62DCC" w:rsidRPr="00EF67B8">
        <w:rPr>
          <w:sz w:val="24"/>
          <w:szCs w:val="24"/>
          <w:lang w:val="el-GR"/>
        </w:rPr>
        <w:t xml:space="preserve"> </w:t>
      </w:r>
    </w:p>
    <w:p w:rsidR="00BB0060" w:rsidRPr="00EF67B8" w:rsidRDefault="00B1286F" w:rsidP="00BB0060">
      <w:pPr>
        <w:jc w:val="both"/>
        <w:rPr>
          <w:b/>
          <w:sz w:val="24"/>
          <w:szCs w:val="24"/>
          <w:lang w:val="el-GR"/>
        </w:rPr>
      </w:pPr>
      <w:r w:rsidRPr="00EF67B8">
        <w:rPr>
          <w:b/>
          <w:sz w:val="24"/>
          <w:szCs w:val="24"/>
          <w:lang w:val="el-GR"/>
        </w:rPr>
        <w:t xml:space="preserve">4. </w:t>
      </w:r>
      <w:r w:rsidR="00BB0060" w:rsidRPr="00EF67B8">
        <w:rPr>
          <w:b/>
          <w:sz w:val="24"/>
          <w:szCs w:val="24"/>
          <w:lang w:val="el-GR"/>
        </w:rPr>
        <w:t>Εκθέσεις</w:t>
      </w:r>
    </w:p>
    <w:p w:rsidR="00BB0060" w:rsidRPr="00EF67B8" w:rsidRDefault="00BB0060" w:rsidP="00EA3FE4">
      <w:pPr>
        <w:jc w:val="both"/>
        <w:rPr>
          <w:sz w:val="24"/>
          <w:szCs w:val="24"/>
        </w:rPr>
      </w:pPr>
      <w:r w:rsidRPr="00EF67B8">
        <w:rPr>
          <w:sz w:val="24"/>
          <w:szCs w:val="24"/>
          <w:lang w:val="el-GR"/>
        </w:rPr>
        <w:t>Ως πλέον αξιόλογες εκθεσιακές εκδηλώσεις, με κριτήρια την προσέλευση επισκεπτών, τον αριθμό και τη σύνθεση των εκθετών και την εμπειρία των διοργανωτών, διακρίνουμε τις ακόλουθες -περιφερειακής εμβέλειας- εκθεσιακές εκδηλώσεις, στις οποίες προκρίνουμε την επίσκεψη ή συμμετοχή</w:t>
      </w:r>
      <w:r w:rsidR="00B62DCC" w:rsidRPr="00EF67B8">
        <w:rPr>
          <w:sz w:val="24"/>
          <w:szCs w:val="24"/>
          <w:lang w:val="el-GR"/>
        </w:rPr>
        <w:t>,</w:t>
      </w:r>
      <w:r w:rsidRPr="00EF67B8">
        <w:rPr>
          <w:sz w:val="24"/>
          <w:szCs w:val="24"/>
          <w:lang w:val="el-GR"/>
        </w:rPr>
        <w:t xml:space="preserve"> δεδομένου ότι προσφέρουν την κατάλληλη βάση για όσους ενδιαφέρονται να δραστηριοποιηθούν στην εγχώρια ή και στις γειτονικές αγορές. Στο</w:t>
      </w:r>
      <w:r w:rsidRPr="00EF67B8">
        <w:rPr>
          <w:sz w:val="24"/>
          <w:szCs w:val="24"/>
        </w:rPr>
        <w:t xml:space="preserve"> </w:t>
      </w:r>
      <w:r w:rsidRPr="00EF67B8">
        <w:rPr>
          <w:sz w:val="24"/>
          <w:szCs w:val="24"/>
          <w:lang w:val="el-GR"/>
        </w:rPr>
        <w:t>σύνολό</w:t>
      </w:r>
      <w:r w:rsidRPr="00EF67B8">
        <w:rPr>
          <w:sz w:val="24"/>
          <w:szCs w:val="24"/>
        </w:rPr>
        <w:t xml:space="preserve"> </w:t>
      </w:r>
      <w:r w:rsidRPr="00EF67B8">
        <w:rPr>
          <w:sz w:val="24"/>
          <w:szCs w:val="24"/>
          <w:lang w:val="el-GR"/>
        </w:rPr>
        <w:t>τους</w:t>
      </w:r>
      <w:r w:rsidRPr="00EF67B8">
        <w:rPr>
          <w:sz w:val="24"/>
          <w:szCs w:val="24"/>
        </w:rPr>
        <w:t xml:space="preserve"> </w:t>
      </w:r>
      <w:r w:rsidRPr="00EF67B8">
        <w:rPr>
          <w:sz w:val="24"/>
          <w:szCs w:val="24"/>
          <w:lang w:val="el-GR"/>
        </w:rPr>
        <w:t>πραγματοποιούνται</w:t>
      </w:r>
      <w:r w:rsidRPr="00EF67B8">
        <w:rPr>
          <w:sz w:val="24"/>
          <w:szCs w:val="24"/>
        </w:rPr>
        <w:t xml:space="preserve"> </w:t>
      </w:r>
      <w:r w:rsidRPr="00EF67B8">
        <w:rPr>
          <w:sz w:val="24"/>
          <w:szCs w:val="24"/>
          <w:lang w:val="el-GR"/>
        </w:rPr>
        <w:t>στη</w:t>
      </w:r>
      <w:r w:rsidRPr="00EF67B8">
        <w:rPr>
          <w:sz w:val="24"/>
          <w:szCs w:val="24"/>
        </w:rPr>
        <w:t xml:space="preserve"> </w:t>
      </w:r>
      <w:r w:rsidRPr="00EF67B8">
        <w:rPr>
          <w:sz w:val="24"/>
          <w:szCs w:val="24"/>
          <w:lang w:val="el-GR"/>
        </w:rPr>
        <w:t>Βηρυτό</w:t>
      </w:r>
      <w:r w:rsidRPr="00EF67B8">
        <w:rPr>
          <w:sz w:val="24"/>
          <w:szCs w:val="24"/>
        </w:rPr>
        <w:t xml:space="preserve">:  </w:t>
      </w:r>
    </w:p>
    <w:p w:rsidR="00C65287" w:rsidRPr="00EF67B8" w:rsidRDefault="00BB0060" w:rsidP="00C65287">
      <w:pPr>
        <w:spacing w:after="0"/>
        <w:jc w:val="both"/>
        <w:rPr>
          <w:bCs/>
          <w:sz w:val="24"/>
          <w:szCs w:val="24"/>
        </w:rPr>
      </w:pPr>
      <w:r w:rsidRPr="00EF67B8">
        <w:rPr>
          <w:bCs/>
          <w:sz w:val="24"/>
          <w:szCs w:val="24"/>
        </w:rPr>
        <w:t xml:space="preserve">1. </w:t>
      </w:r>
      <w:r w:rsidR="00C65287" w:rsidRPr="00EF67B8">
        <w:rPr>
          <w:rFonts w:eastAsia="TimesNewRoman"/>
          <w:sz w:val="24"/>
          <w:szCs w:val="24"/>
        </w:rPr>
        <w:t>Project Lebanon: (</w:t>
      </w:r>
      <w:r w:rsidR="00C65287" w:rsidRPr="00EF67B8">
        <w:rPr>
          <w:bCs/>
          <w:sz w:val="24"/>
          <w:szCs w:val="24"/>
        </w:rPr>
        <w:t xml:space="preserve">International Construction Trade Exhibition for Lebanon &amp; the Middle East) </w:t>
      </w:r>
    </w:p>
    <w:p w:rsidR="00C65287" w:rsidRPr="00EF67B8" w:rsidRDefault="00C65287" w:rsidP="00C65287">
      <w:pPr>
        <w:spacing w:after="0"/>
        <w:jc w:val="both"/>
        <w:rPr>
          <w:rStyle w:val="a5"/>
          <w:b w:val="0"/>
          <w:bCs w:val="0"/>
          <w:iCs/>
          <w:sz w:val="24"/>
          <w:szCs w:val="24"/>
        </w:rPr>
      </w:pPr>
      <w:r w:rsidRPr="00C65287">
        <w:rPr>
          <w:rStyle w:val="a5"/>
          <w:b w:val="0"/>
          <w:iCs/>
          <w:sz w:val="24"/>
          <w:szCs w:val="24"/>
        </w:rPr>
        <w:t>2</w:t>
      </w:r>
      <w:r w:rsidRPr="00EF67B8">
        <w:rPr>
          <w:rStyle w:val="a5"/>
          <w:b w:val="0"/>
          <w:iCs/>
          <w:sz w:val="24"/>
          <w:szCs w:val="24"/>
        </w:rPr>
        <w:t>. Energy Lebanon: (Trade Exhibition for power generation, Electricity, Lighting and HVAC)</w:t>
      </w:r>
    </w:p>
    <w:p w:rsidR="00C65287" w:rsidRPr="00EF67B8" w:rsidRDefault="00C65287" w:rsidP="00C65287">
      <w:pPr>
        <w:spacing w:after="0"/>
        <w:jc w:val="both"/>
        <w:rPr>
          <w:bCs/>
          <w:sz w:val="24"/>
          <w:szCs w:val="24"/>
        </w:rPr>
      </w:pPr>
      <w:r w:rsidRPr="00C65287">
        <w:rPr>
          <w:rFonts w:eastAsia="TimesNewRoman"/>
          <w:sz w:val="24"/>
          <w:szCs w:val="24"/>
        </w:rPr>
        <w:t>3</w:t>
      </w:r>
      <w:r w:rsidR="00BB0060" w:rsidRPr="00EF67B8">
        <w:rPr>
          <w:rFonts w:eastAsia="TimesNewRoman"/>
          <w:sz w:val="24"/>
          <w:szCs w:val="24"/>
        </w:rPr>
        <w:t>.</w:t>
      </w:r>
      <w:r w:rsidRPr="00EF67B8">
        <w:rPr>
          <w:bCs/>
          <w:sz w:val="24"/>
          <w:szCs w:val="24"/>
          <w:lang w:val="el-GR"/>
        </w:rPr>
        <w:t>Ε</w:t>
      </w:r>
      <w:r w:rsidRPr="00EF67B8">
        <w:rPr>
          <w:bCs/>
          <w:sz w:val="24"/>
          <w:szCs w:val="24"/>
        </w:rPr>
        <w:t xml:space="preserve">corient International Trade Exhibition: (Environmental technologies, sustainability, alternative energy, water technology and clean energy) </w:t>
      </w:r>
    </w:p>
    <w:p w:rsidR="00C65287" w:rsidRPr="00EF67B8" w:rsidRDefault="00C65287" w:rsidP="00C65287">
      <w:pPr>
        <w:autoSpaceDE w:val="0"/>
        <w:autoSpaceDN w:val="0"/>
        <w:adjustRightInd w:val="0"/>
        <w:spacing w:after="120"/>
        <w:jc w:val="both"/>
        <w:rPr>
          <w:sz w:val="24"/>
          <w:szCs w:val="24"/>
          <w:lang w:val="el-GR"/>
        </w:rPr>
      </w:pPr>
      <w:r w:rsidRPr="00EF67B8">
        <w:rPr>
          <w:rFonts w:eastAsia="TimesNewRoman"/>
          <w:sz w:val="24"/>
          <w:szCs w:val="24"/>
          <w:lang w:val="el-GR"/>
        </w:rPr>
        <w:t xml:space="preserve">(οι τρείς </w:t>
      </w:r>
      <w:r>
        <w:rPr>
          <w:rFonts w:eastAsia="TimesNewRoman"/>
          <w:sz w:val="24"/>
          <w:szCs w:val="24"/>
          <w:lang w:val="el-GR"/>
        </w:rPr>
        <w:t>ανωτέρω</w:t>
      </w:r>
      <w:r w:rsidRPr="00EF67B8">
        <w:rPr>
          <w:rFonts w:eastAsia="TimesNewRoman"/>
          <w:sz w:val="24"/>
          <w:szCs w:val="24"/>
          <w:lang w:val="el-GR"/>
        </w:rPr>
        <w:t xml:space="preserve"> εκθέσεις </w:t>
      </w:r>
      <w:r w:rsidRPr="00EF67B8">
        <w:rPr>
          <w:sz w:val="24"/>
          <w:szCs w:val="24"/>
          <w:lang w:val="el-GR"/>
        </w:rPr>
        <w:t xml:space="preserve">διοργανώνονται στον αυτό χώρο και χρόνο) </w:t>
      </w:r>
    </w:p>
    <w:p w:rsidR="00BB0060" w:rsidRPr="00C65287" w:rsidRDefault="00BB0060" w:rsidP="00C65287">
      <w:pPr>
        <w:spacing w:after="0"/>
        <w:jc w:val="both"/>
        <w:rPr>
          <w:sz w:val="24"/>
          <w:szCs w:val="24"/>
        </w:rPr>
      </w:pPr>
      <w:r w:rsidRPr="00EF67B8">
        <w:rPr>
          <w:bCs/>
          <w:sz w:val="24"/>
          <w:szCs w:val="24"/>
        </w:rPr>
        <w:t>4.</w:t>
      </w:r>
      <w:r w:rsidR="00EA3FE4" w:rsidRPr="00EF67B8">
        <w:rPr>
          <w:bCs/>
          <w:sz w:val="24"/>
          <w:szCs w:val="24"/>
        </w:rPr>
        <w:t xml:space="preserve"> </w:t>
      </w:r>
      <w:r w:rsidR="00C65287" w:rsidRPr="00EF67B8">
        <w:rPr>
          <w:rFonts w:eastAsia="TimesNewRoman"/>
          <w:sz w:val="24"/>
          <w:szCs w:val="24"/>
        </w:rPr>
        <w:t>Horeca: (</w:t>
      </w:r>
      <w:r w:rsidR="00C65287" w:rsidRPr="00EF67B8">
        <w:rPr>
          <w:sz w:val="24"/>
          <w:szCs w:val="24"/>
        </w:rPr>
        <w:t>Catering,</w:t>
      </w:r>
      <w:r w:rsidR="00C65287" w:rsidRPr="00EF67B8">
        <w:rPr>
          <w:b/>
          <w:sz w:val="24"/>
          <w:szCs w:val="24"/>
        </w:rPr>
        <w:t xml:space="preserve"> </w:t>
      </w:r>
      <w:r w:rsidR="00C65287" w:rsidRPr="00EF67B8">
        <w:rPr>
          <w:rStyle w:val="a5"/>
          <w:b w:val="0"/>
          <w:iCs/>
          <w:sz w:val="24"/>
          <w:szCs w:val="24"/>
        </w:rPr>
        <w:t>Foods &amp; Beverages, Hospitality Services</w:t>
      </w:r>
      <w:r w:rsidR="00C65287" w:rsidRPr="00EF67B8">
        <w:rPr>
          <w:sz w:val="24"/>
          <w:szCs w:val="24"/>
        </w:rPr>
        <w:t>)</w:t>
      </w:r>
      <w:r w:rsidR="00C65287" w:rsidRPr="00C65287">
        <w:rPr>
          <w:sz w:val="24"/>
          <w:szCs w:val="24"/>
        </w:rPr>
        <w:t xml:space="preserve"> </w:t>
      </w:r>
    </w:p>
    <w:p w:rsidR="00C65287" w:rsidRPr="00C65287" w:rsidRDefault="00BB0060" w:rsidP="00C65287">
      <w:pPr>
        <w:autoSpaceDE w:val="0"/>
        <w:autoSpaceDN w:val="0"/>
        <w:adjustRightInd w:val="0"/>
        <w:spacing w:after="0"/>
        <w:jc w:val="both"/>
        <w:rPr>
          <w:sz w:val="24"/>
          <w:szCs w:val="24"/>
        </w:rPr>
      </w:pPr>
      <w:r w:rsidRPr="00C65287">
        <w:rPr>
          <w:rFonts w:eastAsia="TimesNewRoman"/>
          <w:sz w:val="24"/>
          <w:szCs w:val="24"/>
        </w:rPr>
        <w:t xml:space="preserve">5. </w:t>
      </w:r>
      <w:r w:rsidR="00C65287" w:rsidRPr="00C65287">
        <w:rPr>
          <w:sz w:val="24"/>
          <w:szCs w:val="24"/>
        </w:rPr>
        <w:t>Beirut International property &amp; Investment Fair (Residency &amp; Citizenship)</w:t>
      </w:r>
    </w:p>
    <w:p w:rsidR="00BB0060" w:rsidRPr="00C65287" w:rsidRDefault="00C65287" w:rsidP="00C65287">
      <w:pPr>
        <w:autoSpaceDE w:val="0"/>
        <w:autoSpaceDN w:val="0"/>
        <w:adjustRightInd w:val="0"/>
        <w:spacing w:after="0"/>
        <w:jc w:val="both"/>
        <w:rPr>
          <w:sz w:val="24"/>
          <w:szCs w:val="24"/>
        </w:rPr>
      </w:pPr>
      <w:r w:rsidRPr="00C65287">
        <w:rPr>
          <w:rFonts w:eastAsia="TimesNewRoman"/>
          <w:sz w:val="24"/>
          <w:szCs w:val="24"/>
        </w:rPr>
        <w:t xml:space="preserve">6. </w:t>
      </w:r>
      <w:r w:rsidR="00BB0060" w:rsidRPr="00EF67B8">
        <w:rPr>
          <w:rFonts w:eastAsia="TimesNewRoman"/>
          <w:sz w:val="24"/>
          <w:szCs w:val="24"/>
        </w:rPr>
        <w:t>Beirut</w:t>
      </w:r>
      <w:r w:rsidR="00BB0060" w:rsidRPr="00C65287">
        <w:rPr>
          <w:rFonts w:eastAsia="TimesNewRoman"/>
          <w:sz w:val="24"/>
          <w:szCs w:val="24"/>
        </w:rPr>
        <w:t xml:space="preserve"> </w:t>
      </w:r>
      <w:r w:rsidR="00BB0060" w:rsidRPr="00EF67B8">
        <w:rPr>
          <w:rFonts w:eastAsia="TimesNewRoman"/>
          <w:sz w:val="24"/>
          <w:szCs w:val="24"/>
        </w:rPr>
        <w:t>Boat</w:t>
      </w:r>
      <w:r w:rsidR="00BB0060" w:rsidRPr="00C65287">
        <w:rPr>
          <w:rFonts w:eastAsia="TimesNewRoman"/>
          <w:sz w:val="24"/>
          <w:szCs w:val="24"/>
        </w:rPr>
        <w:t xml:space="preserve"> </w:t>
      </w:r>
      <w:r w:rsidR="00BB0060" w:rsidRPr="00EF67B8">
        <w:rPr>
          <w:rFonts w:eastAsia="TimesNewRoman"/>
          <w:sz w:val="24"/>
          <w:szCs w:val="24"/>
        </w:rPr>
        <w:t>Show</w:t>
      </w:r>
      <w:r w:rsidR="00BB0060" w:rsidRPr="00C65287">
        <w:rPr>
          <w:rFonts w:eastAsia="TimesNewRoman"/>
          <w:sz w:val="24"/>
          <w:szCs w:val="24"/>
        </w:rPr>
        <w:t>: (</w:t>
      </w:r>
      <w:r w:rsidR="00BB0060" w:rsidRPr="00EF67B8">
        <w:rPr>
          <w:rFonts w:eastAsia="TimesNewRoman"/>
          <w:sz w:val="24"/>
          <w:szCs w:val="24"/>
        </w:rPr>
        <w:t>yachts</w:t>
      </w:r>
      <w:r w:rsidR="00BB0060" w:rsidRPr="00C65287">
        <w:rPr>
          <w:rFonts w:eastAsia="TimesNewRoman"/>
          <w:sz w:val="24"/>
          <w:szCs w:val="24"/>
        </w:rPr>
        <w:t xml:space="preserve">, </w:t>
      </w:r>
      <w:r w:rsidR="00BB0060" w:rsidRPr="00EF67B8">
        <w:rPr>
          <w:rFonts w:eastAsia="TimesNewRoman"/>
          <w:sz w:val="24"/>
          <w:szCs w:val="24"/>
        </w:rPr>
        <w:t>equipment</w:t>
      </w:r>
      <w:r w:rsidR="00BB0060" w:rsidRPr="00C65287">
        <w:rPr>
          <w:rFonts w:eastAsia="TimesNewRoman"/>
          <w:sz w:val="24"/>
          <w:szCs w:val="24"/>
        </w:rPr>
        <w:t xml:space="preserve">, </w:t>
      </w:r>
      <w:r w:rsidR="00BB0060" w:rsidRPr="00EF67B8">
        <w:rPr>
          <w:rFonts w:eastAsia="TimesNewRoman"/>
          <w:sz w:val="24"/>
          <w:szCs w:val="24"/>
        </w:rPr>
        <w:t>surfing</w:t>
      </w:r>
      <w:r w:rsidR="00BB0060" w:rsidRPr="00C65287">
        <w:rPr>
          <w:rFonts w:eastAsia="TimesNewRoman"/>
          <w:sz w:val="24"/>
          <w:szCs w:val="24"/>
        </w:rPr>
        <w:t xml:space="preserve">, </w:t>
      </w:r>
      <w:r w:rsidR="00BB0060" w:rsidRPr="00EF67B8">
        <w:rPr>
          <w:rFonts w:eastAsia="TimesNewRoman"/>
          <w:sz w:val="24"/>
          <w:szCs w:val="24"/>
        </w:rPr>
        <w:t>diving</w:t>
      </w:r>
      <w:r w:rsidR="00BB0060" w:rsidRPr="00C65287">
        <w:rPr>
          <w:rFonts w:eastAsia="TimesNewRoman"/>
          <w:sz w:val="24"/>
          <w:szCs w:val="24"/>
        </w:rPr>
        <w:t xml:space="preserve">). </w:t>
      </w:r>
    </w:p>
    <w:p w:rsidR="00A81B69" w:rsidRPr="00C65287" w:rsidRDefault="00A81B69" w:rsidP="00AA0972">
      <w:pPr>
        <w:spacing w:after="0"/>
        <w:jc w:val="both"/>
        <w:rPr>
          <w:b/>
          <w:sz w:val="24"/>
          <w:szCs w:val="24"/>
        </w:rPr>
      </w:pPr>
    </w:p>
    <w:p w:rsidR="00CC247B" w:rsidRPr="000536EC" w:rsidRDefault="00CC247B" w:rsidP="0039643F">
      <w:pPr>
        <w:jc w:val="both"/>
        <w:rPr>
          <w:b/>
          <w:sz w:val="36"/>
          <w:szCs w:val="36"/>
        </w:rPr>
      </w:pPr>
    </w:p>
    <w:p w:rsidR="00543F7C" w:rsidRPr="00EF67B8" w:rsidRDefault="0007330B" w:rsidP="0039643F">
      <w:pPr>
        <w:jc w:val="both"/>
        <w:rPr>
          <w:b/>
          <w:sz w:val="24"/>
          <w:szCs w:val="24"/>
          <w:lang w:val="el-GR"/>
        </w:rPr>
      </w:pPr>
      <w:r w:rsidRPr="00EF67B8">
        <w:rPr>
          <w:b/>
          <w:sz w:val="24"/>
          <w:szCs w:val="24"/>
          <w:lang w:val="el-GR"/>
        </w:rPr>
        <w:t>5</w:t>
      </w:r>
      <w:r w:rsidR="009B59D8" w:rsidRPr="00EF67B8">
        <w:rPr>
          <w:b/>
          <w:sz w:val="24"/>
          <w:szCs w:val="24"/>
          <w:lang w:val="el-GR"/>
        </w:rPr>
        <w:t>.</w:t>
      </w:r>
      <w:r w:rsidR="000F5222" w:rsidRPr="00EF67B8">
        <w:rPr>
          <w:b/>
          <w:sz w:val="24"/>
          <w:szCs w:val="24"/>
          <w:lang w:val="el-GR"/>
        </w:rPr>
        <w:t xml:space="preserve"> </w:t>
      </w:r>
      <w:r w:rsidR="00543F7C" w:rsidRPr="00EF67B8">
        <w:rPr>
          <w:b/>
          <w:sz w:val="24"/>
          <w:szCs w:val="24"/>
          <w:lang w:val="el-GR"/>
        </w:rPr>
        <w:t>Διμερείς εμπορικές συναλλαγές</w:t>
      </w:r>
      <w:r w:rsidRPr="00EF67B8">
        <w:rPr>
          <w:b/>
          <w:sz w:val="24"/>
          <w:szCs w:val="24"/>
          <w:lang w:val="el-GR"/>
        </w:rPr>
        <w:t xml:space="preserve"> Ελλάδας – Λιβάνου 201</w:t>
      </w:r>
      <w:r w:rsidR="00974C1C">
        <w:rPr>
          <w:b/>
          <w:sz w:val="24"/>
          <w:szCs w:val="24"/>
          <w:lang w:val="el-GR"/>
        </w:rPr>
        <w:t>7</w:t>
      </w:r>
    </w:p>
    <w:p w:rsidR="00C65287" w:rsidRPr="00EF67B8" w:rsidRDefault="00F44936" w:rsidP="00B16AAB">
      <w:pPr>
        <w:jc w:val="both"/>
        <w:rPr>
          <w:sz w:val="24"/>
          <w:szCs w:val="24"/>
          <w:lang w:val="el-GR"/>
        </w:rPr>
      </w:pPr>
      <w:r w:rsidRPr="00EF67B8">
        <w:rPr>
          <w:sz w:val="24"/>
          <w:szCs w:val="24"/>
          <w:lang w:val="el-GR"/>
        </w:rPr>
        <w:t xml:space="preserve">Ο Λίβανος είναι σχετικά αξιόλογος εμπορικός εταίρος της Ελλάδας και  συγκαταλέγεται μεταξύ των χωρών με τις οποίες η Ελλάδα διατηρεί </w:t>
      </w:r>
      <w:r w:rsidR="00474E91" w:rsidRPr="00EF67B8">
        <w:rPr>
          <w:sz w:val="24"/>
          <w:szCs w:val="24"/>
          <w:lang w:val="el-GR"/>
        </w:rPr>
        <w:t xml:space="preserve">διαχρονικά </w:t>
      </w:r>
      <w:r w:rsidRPr="00EF67B8">
        <w:rPr>
          <w:sz w:val="24"/>
          <w:szCs w:val="24"/>
          <w:lang w:val="el-GR"/>
        </w:rPr>
        <w:t xml:space="preserve">θετικό εμπορικό ισοζύγιο. </w:t>
      </w:r>
      <w:r w:rsidR="00C65287" w:rsidRPr="00EF67B8">
        <w:rPr>
          <w:sz w:val="24"/>
          <w:szCs w:val="24"/>
          <w:lang w:val="el-GR"/>
        </w:rPr>
        <w:t xml:space="preserve">Σύμφωνα με τα στοιχεία της Ελληνικής Στατιστικής Αρχής, </w:t>
      </w:r>
      <w:r w:rsidR="00C65287" w:rsidRPr="00C65287">
        <w:rPr>
          <w:sz w:val="24"/>
          <w:szCs w:val="24"/>
          <w:lang w:val="el-GR"/>
        </w:rPr>
        <w:t>κ</w:t>
      </w:r>
      <w:r w:rsidR="0092632A" w:rsidRPr="00C65287">
        <w:rPr>
          <w:sz w:val="24"/>
          <w:szCs w:val="24"/>
          <w:lang w:val="el-GR"/>
        </w:rPr>
        <w:t xml:space="preserve">ατά την </w:t>
      </w:r>
      <w:r w:rsidR="00AE0339">
        <w:rPr>
          <w:sz w:val="24"/>
          <w:szCs w:val="24"/>
          <w:lang w:val="el-GR"/>
        </w:rPr>
        <w:t>επταετία</w:t>
      </w:r>
      <w:r w:rsidR="00C65287" w:rsidRPr="00C65287">
        <w:rPr>
          <w:sz w:val="24"/>
          <w:szCs w:val="24"/>
          <w:lang w:val="el-GR"/>
        </w:rPr>
        <w:t xml:space="preserve"> 2011-201</w:t>
      </w:r>
      <w:r w:rsidR="000B7AE8">
        <w:rPr>
          <w:sz w:val="24"/>
          <w:szCs w:val="24"/>
          <w:lang w:val="el-GR"/>
        </w:rPr>
        <w:t>7</w:t>
      </w:r>
      <w:r w:rsidR="0092632A" w:rsidRPr="00C65287">
        <w:rPr>
          <w:sz w:val="24"/>
          <w:szCs w:val="24"/>
          <w:lang w:val="el-GR"/>
        </w:rPr>
        <w:t>,</w:t>
      </w:r>
      <w:r w:rsidR="0092632A" w:rsidRPr="00EF67B8">
        <w:rPr>
          <w:b/>
          <w:sz w:val="24"/>
          <w:szCs w:val="24"/>
          <w:lang w:val="el-GR"/>
        </w:rPr>
        <w:t xml:space="preserve"> </w:t>
      </w:r>
      <w:r w:rsidR="00C65287" w:rsidRPr="00EF67B8">
        <w:rPr>
          <w:sz w:val="24"/>
          <w:szCs w:val="24"/>
          <w:lang w:val="el-GR"/>
        </w:rPr>
        <w:t xml:space="preserve">καταγράφηκε μεσοσταθμική άνοδος </w:t>
      </w:r>
      <w:r w:rsidR="000B7AE8">
        <w:rPr>
          <w:sz w:val="24"/>
          <w:szCs w:val="24"/>
          <w:lang w:val="el-GR"/>
        </w:rPr>
        <w:t>2</w:t>
      </w:r>
      <w:r w:rsidR="00050BC9" w:rsidRPr="00050BC9">
        <w:rPr>
          <w:sz w:val="24"/>
          <w:szCs w:val="24"/>
          <w:lang w:val="el-GR"/>
        </w:rPr>
        <w:t>1,</w:t>
      </w:r>
      <w:r w:rsidR="00050BC9" w:rsidRPr="00AE0339">
        <w:rPr>
          <w:sz w:val="24"/>
          <w:szCs w:val="24"/>
          <w:lang w:val="el-GR"/>
        </w:rPr>
        <w:t>6</w:t>
      </w:r>
      <w:r w:rsidR="00C65287" w:rsidRPr="00EF67B8">
        <w:rPr>
          <w:sz w:val="24"/>
          <w:szCs w:val="24"/>
          <w:lang w:val="el-GR"/>
        </w:rPr>
        <w:t xml:space="preserve">% των ελληνικών εξαγωγών μη συμπεριλαμβανομένων των πετρελαιοειδών. </w:t>
      </w:r>
    </w:p>
    <w:p w:rsidR="00504C96" w:rsidRPr="002C5EEC" w:rsidRDefault="00504C96" w:rsidP="002C5EEC">
      <w:pPr>
        <w:spacing w:after="120"/>
        <w:jc w:val="both"/>
        <w:rPr>
          <w:sz w:val="24"/>
          <w:szCs w:val="24"/>
          <w:lang w:val="el-GR"/>
        </w:rPr>
      </w:pPr>
      <w:r w:rsidRPr="00EF67B8">
        <w:rPr>
          <w:sz w:val="24"/>
          <w:szCs w:val="24"/>
          <w:lang w:val="el-GR"/>
        </w:rPr>
        <w:t xml:space="preserve">Βάσει του θεσμικού πλαισίου, η επισκόπηση των διμερών σχέσεων οδηγεί στη διαπίστωση ότι η συνεργασία στον εμπορικό τομέα μεταξύ των δύο χωρών εξελίσσεται ομαλά και χωρίς αξιόλογα τεχνικά προβλήματα, στη βάση είτε της συμμόρφωσης του Λιβάνου προς τις </w:t>
      </w:r>
      <w:r w:rsidRPr="002C5EEC">
        <w:rPr>
          <w:sz w:val="24"/>
          <w:szCs w:val="24"/>
          <w:lang w:val="el-GR"/>
        </w:rPr>
        <w:t xml:space="preserve">κοινοτικές ρυθμίσεις κατά την εφαρμογή της Συμφωνίας Σύνδεσης με την Ευρωπαική Ένωση είτε της διαδικασίας εισδοχής της χώρας στον Παγκόσμιο Οργανισμό Εμπορίου.  </w:t>
      </w:r>
    </w:p>
    <w:p w:rsidR="00F1082B" w:rsidRDefault="00B16AAB" w:rsidP="00C65287">
      <w:pPr>
        <w:jc w:val="both"/>
        <w:rPr>
          <w:sz w:val="24"/>
          <w:szCs w:val="24"/>
          <w:lang w:val="el-GR"/>
        </w:rPr>
      </w:pPr>
      <w:r>
        <w:rPr>
          <w:sz w:val="24"/>
          <w:szCs w:val="24"/>
          <w:lang w:val="el-GR"/>
        </w:rPr>
        <w:t>Ο</w:t>
      </w:r>
      <w:r w:rsidR="00F44936" w:rsidRPr="00EF67B8">
        <w:rPr>
          <w:sz w:val="24"/>
          <w:szCs w:val="24"/>
          <w:lang w:val="el-GR"/>
        </w:rPr>
        <w:t>ι όροι εμπορίου καταγράφουν συνεχή και σταθερή αύξηση και για τις δύο χώρες</w:t>
      </w:r>
      <w:r w:rsidR="0092632A" w:rsidRPr="00EF67B8">
        <w:rPr>
          <w:sz w:val="24"/>
          <w:szCs w:val="24"/>
          <w:lang w:val="el-GR"/>
        </w:rPr>
        <w:t>, εξέλιξη η οποία οφείλεται σε μεγάλο ποσοστό στην κάλυψη των ενεργειακών αναγκών του Λιβάνου (εξαγωγή καυσίμων)</w:t>
      </w:r>
      <w:r w:rsidR="00995A9A" w:rsidRPr="00EF67B8">
        <w:rPr>
          <w:sz w:val="24"/>
          <w:szCs w:val="24"/>
          <w:lang w:val="el-GR"/>
        </w:rPr>
        <w:t>, καθώς και στην έμμεση κάλυψη συριακών εισαγωγών</w:t>
      </w:r>
      <w:r w:rsidR="00F44936" w:rsidRPr="00EF67B8">
        <w:rPr>
          <w:sz w:val="24"/>
          <w:szCs w:val="24"/>
          <w:lang w:val="el-GR"/>
        </w:rPr>
        <w:t>.</w:t>
      </w:r>
    </w:p>
    <w:p w:rsidR="00CF7974" w:rsidRDefault="00CF7974" w:rsidP="00CF7974">
      <w:pPr>
        <w:spacing w:after="0"/>
        <w:jc w:val="both"/>
        <w:rPr>
          <w:sz w:val="24"/>
          <w:szCs w:val="24"/>
          <w:lang w:val="el-GR"/>
        </w:rPr>
      </w:pPr>
      <w:r w:rsidRPr="00504C96">
        <w:rPr>
          <w:sz w:val="24"/>
          <w:szCs w:val="24"/>
          <w:lang w:val="el-GR"/>
        </w:rPr>
        <w:t>Το διμερές εμπόριο, το 201</w:t>
      </w:r>
      <w:r>
        <w:rPr>
          <w:sz w:val="24"/>
          <w:szCs w:val="24"/>
          <w:lang w:val="el-GR"/>
        </w:rPr>
        <w:t>7</w:t>
      </w:r>
      <w:r w:rsidRPr="00504C96">
        <w:rPr>
          <w:sz w:val="24"/>
          <w:szCs w:val="24"/>
          <w:lang w:val="el-GR"/>
        </w:rPr>
        <w:t xml:space="preserve">, για την ελληνική πλευρά εμφάνισε θετικό πρόσημο </w:t>
      </w:r>
      <w:r>
        <w:rPr>
          <w:sz w:val="24"/>
          <w:szCs w:val="24"/>
          <w:lang w:val="el-GR"/>
        </w:rPr>
        <w:t xml:space="preserve">19,1% </w:t>
      </w:r>
      <w:r w:rsidRPr="00504C96">
        <w:rPr>
          <w:sz w:val="24"/>
          <w:szCs w:val="24"/>
          <w:lang w:val="el-GR"/>
        </w:rPr>
        <w:t>(2016</w:t>
      </w:r>
      <w:r>
        <w:rPr>
          <w:sz w:val="24"/>
          <w:szCs w:val="24"/>
          <w:lang w:val="el-GR"/>
        </w:rPr>
        <w:t xml:space="preserve">: </w:t>
      </w:r>
      <w:r w:rsidRPr="00504C96">
        <w:rPr>
          <w:sz w:val="24"/>
          <w:szCs w:val="24"/>
          <w:lang w:val="el-GR"/>
        </w:rPr>
        <w:t>+37%), οφειλόμενο στις εξαγωγές πετρελαιοειδών (+</w:t>
      </w:r>
      <w:r>
        <w:rPr>
          <w:sz w:val="24"/>
          <w:szCs w:val="24"/>
          <w:lang w:val="el-GR"/>
        </w:rPr>
        <w:t>1</w:t>
      </w:r>
      <w:r w:rsidRPr="00504C96">
        <w:rPr>
          <w:sz w:val="24"/>
          <w:szCs w:val="24"/>
          <w:lang w:val="el-GR"/>
        </w:rPr>
        <w:t>8,</w:t>
      </w:r>
      <w:r>
        <w:rPr>
          <w:sz w:val="24"/>
          <w:szCs w:val="24"/>
          <w:lang w:val="el-GR"/>
        </w:rPr>
        <w:t>1</w:t>
      </w:r>
      <w:r w:rsidRPr="00504C96">
        <w:rPr>
          <w:sz w:val="24"/>
          <w:szCs w:val="24"/>
          <w:lang w:val="el-GR"/>
        </w:rPr>
        <w:t>% -η εξαγωγή πετρελαίου και υποπροιόντων του συμμετείχε με ποσοστό 9</w:t>
      </w:r>
      <w:r>
        <w:rPr>
          <w:sz w:val="24"/>
          <w:szCs w:val="24"/>
          <w:lang w:val="el-GR"/>
        </w:rPr>
        <w:t>3</w:t>
      </w:r>
      <w:r w:rsidRPr="00504C96">
        <w:rPr>
          <w:sz w:val="24"/>
          <w:szCs w:val="24"/>
          <w:lang w:val="el-GR"/>
        </w:rPr>
        <w:t>%), καθώς και στις εξαγωγές αγαθών μη συμπεριλαμβανομένων των πετρελαιοειδών (</w:t>
      </w:r>
      <w:r>
        <w:rPr>
          <w:sz w:val="24"/>
          <w:szCs w:val="24"/>
          <w:lang w:val="el-GR"/>
        </w:rPr>
        <w:t>33,4</w:t>
      </w:r>
      <w:r w:rsidRPr="00504C96">
        <w:rPr>
          <w:sz w:val="24"/>
          <w:szCs w:val="24"/>
          <w:lang w:val="el-GR"/>
        </w:rPr>
        <w:t xml:space="preserve">%). </w:t>
      </w:r>
      <w:r w:rsidRPr="00504C96">
        <w:rPr>
          <w:bCs/>
          <w:sz w:val="24"/>
          <w:szCs w:val="24"/>
          <w:lang w:val="el-GR"/>
        </w:rPr>
        <w:t>Ο</w:t>
      </w:r>
      <w:r w:rsidRPr="00504C96">
        <w:rPr>
          <w:sz w:val="24"/>
          <w:szCs w:val="24"/>
          <w:lang w:val="el-GR"/>
        </w:rPr>
        <w:t xml:space="preserve">ι λιβανικές εξαγωγές </w:t>
      </w:r>
      <w:r>
        <w:rPr>
          <w:sz w:val="24"/>
          <w:szCs w:val="24"/>
          <w:lang w:val="el-GR"/>
        </w:rPr>
        <w:t>αυξήθηκαν κατά 33,1% (2016: -</w:t>
      </w:r>
      <w:r w:rsidRPr="00504C96">
        <w:rPr>
          <w:sz w:val="24"/>
          <w:szCs w:val="24"/>
          <w:lang w:val="el-GR"/>
        </w:rPr>
        <w:t xml:space="preserve"> 28,4%</w:t>
      </w:r>
      <w:r>
        <w:rPr>
          <w:sz w:val="24"/>
          <w:szCs w:val="24"/>
          <w:lang w:val="el-GR"/>
        </w:rPr>
        <w:t>)</w:t>
      </w:r>
      <w:r w:rsidRPr="00504C96">
        <w:rPr>
          <w:bCs/>
          <w:sz w:val="24"/>
          <w:szCs w:val="24"/>
          <w:lang w:val="el-GR"/>
        </w:rPr>
        <w:t>.</w:t>
      </w:r>
      <w:r>
        <w:rPr>
          <w:bCs/>
          <w:sz w:val="24"/>
          <w:szCs w:val="24"/>
          <w:lang w:val="el-GR"/>
        </w:rPr>
        <w:t xml:space="preserve"> </w:t>
      </w:r>
      <w:r w:rsidRPr="00504C96">
        <w:rPr>
          <w:sz w:val="24"/>
          <w:szCs w:val="24"/>
          <w:lang w:val="el-GR"/>
        </w:rPr>
        <w:t xml:space="preserve">Το εμπορικό </w:t>
      </w:r>
      <w:r>
        <w:rPr>
          <w:sz w:val="24"/>
          <w:szCs w:val="24"/>
          <w:lang w:val="el-GR"/>
        </w:rPr>
        <w:t xml:space="preserve">πλεόνασμα </w:t>
      </w:r>
      <w:r w:rsidRPr="00504C96">
        <w:rPr>
          <w:sz w:val="24"/>
          <w:szCs w:val="24"/>
          <w:lang w:val="el-GR"/>
        </w:rPr>
        <w:t>βελτιώθηκε</w:t>
      </w:r>
      <w:r>
        <w:rPr>
          <w:sz w:val="24"/>
          <w:szCs w:val="24"/>
          <w:lang w:val="el-GR"/>
        </w:rPr>
        <w:t xml:space="preserve"> περαιτέρω</w:t>
      </w:r>
      <w:r w:rsidRPr="00504C96">
        <w:rPr>
          <w:sz w:val="24"/>
          <w:szCs w:val="24"/>
          <w:lang w:val="el-GR"/>
        </w:rPr>
        <w:t xml:space="preserve"> για τη χώρα </w:t>
      </w:r>
      <w:r>
        <w:rPr>
          <w:sz w:val="24"/>
          <w:szCs w:val="24"/>
          <w:lang w:val="el-GR"/>
        </w:rPr>
        <w:t>μας κατά</w:t>
      </w:r>
      <w:r w:rsidRPr="00504C96">
        <w:rPr>
          <w:sz w:val="24"/>
          <w:szCs w:val="24"/>
          <w:lang w:val="el-GR"/>
        </w:rPr>
        <w:t xml:space="preserve"> </w:t>
      </w:r>
      <w:r>
        <w:rPr>
          <w:sz w:val="24"/>
          <w:szCs w:val="24"/>
          <w:lang w:val="el-GR"/>
        </w:rPr>
        <w:t>19</w:t>
      </w:r>
      <w:r w:rsidRPr="00504C96">
        <w:rPr>
          <w:sz w:val="24"/>
          <w:szCs w:val="24"/>
          <w:lang w:val="el-GR"/>
        </w:rPr>
        <w:t>% (</w:t>
      </w:r>
      <w:r>
        <w:rPr>
          <w:sz w:val="24"/>
          <w:szCs w:val="24"/>
          <w:lang w:val="el-GR"/>
        </w:rPr>
        <w:t>34</w:t>
      </w:r>
      <w:r w:rsidRPr="00504C96">
        <w:rPr>
          <w:sz w:val="24"/>
          <w:szCs w:val="24"/>
          <w:lang w:val="el-GR"/>
        </w:rPr>
        <w:t xml:space="preserve">% χωρίς πετρελαιοειδή). </w:t>
      </w:r>
    </w:p>
    <w:p w:rsidR="00EE7995" w:rsidRPr="0054105B" w:rsidRDefault="00EE7995" w:rsidP="00293A60">
      <w:pPr>
        <w:spacing w:after="0"/>
        <w:jc w:val="both"/>
        <w:rPr>
          <w:sz w:val="16"/>
          <w:szCs w:val="16"/>
          <w:lang w:val="el-GR"/>
        </w:rPr>
      </w:pPr>
    </w:p>
    <w:p w:rsidR="00243EE7" w:rsidRDefault="003D5634" w:rsidP="00504C96">
      <w:pPr>
        <w:spacing w:after="0"/>
        <w:jc w:val="both"/>
        <w:rPr>
          <w:sz w:val="24"/>
          <w:szCs w:val="24"/>
          <w:lang w:val="el-GR"/>
        </w:rPr>
      </w:pPr>
      <w:r w:rsidRPr="003A1C22">
        <w:rPr>
          <w:noProof/>
          <w:lang w:val="el-GR" w:eastAsia="el-GR"/>
        </w:rPr>
        <w:drawing>
          <wp:inline distT="0" distB="0" distL="0" distR="0">
            <wp:extent cx="5991225" cy="3581400"/>
            <wp:effectExtent l="19050" t="19050" r="9525" b="0"/>
            <wp:docPr id="10"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91225" cy="3581400"/>
                    </a:xfrm>
                    <a:prstGeom prst="rect">
                      <a:avLst/>
                    </a:prstGeom>
                    <a:noFill/>
                    <a:ln w="19050" cmpd="sng">
                      <a:solidFill>
                        <a:srgbClr val="000000"/>
                      </a:solidFill>
                      <a:miter lim="800000"/>
                      <a:headEnd/>
                      <a:tailEnd/>
                    </a:ln>
                    <a:effectLst/>
                  </pic:spPr>
                </pic:pic>
              </a:graphicData>
            </a:graphic>
          </wp:inline>
        </w:drawing>
      </w:r>
    </w:p>
    <w:p w:rsidR="00243EE7" w:rsidRPr="00DE4D5B" w:rsidRDefault="00243EE7" w:rsidP="00243EE7">
      <w:pPr>
        <w:spacing w:after="0"/>
        <w:jc w:val="both"/>
        <w:rPr>
          <w:sz w:val="20"/>
          <w:szCs w:val="20"/>
          <w:lang w:val="el-GR"/>
        </w:rPr>
      </w:pPr>
      <w:r w:rsidRPr="00DE4D5B">
        <w:rPr>
          <w:sz w:val="20"/>
          <w:szCs w:val="20"/>
          <w:lang w:val="el-GR"/>
        </w:rPr>
        <w:t>Πηγή: ΕΛΣΤΑΤ</w:t>
      </w:r>
    </w:p>
    <w:p w:rsidR="00504C96" w:rsidRPr="0054105B" w:rsidRDefault="00504C96" w:rsidP="00243EE7">
      <w:pPr>
        <w:spacing w:after="0"/>
        <w:jc w:val="both"/>
        <w:rPr>
          <w:sz w:val="16"/>
          <w:szCs w:val="16"/>
          <w:lang w:val="el-GR"/>
        </w:rPr>
      </w:pPr>
    </w:p>
    <w:p w:rsidR="00F33FEA" w:rsidRPr="00293A60" w:rsidRDefault="00F33FEA" w:rsidP="00A81B69">
      <w:pPr>
        <w:spacing w:after="0"/>
        <w:jc w:val="both"/>
        <w:rPr>
          <w:sz w:val="16"/>
          <w:szCs w:val="16"/>
          <w:lang w:val="el-GR"/>
        </w:rPr>
      </w:pPr>
    </w:p>
    <w:p w:rsidR="00CF7974" w:rsidRDefault="00CF7974" w:rsidP="00CF7974">
      <w:pPr>
        <w:spacing w:after="0"/>
        <w:jc w:val="both"/>
        <w:rPr>
          <w:sz w:val="24"/>
          <w:szCs w:val="24"/>
          <w:lang w:val="el-GR"/>
        </w:rPr>
      </w:pPr>
      <w:r w:rsidRPr="000E2779">
        <w:rPr>
          <w:sz w:val="24"/>
          <w:szCs w:val="24"/>
          <w:lang w:val="el-GR"/>
        </w:rPr>
        <w:t xml:space="preserve">Εκτός από τα πετρελαιοειδή εξήχθησαν </w:t>
      </w:r>
      <w:r>
        <w:rPr>
          <w:sz w:val="24"/>
          <w:szCs w:val="24"/>
          <w:lang w:val="el-GR"/>
        </w:rPr>
        <w:t>ράβδοι/σύρματα από σίδηρο</w:t>
      </w:r>
      <w:r w:rsidRPr="000E2779">
        <w:rPr>
          <w:sz w:val="24"/>
          <w:szCs w:val="24"/>
          <w:lang w:val="el-GR"/>
        </w:rPr>
        <w:t xml:space="preserve"> (</w:t>
      </w:r>
      <w:r>
        <w:rPr>
          <w:sz w:val="24"/>
          <w:szCs w:val="24"/>
          <w:lang w:val="el-GR"/>
        </w:rPr>
        <w:t>22</w:t>
      </w:r>
      <w:r w:rsidRPr="000E2779">
        <w:rPr>
          <w:sz w:val="24"/>
          <w:szCs w:val="24"/>
          <w:lang w:val="el-GR"/>
        </w:rPr>
        <w:t>%),</w:t>
      </w:r>
      <w:r>
        <w:rPr>
          <w:sz w:val="24"/>
          <w:szCs w:val="24"/>
          <w:lang w:val="el-GR"/>
        </w:rPr>
        <w:t xml:space="preserve"> χημικά (13,1%)</w:t>
      </w:r>
      <w:r w:rsidRPr="000E2779">
        <w:rPr>
          <w:sz w:val="24"/>
          <w:szCs w:val="24"/>
          <w:lang w:val="el-GR"/>
        </w:rPr>
        <w:t xml:space="preserve"> </w:t>
      </w:r>
      <w:r>
        <w:rPr>
          <w:sz w:val="24"/>
          <w:szCs w:val="24"/>
          <w:lang w:val="el-GR"/>
        </w:rPr>
        <w:t>ζωοτροφές</w:t>
      </w:r>
      <w:r w:rsidRPr="000E2779">
        <w:rPr>
          <w:sz w:val="24"/>
          <w:szCs w:val="24"/>
          <w:lang w:val="el-GR"/>
        </w:rPr>
        <w:t xml:space="preserve"> (</w:t>
      </w:r>
      <w:r w:rsidRPr="0018038B">
        <w:rPr>
          <w:sz w:val="24"/>
          <w:szCs w:val="24"/>
          <w:lang w:val="el-GR"/>
        </w:rPr>
        <w:t>1</w:t>
      </w:r>
      <w:r w:rsidRPr="00E16522">
        <w:rPr>
          <w:sz w:val="24"/>
          <w:szCs w:val="24"/>
          <w:lang w:val="el-GR"/>
        </w:rPr>
        <w:t>0</w:t>
      </w:r>
      <w:r>
        <w:rPr>
          <w:sz w:val="24"/>
          <w:szCs w:val="24"/>
          <w:lang w:val="el-GR"/>
        </w:rPr>
        <w:t>%</w:t>
      </w:r>
      <w:r w:rsidRPr="000E2779">
        <w:rPr>
          <w:sz w:val="24"/>
          <w:szCs w:val="24"/>
          <w:lang w:val="el-GR"/>
        </w:rPr>
        <w:t>), τρόφιμα -νωπά και μεταποιημένα- (</w:t>
      </w:r>
      <w:r>
        <w:rPr>
          <w:sz w:val="24"/>
          <w:szCs w:val="24"/>
          <w:lang w:val="el-GR"/>
        </w:rPr>
        <w:t>8</w:t>
      </w:r>
      <w:r w:rsidRPr="000E2779">
        <w:rPr>
          <w:sz w:val="24"/>
          <w:szCs w:val="24"/>
          <w:lang w:val="el-GR"/>
        </w:rPr>
        <w:t>,2%), πλαστικά (</w:t>
      </w:r>
      <w:r w:rsidRPr="00E16522">
        <w:rPr>
          <w:sz w:val="24"/>
          <w:szCs w:val="24"/>
          <w:lang w:val="el-GR"/>
        </w:rPr>
        <w:t>6</w:t>
      </w:r>
      <w:r w:rsidRPr="000E2779">
        <w:rPr>
          <w:sz w:val="24"/>
          <w:szCs w:val="24"/>
          <w:lang w:val="el-GR"/>
        </w:rPr>
        <w:t>,</w:t>
      </w:r>
      <w:r w:rsidRPr="00E16522">
        <w:rPr>
          <w:sz w:val="24"/>
          <w:szCs w:val="24"/>
          <w:lang w:val="el-GR"/>
        </w:rPr>
        <w:t>8</w:t>
      </w:r>
      <w:r w:rsidRPr="000E2779">
        <w:rPr>
          <w:sz w:val="24"/>
          <w:szCs w:val="24"/>
          <w:lang w:val="el-GR"/>
        </w:rPr>
        <w:t xml:space="preserve">%), </w:t>
      </w:r>
      <w:r>
        <w:rPr>
          <w:sz w:val="24"/>
          <w:szCs w:val="24"/>
          <w:lang w:val="el-GR"/>
        </w:rPr>
        <w:t xml:space="preserve">μηχανές-συσκευές </w:t>
      </w:r>
      <w:r w:rsidRPr="000E2779">
        <w:rPr>
          <w:sz w:val="24"/>
          <w:szCs w:val="24"/>
          <w:lang w:val="el-GR"/>
        </w:rPr>
        <w:t>(</w:t>
      </w:r>
      <w:r>
        <w:rPr>
          <w:sz w:val="24"/>
          <w:szCs w:val="24"/>
          <w:lang w:val="el-GR"/>
        </w:rPr>
        <w:t>5</w:t>
      </w:r>
      <w:r w:rsidRPr="000E2779">
        <w:rPr>
          <w:sz w:val="24"/>
          <w:szCs w:val="24"/>
          <w:lang w:val="el-GR"/>
        </w:rPr>
        <w:t>,6%) και ξυλεία και προιόντα ξύλου (</w:t>
      </w:r>
      <w:r w:rsidRPr="00E16522">
        <w:rPr>
          <w:sz w:val="24"/>
          <w:szCs w:val="24"/>
          <w:lang w:val="el-GR"/>
        </w:rPr>
        <w:t>3,6</w:t>
      </w:r>
      <w:r w:rsidRPr="000E2779">
        <w:rPr>
          <w:sz w:val="24"/>
          <w:szCs w:val="24"/>
          <w:lang w:val="el-GR"/>
        </w:rPr>
        <w:t>%).</w:t>
      </w:r>
      <w:r w:rsidRPr="00EF67B8">
        <w:rPr>
          <w:sz w:val="24"/>
          <w:szCs w:val="24"/>
          <w:lang w:val="el-GR"/>
        </w:rPr>
        <w:t xml:space="preserve"> </w:t>
      </w:r>
    </w:p>
    <w:p w:rsidR="00CF7974" w:rsidRPr="00CF7974" w:rsidRDefault="00CF7974" w:rsidP="00CF7974">
      <w:pPr>
        <w:spacing w:after="0"/>
        <w:jc w:val="both"/>
        <w:rPr>
          <w:sz w:val="16"/>
          <w:szCs w:val="16"/>
          <w:lang w:val="el-GR"/>
        </w:rPr>
      </w:pPr>
    </w:p>
    <w:p w:rsidR="002F44C7" w:rsidRDefault="002F44C7" w:rsidP="002F44C7">
      <w:pPr>
        <w:spacing w:after="0"/>
        <w:jc w:val="both"/>
        <w:rPr>
          <w:sz w:val="24"/>
          <w:szCs w:val="24"/>
          <w:lang w:val="el-GR"/>
        </w:rPr>
      </w:pPr>
      <w:r w:rsidRPr="00EF67B8">
        <w:rPr>
          <w:sz w:val="24"/>
          <w:szCs w:val="24"/>
          <w:lang w:val="el-GR"/>
        </w:rPr>
        <w:t xml:space="preserve">Οι ελληνικές εξαγωγές </w:t>
      </w:r>
      <w:r>
        <w:rPr>
          <w:sz w:val="24"/>
          <w:szCs w:val="24"/>
          <w:lang w:val="el-GR"/>
        </w:rPr>
        <w:t xml:space="preserve">βελτίωσαν </w:t>
      </w:r>
      <w:r w:rsidRPr="00EF67B8">
        <w:rPr>
          <w:sz w:val="24"/>
          <w:szCs w:val="24"/>
          <w:lang w:val="el-GR"/>
        </w:rPr>
        <w:t>την κατ’ αξία θέση</w:t>
      </w:r>
      <w:r>
        <w:rPr>
          <w:sz w:val="24"/>
          <w:szCs w:val="24"/>
          <w:lang w:val="el-GR"/>
        </w:rPr>
        <w:t xml:space="preserve"> τους</w:t>
      </w:r>
      <w:r w:rsidRPr="00EF67B8">
        <w:rPr>
          <w:sz w:val="24"/>
          <w:szCs w:val="24"/>
          <w:lang w:val="el-GR"/>
        </w:rPr>
        <w:t xml:space="preserve"> μεταξύ των προμηθευτριών χωρών της λιβανικής αγοράς </w:t>
      </w:r>
      <w:r>
        <w:rPr>
          <w:sz w:val="24"/>
          <w:szCs w:val="24"/>
          <w:lang w:val="el-GR"/>
        </w:rPr>
        <w:t xml:space="preserve">καταλαμβάνοντας την </w:t>
      </w:r>
      <w:r w:rsidR="00E16522">
        <w:rPr>
          <w:sz w:val="24"/>
          <w:szCs w:val="24"/>
          <w:lang w:val="el-GR"/>
        </w:rPr>
        <w:t>4</w:t>
      </w:r>
      <w:r w:rsidR="00E16522" w:rsidRPr="00E16522">
        <w:rPr>
          <w:sz w:val="24"/>
          <w:szCs w:val="24"/>
          <w:vertAlign w:val="superscript"/>
          <w:lang w:val="el-GR"/>
        </w:rPr>
        <w:t>η</w:t>
      </w:r>
      <w:r w:rsidR="00E16522">
        <w:rPr>
          <w:sz w:val="24"/>
          <w:szCs w:val="24"/>
          <w:lang w:val="el-GR"/>
        </w:rPr>
        <w:t xml:space="preserve"> </w:t>
      </w:r>
      <w:r>
        <w:rPr>
          <w:sz w:val="24"/>
          <w:szCs w:val="24"/>
          <w:lang w:val="el-GR"/>
        </w:rPr>
        <w:t xml:space="preserve">θέση </w:t>
      </w:r>
      <w:r w:rsidRPr="00EF67B8">
        <w:rPr>
          <w:sz w:val="24"/>
          <w:szCs w:val="24"/>
          <w:lang w:val="el-GR"/>
        </w:rPr>
        <w:t>(</w:t>
      </w:r>
      <w:r w:rsidR="00E16522">
        <w:rPr>
          <w:sz w:val="24"/>
          <w:szCs w:val="24"/>
          <w:lang w:val="el-GR"/>
        </w:rPr>
        <w:t>2016:5</w:t>
      </w:r>
      <w:r w:rsidR="00E16522" w:rsidRPr="00A0770F">
        <w:rPr>
          <w:sz w:val="24"/>
          <w:szCs w:val="24"/>
          <w:vertAlign w:val="superscript"/>
          <w:lang w:val="el-GR"/>
        </w:rPr>
        <w:t>η</w:t>
      </w:r>
      <w:r w:rsidR="00E16522">
        <w:rPr>
          <w:sz w:val="24"/>
          <w:szCs w:val="24"/>
          <w:lang w:val="el-GR"/>
        </w:rPr>
        <w:t xml:space="preserve">, </w:t>
      </w:r>
      <w:r>
        <w:rPr>
          <w:sz w:val="24"/>
          <w:szCs w:val="24"/>
          <w:lang w:val="el-GR"/>
        </w:rPr>
        <w:t>2015:7</w:t>
      </w:r>
      <w:r w:rsidRPr="00E16522">
        <w:rPr>
          <w:sz w:val="24"/>
          <w:szCs w:val="24"/>
          <w:vertAlign w:val="superscript"/>
          <w:lang w:val="el-GR"/>
        </w:rPr>
        <w:t>η</w:t>
      </w:r>
      <w:r w:rsidR="00E16522">
        <w:rPr>
          <w:sz w:val="24"/>
          <w:szCs w:val="24"/>
          <w:lang w:val="el-GR"/>
        </w:rPr>
        <w:t xml:space="preserve">, </w:t>
      </w:r>
      <w:r w:rsidRPr="00953422">
        <w:rPr>
          <w:sz w:val="24"/>
          <w:szCs w:val="24"/>
          <w:lang w:val="el-GR"/>
        </w:rPr>
        <w:t>2014</w:t>
      </w:r>
      <w:r>
        <w:rPr>
          <w:sz w:val="24"/>
          <w:szCs w:val="24"/>
          <w:lang w:val="el-GR"/>
        </w:rPr>
        <w:t>:7</w:t>
      </w:r>
      <w:r w:rsidR="00E16522" w:rsidRPr="00E16522">
        <w:rPr>
          <w:sz w:val="24"/>
          <w:szCs w:val="24"/>
          <w:vertAlign w:val="superscript"/>
          <w:lang w:val="el-GR"/>
        </w:rPr>
        <w:t>η</w:t>
      </w:r>
      <w:r w:rsidR="00E16522">
        <w:rPr>
          <w:sz w:val="24"/>
          <w:szCs w:val="24"/>
          <w:vertAlign w:val="superscript"/>
          <w:lang w:val="el-GR"/>
        </w:rPr>
        <w:t>,</w:t>
      </w:r>
      <w:r w:rsidR="00E16522">
        <w:rPr>
          <w:sz w:val="24"/>
          <w:szCs w:val="24"/>
          <w:lang w:val="el-GR"/>
        </w:rPr>
        <w:t xml:space="preserve"> </w:t>
      </w:r>
      <w:r w:rsidRPr="00EF67B8">
        <w:rPr>
          <w:sz w:val="24"/>
          <w:szCs w:val="24"/>
          <w:lang w:val="el-GR"/>
        </w:rPr>
        <w:t>2013:11</w:t>
      </w:r>
      <w:r w:rsidRPr="00E16522">
        <w:rPr>
          <w:sz w:val="24"/>
          <w:szCs w:val="24"/>
          <w:vertAlign w:val="superscript"/>
          <w:lang w:val="el-GR"/>
        </w:rPr>
        <w:t>η</w:t>
      </w:r>
      <w:r w:rsidRPr="00EF67B8">
        <w:rPr>
          <w:sz w:val="24"/>
          <w:szCs w:val="24"/>
          <w:lang w:val="el-GR"/>
        </w:rPr>
        <w:t xml:space="preserve">). Προηγήθηκαν </w:t>
      </w:r>
      <w:r>
        <w:rPr>
          <w:sz w:val="24"/>
          <w:szCs w:val="24"/>
          <w:lang w:val="el-GR"/>
        </w:rPr>
        <w:t>οι</w:t>
      </w:r>
      <w:r w:rsidRPr="00EF67B8">
        <w:rPr>
          <w:sz w:val="24"/>
          <w:szCs w:val="24"/>
          <w:lang w:val="el-GR"/>
        </w:rPr>
        <w:t xml:space="preserve">: Κίνα, Ιταλία, Η.Π.Α., και </w:t>
      </w:r>
      <w:r w:rsidR="00E16522">
        <w:rPr>
          <w:sz w:val="24"/>
          <w:szCs w:val="24"/>
          <w:lang w:val="el-GR"/>
        </w:rPr>
        <w:t>έπονται</w:t>
      </w:r>
      <w:r w:rsidRPr="00EF67B8">
        <w:rPr>
          <w:sz w:val="24"/>
          <w:szCs w:val="24"/>
          <w:lang w:val="el-GR"/>
        </w:rPr>
        <w:t xml:space="preserve"> </w:t>
      </w:r>
      <w:r w:rsidR="00E16522" w:rsidRPr="00EF67B8">
        <w:rPr>
          <w:sz w:val="24"/>
          <w:szCs w:val="24"/>
          <w:lang w:val="el-GR"/>
        </w:rPr>
        <w:t>Γερμανία,</w:t>
      </w:r>
      <w:r w:rsidR="00E16522">
        <w:rPr>
          <w:sz w:val="24"/>
          <w:szCs w:val="24"/>
          <w:lang w:val="el-GR"/>
        </w:rPr>
        <w:t xml:space="preserve"> Τουρκία,</w:t>
      </w:r>
      <w:r w:rsidR="00E16522" w:rsidRPr="00EF67B8">
        <w:rPr>
          <w:sz w:val="24"/>
          <w:szCs w:val="24"/>
          <w:lang w:val="el-GR"/>
        </w:rPr>
        <w:t xml:space="preserve"> Γαλλία</w:t>
      </w:r>
      <w:r>
        <w:rPr>
          <w:sz w:val="24"/>
          <w:szCs w:val="24"/>
          <w:lang w:val="el-GR"/>
        </w:rPr>
        <w:t>,</w:t>
      </w:r>
      <w:r w:rsidRPr="00EF67B8">
        <w:rPr>
          <w:sz w:val="24"/>
          <w:szCs w:val="24"/>
          <w:lang w:val="el-GR"/>
        </w:rPr>
        <w:t xml:space="preserve"> Ρωσική Ομοσπονδία</w:t>
      </w:r>
      <w:r>
        <w:rPr>
          <w:sz w:val="24"/>
          <w:szCs w:val="24"/>
          <w:lang w:val="el-GR"/>
        </w:rPr>
        <w:t>,</w:t>
      </w:r>
      <w:r w:rsidRPr="00EF67B8">
        <w:rPr>
          <w:sz w:val="24"/>
          <w:szCs w:val="24"/>
          <w:lang w:val="el-GR"/>
        </w:rPr>
        <w:t xml:space="preserve"> </w:t>
      </w:r>
      <w:r w:rsidR="00E16522" w:rsidRPr="00EF67B8">
        <w:rPr>
          <w:sz w:val="24"/>
          <w:szCs w:val="24"/>
          <w:lang w:val="el-GR"/>
        </w:rPr>
        <w:t>Αίγυπτος</w:t>
      </w:r>
      <w:r w:rsidR="00E16522">
        <w:rPr>
          <w:sz w:val="24"/>
          <w:szCs w:val="24"/>
          <w:lang w:val="el-GR"/>
        </w:rPr>
        <w:t xml:space="preserve"> </w:t>
      </w:r>
      <w:r>
        <w:rPr>
          <w:sz w:val="24"/>
          <w:szCs w:val="24"/>
          <w:lang w:val="el-GR"/>
        </w:rPr>
        <w:t>και</w:t>
      </w:r>
      <w:r w:rsidR="00E16522">
        <w:rPr>
          <w:sz w:val="24"/>
          <w:szCs w:val="24"/>
          <w:lang w:val="el-GR"/>
        </w:rPr>
        <w:t xml:space="preserve"> Ισπανία</w:t>
      </w:r>
      <w:r>
        <w:rPr>
          <w:sz w:val="24"/>
          <w:szCs w:val="24"/>
          <w:lang w:val="el-GR"/>
        </w:rPr>
        <w:t>.</w:t>
      </w:r>
    </w:p>
    <w:p w:rsidR="007D0582" w:rsidRPr="00CF7974" w:rsidRDefault="007D0582" w:rsidP="002F44C7">
      <w:pPr>
        <w:spacing w:after="0"/>
        <w:jc w:val="both"/>
        <w:rPr>
          <w:sz w:val="16"/>
          <w:szCs w:val="16"/>
          <w:lang w:val="el-GR"/>
        </w:rPr>
      </w:pPr>
    </w:p>
    <w:p w:rsidR="002F44C7" w:rsidRPr="0054105B" w:rsidRDefault="002F44C7" w:rsidP="00A81B69">
      <w:pPr>
        <w:spacing w:after="0"/>
        <w:jc w:val="both"/>
        <w:rPr>
          <w:sz w:val="16"/>
          <w:szCs w:val="16"/>
          <w:lang w:val="el-GR"/>
        </w:rPr>
      </w:pPr>
    </w:p>
    <w:tbl>
      <w:tblPr>
        <w:tblW w:w="978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27"/>
        <w:gridCol w:w="850"/>
        <w:gridCol w:w="851"/>
        <w:gridCol w:w="850"/>
        <w:gridCol w:w="851"/>
        <w:gridCol w:w="850"/>
        <w:gridCol w:w="851"/>
        <w:gridCol w:w="850"/>
        <w:gridCol w:w="850"/>
        <w:gridCol w:w="10"/>
        <w:gridCol w:w="841"/>
      </w:tblGrid>
      <w:tr w:rsidR="00995A9A" w:rsidRPr="00EF67B8" w:rsidTr="00CF7974">
        <w:trPr>
          <w:trHeight w:val="253"/>
        </w:trPr>
        <w:tc>
          <w:tcPr>
            <w:tcW w:w="2127" w:type="dxa"/>
            <w:tcBorders>
              <w:top w:val="single" w:sz="12" w:space="0" w:color="000000"/>
              <w:left w:val="single" w:sz="12" w:space="0" w:color="000000"/>
              <w:bottom w:val="single" w:sz="6" w:space="0" w:color="000000"/>
              <w:right w:val="single" w:sz="6" w:space="0" w:color="000000"/>
            </w:tcBorders>
          </w:tcPr>
          <w:p w:rsidR="00995A9A" w:rsidRPr="00EF67B8" w:rsidRDefault="00995A9A" w:rsidP="00F9037D">
            <w:pPr>
              <w:spacing w:before="120" w:after="120"/>
              <w:jc w:val="center"/>
              <w:rPr>
                <w:b/>
                <w:lang w:val="el-GR"/>
              </w:rPr>
            </w:pPr>
          </w:p>
        </w:tc>
        <w:tc>
          <w:tcPr>
            <w:tcW w:w="7654" w:type="dxa"/>
            <w:gridSpan w:val="10"/>
            <w:tcBorders>
              <w:top w:val="single" w:sz="12" w:space="0" w:color="000000"/>
              <w:left w:val="single" w:sz="6" w:space="0" w:color="000000"/>
              <w:bottom w:val="single" w:sz="6" w:space="0" w:color="000000"/>
              <w:right w:val="single" w:sz="12" w:space="0" w:color="000000"/>
            </w:tcBorders>
          </w:tcPr>
          <w:p w:rsidR="00995A9A" w:rsidRPr="00EF67B8" w:rsidRDefault="00995A9A" w:rsidP="006D5DEB">
            <w:pPr>
              <w:spacing w:before="120" w:after="120"/>
              <w:jc w:val="center"/>
              <w:rPr>
                <w:b/>
                <w:lang w:val="el-GR"/>
              </w:rPr>
            </w:pPr>
            <w:r w:rsidRPr="00EF67B8">
              <w:rPr>
                <w:b/>
                <w:lang w:val="el-GR"/>
              </w:rPr>
              <w:t>Εμπορικές Συναλλαγές Ελλάδας – Λιβάνου 201</w:t>
            </w:r>
            <w:r w:rsidR="00E16522">
              <w:rPr>
                <w:b/>
                <w:lang w:val="el-GR"/>
              </w:rPr>
              <w:t>3</w:t>
            </w:r>
            <w:r w:rsidRPr="00EF67B8">
              <w:rPr>
                <w:b/>
                <w:lang w:val="el-GR"/>
              </w:rPr>
              <w:t xml:space="preserve"> – 201</w:t>
            </w:r>
            <w:r w:rsidR="00E16522">
              <w:rPr>
                <w:b/>
                <w:lang w:val="el-GR"/>
              </w:rPr>
              <w:t>7</w:t>
            </w:r>
          </w:p>
        </w:tc>
      </w:tr>
      <w:tr w:rsidR="006D5DEB" w:rsidRPr="00EF67B8" w:rsidTr="00CF7974">
        <w:trPr>
          <w:trHeight w:val="253"/>
        </w:trPr>
        <w:tc>
          <w:tcPr>
            <w:tcW w:w="2127" w:type="dxa"/>
            <w:vMerge w:val="restart"/>
            <w:tcBorders>
              <w:top w:val="single" w:sz="6" w:space="0" w:color="000000"/>
              <w:left w:val="single" w:sz="12" w:space="0" w:color="000000"/>
              <w:bottom w:val="single" w:sz="6" w:space="0" w:color="000000"/>
              <w:right w:val="single" w:sz="6" w:space="0" w:color="000000"/>
            </w:tcBorders>
            <w:shd w:val="clear" w:color="auto" w:fill="FFFFFF"/>
          </w:tcPr>
          <w:p w:rsidR="006D5DEB" w:rsidRPr="00EF67B8" w:rsidRDefault="006D5DEB" w:rsidP="006D5DEB">
            <w:pPr>
              <w:rPr>
                <w:lang w:val="el-GR"/>
              </w:rPr>
            </w:pP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FFFFF"/>
          </w:tcPr>
          <w:p w:rsidR="006D5DEB" w:rsidRPr="00EF67B8" w:rsidRDefault="0064643C" w:rsidP="006D5DEB">
            <w:pPr>
              <w:spacing w:before="120" w:after="120"/>
              <w:jc w:val="center"/>
              <w:rPr>
                <w:b/>
                <w:lang w:val="el-GR"/>
              </w:rPr>
            </w:pPr>
            <w:r>
              <w:rPr>
                <w:b/>
                <w:lang w:val="el-GR"/>
              </w:rPr>
              <w:t>2017</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FFFFF"/>
          </w:tcPr>
          <w:p w:rsidR="006D5DEB" w:rsidRPr="00EF67B8" w:rsidRDefault="0064643C" w:rsidP="006D5DEB">
            <w:pPr>
              <w:spacing w:before="120" w:after="120"/>
              <w:jc w:val="center"/>
              <w:rPr>
                <w:b/>
                <w:lang w:val="el-GR"/>
              </w:rPr>
            </w:pPr>
            <w:r>
              <w:rPr>
                <w:b/>
                <w:lang w:val="el-GR"/>
              </w:rPr>
              <w:t>2016</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FFFFF"/>
          </w:tcPr>
          <w:p w:rsidR="006D5DEB" w:rsidRPr="00EF67B8" w:rsidRDefault="0064643C" w:rsidP="006D5DEB">
            <w:pPr>
              <w:spacing w:before="120" w:after="120"/>
              <w:jc w:val="center"/>
              <w:rPr>
                <w:b/>
                <w:lang w:val="el-GR"/>
              </w:rPr>
            </w:pPr>
            <w:r w:rsidRPr="00EF67B8">
              <w:rPr>
                <w:b/>
                <w:lang w:val="el-GR"/>
              </w:rPr>
              <w:t>2015</w:t>
            </w:r>
          </w:p>
        </w:tc>
        <w:tc>
          <w:tcPr>
            <w:tcW w:w="1710"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6D5DEB" w:rsidRPr="00EF67B8" w:rsidRDefault="0064643C" w:rsidP="006D5DEB">
            <w:pPr>
              <w:spacing w:before="120" w:after="120"/>
              <w:jc w:val="center"/>
              <w:rPr>
                <w:b/>
              </w:rPr>
            </w:pPr>
            <w:r w:rsidRPr="00EF67B8">
              <w:rPr>
                <w:b/>
                <w:lang w:val="el-GR"/>
              </w:rPr>
              <w:t>2014</w:t>
            </w:r>
          </w:p>
        </w:tc>
        <w:tc>
          <w:tcPr>
            <w:tcW w:w="841" w:type="dxa"/>
            <w:tcBorders>
              <w:top w:val="single" w:sz="6" w:space="0" w:color="000000"/>
              <w:left w:val="single" w:sz="6" w:space="0" w:color="000000"/>
              <w:bottom w:val="single" w:sz="6" w:space="0" w:color="000000"/>
              <w:right w:val="single" w:sz="12" w:space="0" w:color="000000"/>
            </w:tcBorders>
            <w:shd w:val="clear" w:color="auto" w:fill="FFFFFF"/>
            <w:vAlign w:val="center"/>
          </w:tcPr>
          <w:p w:rsidR="006D5DEB" w:rsidRPr="00EF67B8" w:rsidRDefault="0064643C" w:rsidP="006D5DEB">
            <w:pPr>
              <w:spacing w:before="120" w:after="120"/>
              <w:jc w:val="center"/>
              <w:rPr>
                <w:b/>
              </w:rPr>
            </w:pPr>
            <w:r w:rsidRPr="00EF67B8">
              <w:rPr>
                <w:b/>
              </w:rPr>
              <w:t>2013</w:t>
            </w:r>
          </w:p>
        </w:tc>
      </w:tr>
      <w:tr w:rsidR="00624662" w:rsidRPr="00EF67B8" w:rsidTr="00CF7974">
        <w:trPr>
          <w:trHeight w:val="173"/>
        </w:trPr>
        <w:tc>
          <w:tcPr>
            <w:tcW w:w="2127" w:type="dxa"/>
            <w:vMerge/>
            <w:tcBorders>
              <w:top w:val="single" w:sz="6" w:space="0" w:color="000000"/>
              <w:left w:val="single" w:sz="12" w:space="0" w:color="000000"/>
              <w:bottom w:val="single" w:sz="6" w:space="0" w:color="000000"/>
              <w:right w:val="single" w:sz="6" w:space="0" w:color="000000"/>
            </w:tcBorders>
            <w:shd w:val="clear" w:color="auto" w:fill="FFFFFF"/>
          </w:tcPr>
          <w:p w:rsidR="00EB185B" w:rsidRPr="00EF67B8" w:rsidRDefault="00EB185B" w:rsidP="00110E03"/>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B185B" w:rsidRPr="00EF67B8" w:rsidRDefault="00EB185B" w:rsidP="00152453">
            <w:pPr>
              <w:spacing w:before="120" w:after="120"/>
              <w:jc w:val="center"/>
              <w:rPr>
                <w:b/>
                <w:sz w:val="20"/>
                <w:szCs w:val="20"/>
                <w:lang w:val="el-GR"/>
              </w:rPr>
            </w:pPr>
            <w:r w:rsidRPr="00EF67B8">
              <w:rPr>
                <w:b/>
                <w:sz w:val="20"/>
                <w:szCs w:val="20"/>
                <w:lang w:val="el-GR"/>
              </w:rPr>
              <w:t xml:space="preserve">Εκατ. € </w:t>
            </w:r>
          </w:p>
        </w:tc>
        <w:tc>
          <w:tcPr>
            <w:tcW w:w="85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B185B" w:rsidRPr="00EF67B8" w:rsidRDefault="00EB185B" w:rsidP="002C24AF">
            <w:pPr>
              <w:spacing w:before="120" w:after="120"/>
              <w:ind w:left="-108" w:right="-108"/>
              <w:jc w:val="center"/>
              <w:rPr>
                <w:b/>
                <w:sz w:val="20"/>
                <w:szCs w:val="20"/>
                <w:lang w:val="el-GR"/>
              </w:rPr>
            </w:pPr>
            <w:r w:rsidRPr="00EF67B8">
              <w:rPr>
                <w:b/>
                <w:sz w:val="20"/>
                <w:szCs w:val="20"/>
                <w:lang w:val="el-GR"/>
              </w:rPr>
              <w:t>Μετ/λή %</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B185B" w:rsidRPr="00EF67B8" w:rsidRDefault="00EB185B" w:rsidP="00CF7974">
            <w:pPr>
              <w:spacing w:before="120" w:after="120"/>
              <w:ind w:left="-101" w:right="-103"/>
              <w:jc w:val="center"/>
              <w:rPr>
                <w:b/>
                <w:sz w:val="20"/>
                <w:szCs w:val="20"/>
                <w:lang w:val="el-GR"/>
              </w:rPr>
            </w:pPr>
            <w:r w:rsidRPr="00EF67B8">
              <w:rPr>
                <w:b/>
                <w:sz w:val="20"/>
                <w:szCs w:val="20"/>
                <w:lang w:val="el-GR"/>
              </w:rPr>
              <w:t xml:space="preserve">Εκατ. € </w:t>
            </w:r>
          </w:p>
        </w:tc>
        <w:tc>
          <w:tcPr>
            <w:tcW w:w="85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B185B" w:rsidRPr="00EF67B8" w:rsidRDefault="00EB185B" w:rsidP="00EB185B">
            <w:pPr>
              <w:spacing w:before="120" w:after="120"/>
              <w:ind w:left="-108" w:right="-108"/>
              <w:jc w:val="center"/>
              <w:rPr>
                <w:b/>
                <w:sz w:val="20"/>
                <w:szCs w:val="20"/>
                <w:lang w:val="el-GR"/>
              </w:rPr>
            </w:pPr>
            <w:r w:rsidRPr="00EF67B8">
              <w:rPr>
                <w:b/>
                <w:sz w:val="20"/>
                <w:szCs w:val="20"/>
                <w:lang w:val="el-GR"/>
              </w:rPr>
              <w:t>Μετ/λή %</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B185B" w:rsidRPr="00EF67B8" w:rsidRDefault="00EB185B" w:rsidP="00CF7974">
            <w:pPr>
              <w:spacing w:before="120" w:after="120"/>
              <w:ind w:left="-108" w:right="-109"/>
              <w:jc w:val="center"/>
              <w:rPr>
                <w:b/>
                <w:sz w:val="20"/>
                <w:szCs w:val="20"/>
                <w:lang w:val="el-GR"/>
              </w:rPr>
            </w:pPr>
            <w:r w:rsidRPr="00EF67B8">
              <w:rPr>
                <w:b/>
                <w:sz w:val="20"/>
                <w:szCs w:val="20"/>
                <w:lang w:val="el-GR"/>
              </w:rPr>
              <w:t>Εκατ. €</w:t>
            </w:r>
          </w:p>
        </w:tc>
        <w:tc>
          <w:tcPr>
            <w:tcW w:w="85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B185B" w:rsidRPr="00EF67B8" w:rsidRDefault="00EB185B" w:rsidP="00EB185B">
            <w:pPr>
              <w:spacing w:before="120" w:after="120"/>
              <w:ind w:left="-108" w:right="-108"/>
              <w:jc w:val="center"/>
              <w:rPr>
                <w:b/>
                <w:sz w:val="20"/>
                <w:szCs w:val="20"/>
                <w:lang w:val="el-GR"/>
              </w:rPr>
            </w:pPr>
            <w:r w:rsidRPr="00EF67B8">
              <w:rPr>
                <w:b/>
                <w:sz w:val="20"/>
                <w:szCs w:val="20"/>
                <w:lang w:val="el-GR"/>
              </w:rPr>
              <w:t>Μετ/λή %</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B185B" w:rsidRPr="00EF67B8" w:rsidRDefault="00EB185B" w:rsidP="00CF7974">
            <w:pPr>
              <w:spacing w:before="120" w:after="120"/>
              <w:ind w:left="-104" w:right="-108"/>
              <w:jc w:val="center"/>
              <w:rPr>
                <w:b/>
                <w:sz w:val="20"/>
                <w:szCs w:val="20"/>
                <w:lang w:val="el-GR"/>
              </w:rPr>
            </w:pPr>
            <w:r w:rsidRPr="00EF67B8">
              <w:rPr>
                <w:b/>
                <w:sz w:val="20"/>
                <w:szCs w:val="20"/>
                <w:lang w:val="el-GR"/>
              </w:rPr>
              <w:t>Εκατ.  €</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B185B" w:rsidRPr="00EF67B8" w:rsidRDefault="00EB185B" w:rsidP="009E5E28">
            <w:pPr>
              <w:spacing w:before="120" w:after="120"/>
              <w:ind w:left="-108" w:right="-108"/>
              <w:jc w:val="center"/>
              <w:rPr>
                <w:b/>
                <w:sz w:val="20"/>
                <w:szCs w:val="20"/>
                <w:lang w:val="el-GR"/>
              </w:rPr>
            </w:pPr>
            <w:r w:rsidRPr="00EF67B8">
              <w:rPr>
                <w:b/>
                <w:sz w:val="20"/>
                <w:szCs w:val="20"/>
                <w:lang w:val="el-GR"/>
              </w:rPr>
              <w:t>Μετ/λή %</w:t>
            </w:r>
          </w:p>
        </w:tc>
        <w:tc>
          <w:tcPr>
            <w:tcW w:w="851" w:type="dxa"/>
            <w:gridSpan w:val="2"/>
            <w:tcBorders>
              <w:top w:val="single" w:sz="6" w:space="0" w:color="000000"/>
              <w:left w:val="single" w:sz="6" w:space="0" w:color="000000"/>
              <w:bottom w:val="single" w:sz="6" w:space="0" w:color="000000"/>
              <w:right w:val="single" w:sz="12" w:space="0" w:color="000000"/>
            </w:tcBorders>
            <w:shd w:val="clear" w:color="auto" w:fill="FFFFFF"/>
            <w:vAlign w:val="center"/>
          </w:tcPr>
          <w:p w:rsidR="00EB185B" w:rsidRPr="00EF67B8" w:rsidRDefault="00EB185B" w:rsidP="009E5E28">
            <w:pPr>
              <w:spacing w:before="120" w:after="120"/>
              <w:ind w:left="-91" w:right="-108"/>
              <w:jc w:val="center"/>
              <w:rPr>
                <w:b/>
                <w:sz w:val="20"/>
                <w:szCs w:val="20"/>
                <w:lang w:val="el-GR"/>
              </w:rPr>
            </w:pPr>
            <w:r w:rsidRPr="00EF67B8">
              <w:rPr>
                <w:b/>
                <w:sz w:val="20"/>
                <w:szCs w:val="20"/>
                <w:lang w:val="el-GR"/>
              </w:rPr>
              <w:t>Εκατ.   €</w:t>
            </w:r>
          </w:p>
        </w:tc>
      </w:tr>
      <w:tr w:rsidR="0064643C" w:rsidRPr="00EF67B8" w:rsidTr="00CF7974">
        <w:trPr>
          <w:trHeight w:val="55"/>
        </w:trPr>
        <w:tc>
          <w:tcPr>
            <w:tcW w:w="2127" w:type="dxa"/>
            <w:tcBorders>
              <w:top w:val="single" w:sz="6" w:space="0" w:color="000000"/>
              <w:left w:val="single" w:sz="12" w:space="0" w:color="000000"/>
              <w:bottom w:val="single" w:sz="6" w:space="0" w:color="000000"/>
              <w:right w:val="single" w:sz="6" w:space="0" w:color="000000"/>
            </w:tcBorders>
          </w:tcPr>
          <w:p w:rsidR="0064643C" w:rsidRPr="00EF67B8" w:rsidRDefault="0064643C" w:rsidP="0064643C">
            <w:pPr>
              <w:spacing w:before="120" w:after="0"/>
              <w:rPr>
                <w:sz w:val="20"/>
                <w:szCs w:val="20"/>
                <w:lang w:val="el-GR"/>
              </w:rPr>
            </w:pPr>
            <w:r w:rsidRPr="00EF67B8">
              <w:rPr>
                <w:sz w:val="20"/>
                <w:szCs w:val="20"/>
                <w:lang w:val="el-GR"/>
              </w:rPr>
              <w:t>Εξαγωγές αγαθών από την Ελλάδα</w:t>
            </w:r>
          </w:p>
          <w:p w:rsidR="0064643C" w:rsidRPr="00EF67B8" w:rsidRDefault="0064643C" w:rsidP="0064643C">
            <w:pPr>
              <w:rPr>
                <w:sz w:val="20"/>
                <w:szCs w:val="20"/>
                <w:lang w:val="el-GR"/>
              </w:rPr>
            </w:pPr>
            <w:r w:rsidRPr="00EF67B8">
              <w:rPr>
                <w:sz w:val="20"/>
                <w:szCs w:val="20"/>
                <w:lang w:val="el-GR"/>
              </w:rPr>
              <w:t>(χωρίς πετρελαιοειδή)</w:t>
            </w:r>
          </w:p>
        </w:tc>
        <w:tc>
          <w:tcPr>
            <w:tcW w:w="850" w:type="dxa"/>
            <w:tcBorders>
              <w:top w:val="single" w:sz="6" w:space="0" w:color="000000"/>
              <w:left w:val="single" w:sz="6" w:space="0" w:color="000000"/>
              <w:bottom w:val="single" w:sz="6" w:space="0" w:color="000000"/>
              <w:right w:val="single" w:sz="6" w:space="0" w:color="000000"/>
            </w:tcBorders>
          </w:tcPr>
          <w:p w:rsidR="00ED776E" w:rsidRPr="00ED776E" w:rsidRDefault="00ED776E" w:rsidP="00485C38">
            <w:pPr>
              <w:spacing w:before="120" w:after="0" w:line="240" w:lineRule="auto"/>
              <w:ind w:right="-113"/>
              <w:rPr>
                <w:rFonts w:cs="Calibri"/>
                <w:bCs/>
                <w:color w:val="000000"/>
                <w:lang w:val="el-GR"/>
              </w:rPr>
            </w:pPr>
            <w:r w:rsidRPr="00ED776E">
              <w:rPr>
                <w:rFonts w:cs="Calibri"/>
                <w:bCs/>
                <w:color w:val="000000"/>
                <w:lang w:val="el-GR"/>
              </w:rPr>
              <w:t>1.249,3</w:t>
            </w:r>
          </w:p>
          <w:p w:rsidR="00ED776E" w:rsidRPr="00ED776E" w:rsidRDefault="00ED776E" w:rsidP="00485C38">
            <w:pPr>
              <w:spacing w:after="0" w:line="240" w:lineRule="auto"/>
              <w:ind w:right="-112"/>
              <w:rPr>
                <w:rFonts w:cs="Calibri"/>
                <w:bCs/>
                <w:color w:val="000000"/>
                <w:lang w:val="el-GR" w:eastAsia="el-GR"/>
              </w:rPr>
            </w:pPr>
          </w:p>
          <w:p w:rsidR="00ED776E" w:rsidRPr="00ED776E" w:rsidRDefault="00CF7258" w:rsidP="00485C38">
            <w:pPr>
              <w:spacing w:after="0" w:line="240" w:lineRule="auto"/>
              <w:ind w:right="-112"/>
              <w:rPr>
                <w:rFonts w:cs="Calibri"/>
                <w:bCs/>
                <w:color w:val="000000"/>
                <w:lang w:val="el-GR" w:eastAsia="el-GR"/>
              </w:rPr>
            </w:pPr>
            <w:r>
              <w:rPr>
                <w:rFonts w:cs="Calibri"/>
                <w:bCs/>
                <w:color w:val="000000"/>
                <w:lang w:val="el-GR" w:eastAsia="el-GR"/>
              </w:rPr>
              <w:t xml:space="preserve">  (</w:t>
            </w:r>
            <w:r w:rsidR="00ED776E" w:rsidRPr="00ED776E">
              <w:rPr>
                <w:rFonts w:cs="Calibri"/>
                <w:bCs/>
                <w:color w:val="000000"/>
                <w:lang w:val="el-GR" w:eastAsia="el-GR"/>
              </w:rPr>
              <w:t>89,3</w:t>
            </w:r>
            <w:r>
              <w:rPr>
                <w:rFonts w:cs="Calibri"/>
                <w:bCs/>
                <w:color w:val="000000"/>
                <w:lang w:val="el-GR" w:eastAsia="el-GR"/>
              </w:rPr>
              <w:t>)</w:t>
            </w:r>
          </w:p>
          <w:p w:rsidR="0064643C" w:rsidRPr="00EF67B8" w:rsidRDefault="0064643C" w:rsidP="00485C38">
            <w:pPr>
              <w:ind w:right="-11"/>
              <w:rPr>
                <w:bCs/>
                <w:lang w:val="el-GR"/>
              </w:rPr>
            </w:pPr>
          </w:p>
        </w:tc>
        <w:tc>
          <w:tcPr>
            <w:tcW w:w="851" w:type="dxa"/>
            <w:tcBorders>
              <w:top w:val="single" w:sz="6" w:space="0" w:color="000000"/>
              <w:left w:val="single" w:sz="6" w:space="0" w:color="000000"/>
              <w:bottom w:val="single" w:sz="6" w:space="0" w:color="000000"/>
              <w:right w:val="single" w:sz="6" w:space="0" w:color="000000"/>
            </w:tcBorders>
          </w:tcPr>
          <w:p w:rsidR="0064643C" w:rsidRDefault="00CF7258" w:rsidP="0064643C">
            <w:pPr>
              <w:spacing w:before="120"/>
              <w:ind w:left="-115" w:right="-108"/>
              <w:jc w:val="center"/>
              <w:rPr>
                <w:bCs/>
                <w:lang w:val="el-GR"/>
              </w:rPr>
            </w:pPr>
            <w:r>
              <w:rPr>
                <w:bCs/>
                <w:lang w:val="el-GR"/>
              </w:rPr>
              <w:t>19,1</w:t>
            </w:r>
          </w:p>
          <w:p w:rsidR="00CF7258" w:rsidRPr="00EF67B8" w:rsidRDefault="00CF7258" w:rsidP="0064643C">
            <w:pPr>
              <w:spacing w:before="120"/>
              <w:ind w:left="-115" w:right="-108"/>
              <w:jc w:val="center"/>
              <w:rPr>
                <w:bCs/>
                <w:lang w:val="el-GR"/>
              </w:rPr>
            </w:pPr>
            <w:r>
              <w:rPr>
                <w:bCs/>
                <w:lang w:val="el-GR"/>
              </w:rPr>
              <w:t>33,4</w:t>
            </w:r>
          </w:p>
        </w:tc>
        <w:tc>
          <w:tcPr>
            <w:tcW w:w="850"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before="120"/>
              <w:ind w:left="-115" w:right="-14"/>
              <w:jc w:val="center"/>
              <w:rPr>
                <w:bCs/>
                <w:lang w:val="el-GR"/>
              </w:rPr>
            </w:pPr>
            <w:r>
              <w:rPr>
                <w:bCs/>
                <w:lang w:val="el-GR"/>
              </w:rPr>
              <w:t>1.050</w:t>
            </w:r>
          </w:p>
          <w:p w:rsidR="0064643C" w:rsidRPr="00EF67B8" w:rsidRDefault="0064643C" w:rsidP="0064643C">
            <w:pPr>
              <w:ind w:right="-11"/>
              <w:jc w:val="center"/>
              <w:rPr>
                <w:bCs/>
                <w:lang w:val="el-GR"/>
              </w:rPr>
            </w:pPr>
            <w:r>
              <w:rPr>
                <w:bCs/>
                <w:lang w:val="el-GR"/>
              </w:rPr>
              <w:t>(66,7)</w:t>
            </w:r>
          </w:p>
        </w:tc>
        <w:tc>
          <w:tcPr>
            <w:tcW w:w="851"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before="120"/>
              <w:ind w:left="-115" w:right="-108"/>
              <w:jc w:val="center"/>
              <w:rPr>
                <w:bCs/>
                <w:lang w:val="el-GR"/>
              </w:rPr>
            </w:pPr>
            <w:r>
              <w:rPr>
                <w:bCs/>
                <w:lang w:val="el-GR"/>
              </w:rPr>
              <w:t>37</w:t>
            </w:r>
          </w:p>
          <w:p w:rsidR="0064643C" w:rsidRPr="00EF67B8" w:rsidRDefault="0064643C" w:rsidP="0064643C">
            <w:pPr>
              <w:spacing w:before="120"/>
              <w:ind w:left="-115" w:right="-108"/>
              <w:jc w:val="center"/>
              <w:rPr>
                <w:bCs/>
                <w:lang w:val="el-GR"/>
              </w:rPr>
            </w:pPr>
            <w:r>
              <w:rPr>
                <w:bCs/>
                <w:lang w:val="el-GR"/>
              </w:rPr>
              <w:t>18</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5" w:right="-14"/>
              <w:jc w:val="center"/>
              <w:rPr>
                <w:bCs/>
                <w:lang w:val="el-GR"/>
              </w:rPr>
            </w:pPr>
            <w:r w:rsidRPr="00EF67B8">
              <w:rPr>
                <w:bCs/>
                <w:lang w:val="el-GR"/>
              </w:rPr>
              <w:t>767,0</w:t>
            </w:r>
          </w:p>
          <w:p w:rsidR="0064643C" w:rsidRPr="00EF67B8" w:rsidRDefault="0064643C" w:rsidP="0064643C">
            <w:pPr>
              <w:ind w:left="-113" w:right="-11"/>
              <w:jc w:val="center"/>
              <w:rPr>
                <w:bCs/>
                <w:lang w:val="el-GR"/>
              </w:rPr>
            </w:pPr>
            <w:r w:rsidRPr="00EF67B8">
              <w:rPr>
                <w:bCs/>
                <w:lang w:val="el-GR"/>
              </w:rPr>
              <w:t>(56,5)</w:t>
            </w:r>
          </w:p>
        </w:tc>
        <w:tc>
          <w:tcPr>
            <w:tcW w:w="851"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5" w:right="-108"/>
              <w:jc w:val="center"/>
              <w:rPr>
                <w:bCs/>
                <w:lang w:val="el-GR"/>
              </w:rPr>
            </w:pPr>
            <w:r w:rsidRPr="00EF67B8">
              <w:rPr>
                <w:bCs/>
                <w:lang w:val="el-GR"/>
              </w:rPr>
              <w:t>25</w:t>
            </w:r>
          </w:p>
          <w:p w:rsidR="0064643C" w:rsidRPr="00EF67B8" w:rsidRDefault="0064643C" w:rsidP="0064643C">
            <w:pPr>
              <w:spacing w:before="120"/>
              <w:ind w:left="-115" w:right="-108"/>
              <w:jc w:val="center"/>
              <w:rPr>
                <w:bCs/>
                <w:lang w:val="el-GR"/>
              </w:rPr>
            </w:pPr>
            <w:r w:rsidRPr="00EF67B8">
              <w:rPr>
                <w:bCs/>
                <w:lang w:val="el-GR"/>
              </w:rPr>
              <w:t>8</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5" w:right="-14"/>
              <w:jc w:val="center"/>
              <w:rPr>
                <w:bCs/>
                <w:lang w:val="el-GR"/>
              </w:rPr>
            </w:pPr>
            <w:r w:rsidRPr="00EF67B8">
              <w:rPr>
                <w:bCs/>
                <w:lang w:val="el-GR"/>
              </w:rPr>
              <w:t>613,4</w:t>
            </w:r>
          </w:p>
          <w:p w:rsidR="0064643C" w:rsidRPr="00EF67B8" w:rsidRDefault="0064643C" w:rsidP="00CF7974">
            <w:pPr>
              <w:ind w:left="-108" w:right="-107"/>
              <w:jc w:val="center"/>
              <w:rPr>
                <w:rFonts w:cs="Arial"/>
                <w:bCs/>
                <w:lang w:val="el-GR"/>
              </w:rPr>
            </w:pPr>
            <w:r w:rsidRPr="00EF67B8">
              <w:rPr>
                <w:rFonts w:cs="Arial"/>
                <w:bCs/>
                <w:lang w:val="el-GR"/>
              </w:rPr>
              <w:t>(</w:t>
            </w:r>
            <w:r w:rsidRPr="00EF67B8">
              <w:rPr>
                <w:lang w:val="el-GR"/>
              </w:rPr>
              <w:t>52,4</w:t>
            </w:r>
            <w:r w:rsidRPr="00EF67B8">
              <w:rPr>
                <w:rFonts w:cs="Arial"/>
                <w:bCs/>
                <w:lang w:val="el-GR"/>
              </w:rPr>
              <w:t>)</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5" w:right="-108"/>
              <w:jc w:val="center"/>
              <w:rPr>
                <w:rFonts w:cs="Arial"/>
                <w:bCs/>
                <w:lang w:val="el-GR"/>
              </w:rPr>
            </w:pPr>
            <w:r w:rsidRPr="00EF67B8">
              <w:rPr>
                <w:bCs/>
                <w:lang w:val="el-GR"/>
              </w:rPr>
              <w:t>23</w:t>
            </w:r>
          </w:p>
          <w:p w:rsidR="0064643C" w:rsidRPr="00EF67B8" w:rsidRDefault="0064643C" w:rsidP="0064643C">
            <w:pPr>
              <w:ind w:left="-115" w:right="-108"/>
              <w:jc w:val="center"/>
              <w:rPr>
                <w:rFonts w:cs="Arial"/>
                <w:bCs/>
                <w:lang w:val="el-GR"/>
              </w:rPr>
            </w:pPr>
            <w:r w:rsidRPr="00EF67B8">
              <w:rPr>
                <w:bCs/>
                <w:lang w:val="el-GR"/>
              </w:rPr>
              <w:t>(-17,8)</w:t>
            </w:r>
          </w:p>
        </w:tc>
        <w:tc>
          <w:tcPr>
            <w:tcW w:w="851" w:type="dxa"/>
            <w:gridSpan w:val="2"/>
            <w:tcBorders>
              <w:top w:val="single" w:sz="6" w:space="0" w:color="000000"/>
              <w:left w:val="single" w:sz="6" w:space="0" w:color="000000"/>
              <w:bottom w:val="single" w:sz="6" w:space="0" w:color="000000"/>
              <w:right w:val="single" w:sz="12" w:space="0" w:color="000000"/>
            </w:tcBorders>
          </w:tcPr>
          <w:p w:rsidR="0064643C" w:rsidRDefault="0064643C" w:rsidP="0064643C">
            <w:pPr>
              <w:spacing w:before="120"/>
              <w:ind w:left="-115" w:right="-115"/>
              <w:jc w:val="center"/>
              <w:rPr>
                <w:rFonts w:cs="Arial"/>
                <w:bCs/>
              </w:rPr>
            </w:pPr>
            <w:r w:rsidRPr="00EF67B8">
              <w:rPr>
                <w:rFonts w:cs="Arial"/>
                <w:bCs/>
                <w:lang w:val="el-GR"/>
              </w:rPr>
              <w:t>497,7</w:t>
            </w:r>
          </w:p>
          <w:p w:rsidR="0064643C" w:rsidRPr="00EF67B8" w:rsidRDefault="0064643C" w:rsidP="0064643C">
            <w:pPr>
              <w:spacing w:before="120"/>
              <w:ind w:left="-115" w:right="-115"/>
              <w:jc w:val="center"/>
              <w:rPr>
                <w:rFonts w:cs="Arial"/>
                <w:bCs/>
                <w:lang w:val="el-GR"/>
              </w:rPr>
            </w:pPr>
            <w:r w:rsidRPr="00EF67B8">
              <w:rPr>
                <w:rFonts w:cs="Arial"/>
                <w:bCs/>
              </w:rPr>
              <w:t>(63</w:t>
            </w:r>
            <w:r w:rsidRPr="00EF67B8">
              <w:rPr>
                <w:rFonts w:cs="Arial"/>
                <w:bCs/>
                <w:lang w:val="el-GR"/>
              </w:rPr>
              <w:t>,</w:t>
            </w:r>
            <w:r w:rsidRPr="00EF67B8">
              <w:rPr>
                <w:rFonts w:cs="Arial"/>
                <w:bCs/>
              </w:rPr>
              <w:t>7)</w:t>
            </w:r>
          </w:p>
        </w:tc>
      </w:tr>
      <w:tr w:rsidR="0064643C" w:rsidRPr="00EF67B8" w:rsidTr="00CF7974">
        <w:tc>
          <w:tcPr>
            <w:tcW w:w="2127" w:type="dxa"/>
            <w:tcBorders>
              <w:top w:val="single" w:sz="6" w:space="0" w:color="000000"/>
              <w:left w:val="single" w:sz="12" w:space="0" w:color="000000"/>
              <w:bottom w:val="single" w:sz="6" w:space="0" w:color="000000"/>
              <w:right w:val="single" w:sz="6" w:space="0" w:color="000000"/>
            </w:tcBorders>
          </w:tcPr>
          <w:p w:rsidR="0064643C" w:rsidRPr="00EF67B8" w:rsidRDefault="0064643C" w:rsidP="0064643C">
            <w:pPr>
              <w:spacing w:before="120"/>
              <w:rPr>
                <w:sz w:val="20"/>
                <w:szCs w:val="20"/>
                <w:lang w:val="el-GR"/>
              </w:rPr>
            </w:pPr>
            <w:r w:rsidRPr="00EF67B8">
              <w:rPr>
                <w:sz w:val="20"/>
                <w:szCs w:val="20"/>
                <w:lang w:val="el-GR"/>
              </w:rPr>
              <w:t>Εισαγωγές αγαθών στην Ελλάδα</w:t>
            </w:r>
          </w:p>
        </w:tc>
        <w:tc>
          <w:tcPr>
            <w:tcW w:w="850" w:type="dxa"/>
            <w:tcBorders>
              <w:top w:val="single" w:sz="6" w:space="0" w:color="000000"/>
              <w:left w:val="single" w:sz="6" w:space="0" w:color="000000"/>
              <w:bottom w:val="single" w:sz="6" w:space="0" w:color="000000"/>
              <w:right w:val="single" w:sz="6" w:space="0" w:color="000000"/>
            </w:tcBorders>
          </w:tcPr>
          <w:p w:rsidR="0064643C" w:rsidRDefault="0064643C" w:rsidP="00485C38">
            <w:pPr>
              <w:spacing w:after="0"/>
              <w:ind w:left="-115"/>
              <w:rPr>
                <w:rFonts w:cs="Arial"/>
                <w:bCs/>
                <w:lang w:val="el-GR"/>
              </w:rPr>
            </w:pPr>
          </w:p>
          <w:p w:rsidR="00CF7258" w:rsidRPr="00EF67B8" w:rsidRDefault="00CF7258" w:rsidP="00485C38">
            <w:pPr>
              <w:spacing w:after="0"/>
              <w:ind w:left="-115"/>
              <w:rPr>
                <w:rFonts w:cs="Arial"/>
                <w:bCs/>
                <w:lang w:val="el-GR"/>
              </w:rPr>
            </w:pPr>
            <w:r>
              <w:rPr>
                <w:rFonts w:cs="Arial"/>
                <w:bCs/>
                <w:lang w:val="el-GR"/>
              </w:rPr>
              <w:t xml:space="preserve">      32,5</w:t>
            </w:r>
          </w:p>
        </w:tc>
        <w:tc>
          <w:tcPr>
            <w:tcW w:w="851"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after="0"/>
              <w:ind w:left="-115" w:right="-108"/>
              <w:jc w:val="center"/>
              <w:rPr>
                <w:rFonts w:cs="Arial"/>
                <w:bCs/>
                <w:lang w:val="el-GR"/>
              </w:rPr>
            </w:pPr>
          </w:p>
          <w:p w:rsidR="00CF7258" w:rsidRPr="00EF67B8" w:rsidRDefault="00CF7258" w:rsidP="0064643C">
            <w:pPr>
              <w:spacing w:after="0"/>
              <w:ind w:left="-115" w:right="-108"/>
              <w:jc w:val="center"/>
              <w:rPr>
                <w:rFonts w:cs="Arial"/>
                <w:bCs/>
                <w:lang w:val="el-GR"/>
              </w:rPr>
            </w:pPr>
            <w:r>
              <w:rPr>
                <w:rFonts w:cs="Arial"/>
                <w:bCs/>
                <w:lang w:val="el-GR"/>
              </w:rPr>
              <w:t>33,1</w:t>
            </w:r>
          </w:p>
        </w:tc>
        <w:tc>
          <w:tcPr>
            <w:tcW w:w="850"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after="0"/>
              <w:ind w:left="-115"/>
              <w:jc w:val="center"/>
              <w:rPr>
                <w:rFonts w:cs="Arial"/>
                <w:bCs/>
                <w:lang w:val="el-GR"/>
              </w:rPr>
            </w:pPr>
          </w:p>
          <w:p w:rsidR="0064643C" w:rsidRPr="00EF67B8" w:rsidRDefault="0064643C" w:rsidP="0064643C">
            <w:pPr>
              <w:spacing w:after="0"/>
              <w:ind w:left="-115"/>
              <w:jc w:val="center"/>
              <w:rPr>
                <w:rFonts w:cs="Arial"/>
                <w:bCs/>
                <w:lang w:val="el-GR"/>
              </w:rPr>
            </w:pPr>
            <w:r>
              <w:rPr>
                <w:rFonts w:cs="Arial"/>
                <w:bCs/>
                <w:lang w:val="el-GR"/>
              </w:rPr>
              <w:t>24,4</w:t>
            </w:r>
          </w:p>
        </w:tc>
        <w:tc>
          <w:tcPr>
            <w:tcW w:w="851"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after="0"/>
              <w:ind w:left="-115" w:right="-108"/>
              <w:jc w:val="center"/>
              <w:rPr>
                <w:rFonts w:cs="Arial"/>
                <w:bCs/>
                <w:lang w:val="el-GR"/>
              </w:rPr>
            </w:pPr>
          </w:p>
          <w:p w:rsidR="0064643C" w:rsidRPr="00EF67B8" w:rsidRDefault="0064643C" w:rsidP="0064643C">
            <w:pPr>
              <w:spacing w:after="0"/>
              <w:ind w:left="-115" w:right="-108"/>
              <w:jc w:val="center"/>
              <w:rPr>
                <w:rFonts w:cs="Arial"/>
                <w:bCs/>
                <w:lang w:val="el-GR"/>
              </w:rPr>
            </w:pPr>
            <w:r>
              <w:rPr>
                <w:rFonts w:cs="Arial"/>
                <w:bCs/>
                <w:lang w:val="el-GR"/>
              </w:rPr>
              <w:t>-28,4</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after="0"/>
              <w:ind w:left="-115"/>
              <w:jc w:val="center"/>
              <w:rPr>
                <w:rFonts w:cs="Arial"/>
                <w:bCs/>
                <w:lang w:val="el-GR"/>
              </w:rPr>
            </w:pPr>
          </w:p>
          <w:p w:rsidR="0064643C" w:rsidRPr="00EF67B8" w:rsidRDefault="0064643C" w:rsidP="0064643C">
            <w:pPr>
              <w:spacing w:after="0"/>
              <w:ind w:left="-115"/>
              <w:jc w:val="center"/>
              <w:rPr>
                <w:rFonts w:cs="Arial"/>
                <w:bCs/>
                <w:lang w:val="el-GR"/>
              </w:rPr>
            </w:pPr>
            <w:r w:rsidRPr="00EF67B8">
              <w:rPr>
                <w:rFonts w:cs="Arial"/>
                <w:bCs/>
                <w:lang w:val="el-GR"/>
              </w:rPr>
              <w:t>34,1</w:t>
            </w:r>
          </w:p>
        </w:tc>
        <w:tc>
          <w:tcPr>
            <w:tcW w:w="851"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after="0"/>
              <w:ind w:left="-115"/>
              <w:jc w:val="center"/>
              <w:rPr>
                <w:rFonts w:cs="Arial"/>
                <w:bCs/>
                <w:lang w:val="el-GR"/>
              </w:rPr>
            </w:pPr>
          </w:p>
          <w:p w:rsidR="0064643C" w:rsidRPr="00EF67B8" w:rsidRDefault="0064643C" w:rsidP="0064643C">
            <w:pPr>
              <w:spacing w:after="0"/>
              <w:ind w:left="-115" w:right="-108"/>
              <w:jc w:val="center"/>
              <w:rPr>
                <w:rFonts w:cs="Arial"/>
                <w:bCs/>
                <w:lang w:val="el-GR"/>
              </w:rPr>
            </w:pPr>
            <w:r w:rsidRPr="00EF67B8">
              <w:rPr>
                <w:rFonts w:cs="Arial"/>
                <w:bCs/>
                <w:lang w:val="el-GR"/>
              </w:rPr>
              <w:t>52,2</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after="0"/>
              <w:ind w:left="-115"/>
              <w:jc w:val="center"/>
              <w:rPr>
                <w:rFonts w:cs="Arial"/>
                <w:bCs/>
                <w:lang w:val="el-GR"/>
              </w:rPr>
            </w:pPr>
          </w:p>
          <w:p w:rsidR="0064643C" w:rsidRPr="00EF67B8" w:rsidRDefault="0064643C" w:rsidP="0064643C">
            <w:pPr>
              <w:jc w:val="center"/>
              <w:rPr>
                <w:lang w:val="el-GR"/>
              </w:rPr>
            </w:pPr>
            <w:r w:rsidRPr="00EF67B8">
              <w:t>22</w:t>
            </w:r>
            <w:r w:rsidRPr="00EF67B8">
              <w:rPr>
                <w:lang w:val="el-GR"/>
              </w:rPr>
              <w:t>,4</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after="0"/>
              <w:ind w:left="-115" w:right="-108"/>
              <w:jc w:val="center"/>
              <w:rPr>
                <w:rFonts w:cs="Arial"/>
                <w:bCs/>
                <w:lang w:val="el-GR"/>
              </w:rPr>
            </w:pPr>
          </w:p>
          <w:p w:rsidR="0064643C" w:rsidRPr="00EF67B8" w:rsidRDefault="0064643C" w:rsidP="0064643C">
            <w:pPr>
              <w:spacing w:after="0"/>
              <w:ind w:left="-115" w:right="-108"/>
              <w:jc w:val="center"/>
              <w:rPr>
                <w:rFonts w:cs="Arial"/>
                <w:bCs/>
                <w:lang w:val="el-GR"/>
              </w:rPr>
            </w:pPr>
            <w:r w:rsidRPr="00EF67B8">
              <w:rPr>
                <w:rFonts w:cs="Arial"/>
                <w:bCs/>
                <w:lang w:val="el-GR"/>
              </w:rPr>
              <w:t>-11</w:t>
            </w:r>
          </w:p>
        </w:tc>
        <w:tc>
          <w:tcPr>
            <w:tcW w:w="851" w:type="dxa"/>
            <w:gridSpan w:val="2"/>
            <w:tcBorders>
              <w:top w:val="single" w:sz="6" w:space="0" w:color="000000"/>
              <w:left w:val="single" w:sz="6" w:space="0" w:color="000000"/>
              <w:bottom w:val="single" w:sz="6" w:space="0" w:color="000000"/>
              <w:right w:val="single" w:sz="12" w:space="0" w:color="000000"/>
            </w:tcBorders>
          </w:tcPr>
          <w:p w:rsidR="0064643C" w:rsidRPr="00EF67B8" w:rsidRDefault="0064643C" w:rsidP="0064643C">
            <w:pPr>
              <w:spacing w:after="0"/>
              <w:ind w:left="-113"/>
              <w:jc w:val="center"/>
              <w:rPr>
                <w:rFonts w:cs="Arial"/>
                <w:bCs/>
                <w:lang w:val="el-GR"/>
              </w:rPr>
            </w:pPr>
          </w:p>
          <w:p w:rsidR="0064643C" w:rsidRPr="00EF67B8" w:rsidRDefault="0064643C" w:rsidP="0064643C">
            <w:pPr>
              <w:spacing w:after="0"/>
              <w:ind w:left="-113"/>
              <w:jc w:val="center"/>
              <w:rPr>
                <w:rFonts w:cs="Arial"/>
                <w:bCs/>
              </w:rPr>
            </w:pPr>
            <w:r w:rsidRPr="00EF67B8">
              <w:rPr>
                <w:rFonts w:cs="Arial"/>
                <w:bCs/>
              </w:rPr>
              <w:t>25</w:t>
            </w:r>
            <w:r w:rsidRPr="00EF67B8">
              <w:rPr>
                <w:rFonts w:cs="Arial"/>
                <w:bCs/>
                <w:lang w:val="el-GR"/>
              </w:rPr>
              <w:t>,</w:t>
            </w:r>
            <w:r w:rsidRPr="00EF67B8">
              <w:rPr>
                <w:rFonts w:cs="Arial"/>
                <w:bCs/>
              </w:rPr>
              <w:t>1</w:t>
            </w:r>
          </w:p>
        </w:tc>
      </w:tr>
      <w:tr w:rsidR="0064643C" w:rsidRPr="00EF67B8" w:rsidTr="00CF7974">
        <w:tc>
          <w:tcPr>
            <w:tcW w:w="2127" w:type="dxa"/>
            <w:tcBorders>
              <w:top w:val="single" w:sz="6" w:space="0" w:color="000000"/>
              <w:left w:val="single" w:sz="12" w:space="0" w:color="000000"/>
              <w:bottom w:val="single" w:sz="6" w:space="0" w:color="000000"/>
              <w:right w:val="single" w:sz="6" w:space="0" w:color="000000"/>
            </w:tcBorders>
          </w:tcPr>
          <w:p w:rsidR="0064643C" w:rsidRPr="00EF67B8" w:rsidRDefault="0064643C" w:rsidP="0064643C">
            <w:pPr>
              <w:spacing w:before="120"/>
              <w:rPr>
                <w:sz w:val="20"/>
                <w:szCs w:val="20"/>
                <w:lang w:val="el-GR"/>
              </w:rPr>
            </w:pPr>
            <w:r w:rsidRPr="00EF67B8">
              <w:rPr>
                <w:sz w:val="20"/>
                <w:szCs w:val="20"/>
              </w:rPr>
              <w:t>Όγκος εμπορίου</w:t>
            </w:r>
          </w:p>
          <w:p w:rsidR="0064643C" w:rsidRPr="00EF67B8" w:rsidRDefault="0064643C" w:rsidP="0064643C">
            <w:pPr>
              <w:rPr>
                <w:sz w:val="20"/>
                <w:szCs w:val="20"/>
              </w:rPr>
            </w:pPr>
            <w:r w:rsidRPr="00EF67B8">
              <w:rPr>
                <w:sz w:val="20"/>
                <w:szCs w:val="20"/>
              </w:rPr>
              <w:t>(χωρίς πετρελαιοειδή)</w:t>
            </w:r>
          </w:p>
        </w:tc>
        <w:tc>
          <w:tcPr>
            <w:tcW w:w="850" w:type="dxa"/>
            <w:tcBorders>
              <w:top w:val="single" w:sz="6" w:space="0" w:color="000000"/>
              <w:left w:val="single" w:sz="6" w:space="0" w:color="000000"/>
              <w:bottom w:val="single" w:sz="6" w:space="0" w:color="000000"/>
              <w:right w:val="single" w:sz="6" w:space="0" w:color="000000"/>
            </w:tcBorders>
          </w:tcPr>
          <w:p w:rsidR="0064643C" w:rsidRDefault="00CF7258" w:rsidP="00485C38">
            <w:pPr>
              <w:spacing w:before="120"/>
              <w:ind w:right="-112"/>
              <w:rPr>
                <w:lang w:val="el-GR"/>
              </w:rPr>
            </w:pPr>
            <w:r>
              <w:rPr>
                <w:lang w:val="el-GR"/>
              </w:rPr>
              <w:t>1.281,8</w:t>
            </w:r>
          </w:p>
          <w:p w:rsidR="00CF7258" w:rsidRPr="00EF67B8" w:rsidRDefault="00CF7258" w:rsidP="00485C38">
            <w:pPr>
              <w:spacing w:before="120"/>
              <w:ind w:right="-112"/>
              <w:rPr>
                <w:lang w:val="el-GR"/>
              </w:rPr>
            </w:pPr>
            <w:r>
              <w:rPr>
                <w:lang w:val="el-GR"/>
              </w:rPr>
              <w:t>(121,8)</w:t>
            </w:r>
          </w:p>
        </w:tc>
        <w:tc>
          <w:tcPr>
            <w:tcW w:w="851" w:type="dxa"/>
            <w:tcBorders>
              <w:top w:val="single" w:sz="6" w:space="0" w:color="000000"/>
              <w:left w:val="single" w:sz="6" w:space="0" w:color="000000"/>
              <w:bottom w:val="single" w:sz="6" w:space="0" w:color="000000"/>
              <w:right w:val="single" w:sz="6" w:space="0" w:color="000000"/>
            </w:tcBorders>
          </w:tcPr>
          <w:p w:rsidR="0064643C" w:rsidRDefault="00CF7258" w:rsidP="0064643C">
            <w:pPr>
              <w:spacing w:before="120"/>
              <w:jc w:val="center"/>
              <w:rPr>
                <w:lang w:val="el-GR"/>
              </w:rPr>
            </w:pPr>
            <w:r>
              <w:rPr>
                <w:lang w:val="el-GR"/>
              </w:rPr>
              <w:t>19</w:t>
            </w:r>
          </w:p>
          <w:p w:rsidR="00CF7258" w:rsidRPr="00EF67B8" w:rsidRDefault="00CF7258" w:rsidP="0064643C">
            <w:pPr>
              <w:spacing w:before="120"/>
              <w:jc w:val="center"/>
              <w:rPr>
                <w:lang w:val="el-GR"/>
              </w:rPr>
            </w:pPr>
            <w:r>
              <w:rPr>
                <w:lang w:val="el-GR"/>
              </w:rPr>
              <w:t>34</w:t>
            </w:r>
          </w:p>
        </w:tc>
        <w:tc>
          <w:tcPr>
            <w:tcW w:w="850"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before="120"/>
              <w:ind w:right="-101"/>
              <w:jc w:val="center"/>
              <w:rPr>
                <w:lang w:val="el-GR"/>
              </w:rPr>
            </w:pPr>
            <w:r>
              <w:rPr>
                <w:lang w:val="el-GR"/>
              </w:rPr>
              <w:t>1.074,4</w:t>
            </w:r>
          </w:p>
          <w:p w:rsidR="0064643C" w:rsidRPr="00EF67B8" w:rsidRDefault="0064643C" w:rsidP="0064643C">
            <w:pPr>
              <w:spacing w:before="120"/>
              <w:jc w:val="center"/>
              <w:rPr>
                <w:lang w:val="el-GR"/>
              </w:rPr>
            </w:pPr>
            <w:r>
              <w:rPr>
                <w:lang w:val="el-GR"/>
              </w:rPr>
              <w:t>(91,1)</w:t>
            </w:r>
          </w:p>
        </w:tc>
        <w:tc>
          <w:tcPr>
            <w:tcW w:w="851"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before="120"/>
              <w:jc w:val="center"/>
              <w:rPr>
                <w:lang w:val="el-GR"/>
              </w:rPr>
            </w:pPr>
            <w:r>
              <w:rPr>
                <w:lang w:val="el-GR"/>
              </w:rPr>
              <w:t>34,1</w:t>
            </w:r>
          </w:p>
          <w:p w:rsidR="0064643C" w:rsidRPr="00EF67B8" w:rsidRDefault="0064643C" w:rsidP="0064643C">
            <w:pPr>
              <w:spacing w:before="120"/>
              <w:jc w:val="center"/>
              <w:rPr>
                <w:lang w:val="el-GR"/>
              </w:rPr>
            </w:pPr>
            <w:r>
              <w:rPr>
                <w:lang w:val="el-GR"/>
              </w:rPr>
              <w:t>0,55</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jc w:val="center"/>
              <w:rPr>
                <w:lang w:val="el-GR"/>
              </w:rPr>
            </w:pPr>
            <w:r w:rsidRPr="00EF67B8">
              <w:rPr>
                <w:lang w:val="el-GR"/>
              </w:rPr>
              <w:t>801,1</w:t>
            </w:r>
          </w:p>
          <w:p w:rsidR="0064643C" w:rsidRPr="00EF67B8" w:rsidRDefault="0064643C" w:rsidP="0064643C">
            <w:pPr>
              <w:spacing w:before="120"/>
              <w:jc w:val="center"/>
              <w:rPr>
                <w:lang w:val="el-GR"/>
              </w:rPr>
            </w:pPr>
            <w:r w:rsidRPr="00EF67B8">
              <w:rPr>
                <w:lang w:val="el-GR"/>
              </w:rPr>
              <w:t>(90,6)</w:t>
            </w:r>
          </w:p>
        </w:tc>
        <w:tc>
          <w:tcPr>
            <w:tcW w:w="851"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jc w:val="center"/>
              <w:rPr>
                <w:lang w:val="el-GR"/>
              </w:rPr>
            </w:pPr>
            <w:r w:rsidRPr="00EF67B8">
              <w:rPr>
                <w:lang w:val="el-GR"/>
              </w:rPr>
              <w:t>26</w:t>
            </w:r>
          </w:p>
          <w:p w:rsidR="0064643C" w:rsidRPr="00EF67B8" w:rsidRDefault="0064643C" w:rsidP="0064643C">
            <w:pPr>
              <w:spacing w:before="120"/>
              <w:jc w:val="center"/>
              <w:rPr>
                <w:lang w:val="el-GR"/>
              </w:rPr>
            </w:pPr>
            <w:r w:rsidRPr="00EF67B8">
              <w:rPr>
                <w:lang w:val="el-GR"/>
              </w:rPr>
              <w:t>(21,3)</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08"/>
              <w:jc w:val="center"/>
            </w:pPr>
            <w:r w:rsidRPr="00EF67B8">
              <w:t>635</w:t>
            </w:r>
            <w:r w:rsidRPr="00EF67B8">
              <w:rPr>
                <w:lang w:val="el-GR"/>
              </w:rPr>
              <w:t>,</w:t>
            </w:r>
            <w:r w:rsidRPr="00EF67B8">
              <w:t>7</w:t>
            </w:r>
          </w:p>
          <w:p w:rsidR="0064643C" w:rsidRPr="00EF67B8" w:rsidRDefault="0064643C" w:rsidP="0064643C">
            <w:pPr>
              <w:spacing w:before="120"/>
              <w:ind w:left="-113"/>
              <w:jc w:val="center"/>
              <w:rPr>
                <w:rFonts w:cs="Arial"/>
                <w:lang w:val="el-GR"/>
              </w:rPr>
            </w:pPr>
            <w:r w:rsidRPr="00EF67B8">
              <w:rPr>
                <w:rFonts w:cs="Arial"/>
                <w:lang w:val="el-GR"/>
              </w:rPr>
              <w:t>(74,7)</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5" w:right="-108"/>
              <w:jc w:val="center"/>
              <w:rPr>
                <w:rFonts w:cs="Arial"/>
                <w:lang w:val="el-GR"/>
              </w:rPr>
            </w:pPr>
            <w:r w:rsidRPr="00EF67B8">
              <w:rPr>
                <w:rFonts w:cs="Arial"/>
                <w:lang w:val="el-GR"/>
              </w:rPr>
              <w:t>21,6</w:t>
            </w:r>
          </w:p>
          <w:p w:rsidR="0064643C" w:rsidRPr="00EF67B8" w:rsidRDefault="0064643C" w:rsidP="0064643C">
            <w:pPr>
              <w:spacing w:before="120"/>
              <w:ind w:left="-115" w:right="-108"/>
              <w:jc w:val="center"/>
              <w:rPr>
                <w:rFonts w:cs="Arial"/>
                <w:lang w:val="el-GR"/>
              </w:rPr>
            </w:pPr>
            <w:r w:rsidRPr="00EF67B8">
              <w:rPr>
                <w:rFonts w:cs="Arial"/>
                <w:lang w:val="el-GR"/>
              </w:rPr>
              <w:t>(-15,9)</w:t>
            </w:r>
          </w:p>
        </w:tc>
        <w:tc>
          <w:tcPr>
            <w:tcW w:w="851" w:type="dxa"/>
            <w:gridSpan w:val="2"/>
            <w:tcBorders>
              <w:top w:val="single" w:sz="6" w:space="0" w:color="000000"/>
              <w:left w:val="single" w:sz="6" w:space="0" w:color="000000"/>
              <w:bottom w:val="single" w:sz="6" w:space="0" w:color="000000"/>
              <w:right w:val="single" w:sz="12" w:space="0" w:color="000000"/>
            </w:tcBorders>
          </w:tcPr>
          <w:p w:rsidR="0064643C" w:rsidRPr="00EF67B8" w:rsidRDefault="0064643C" w:rsidP="0064643C">
            <w:pPr>
              <w:spacing w:before="120"/>
              <w:ind w:left="-113"/>
              <w:jc w:val="center"/>
              <w:rPr>
                <w:rFonts w:cs="Arial"/>
                <w:lang w:val="el-GR"/>
              </w:rPr>
            </w:pPr>
            <w:r w:rsidRPr="00EF67B8">
              <w:rPr>
                <w:rFonts w:cs="Arial"/>
              </w:rPr>
              <w:t>522</w:t>
            </w:r>
            <w:r w:rsidRPr="00EF67B8">
              <w:rPr>
                <w:rFonts w:cs="Arial"/>
                <w:lang w:val="el-GR"/>
              </w:rPr>
              <w:t>,</w:t>
            </w:r>
            <w:r w:rsidRPr="00EF67B8">
              <w:rPr>
                <w:rFonts w:cs="Arial"/>
              </w:rPr>
              <w:t>8</w:t>
            </w:r>
          </w:p>
          <w:p w:rsidR="0064643C" w:rsidRPr="00EF67B8" w:rsidRDefault="0064643C" w:rsidP="0064643C">
            <w:pPr>
              <w:ind w:left="-113"/>
              <w:jc w:val="center"/>
              <w:rPr>
                <w:rFonts w:cs="Arial"/>
                <w:bCs/>
              </w:rPr>
            </w:pPr>
            <w:r w:rsidRPr="00EF67B8">
              <w:rPr>
                <w:rFonts w:cs="Arial"/>
                <w:bCs/>
              </w:rPr>
              <w:t>(88</w:t>
            </w:r>
            <w:r w:rsidRPr="00EF67B8">
              <w:rPr>
                <w:rFonts w:cs="Arial"/>
                <w:bCs/>
                <w:lang w:val="el-GR"/>
              </w:rPr>
              <w:t>,</w:t>
            </w:r>
            <w:r w:rsidRPr="00EF67B8">
              <w:rPr>
                <w:rFonts w:cs="Arial"/>
                <w:bCs/>
              </w:rPr>
              <w:t>8)</w:t>
            </w:r>
          </w:p>
        </w:tc>
      </w:tr>
      <w:tr w:rsidR="0064643C" w:rsidRPr="00EF67B8" w:rsidTr="00CF7974">
        <w:tc>
          <w:tcPr>
            <w:tcW w:w="2127" w:type="dxa"/>
            <w:tcBorders>
              <w:top w:val="single" w:sz="6" w:space="0" w:color="000000"/>
              <w:left w:val="single" w:sz="12" w:space="0" w:color="000000"/>
              <w:bottom w:val="single" w:sz="6" w:space="0" w:color="000000"/>
              <w:right w:val="single" w:sz="6" w:space="0" w:color="000000"/>
            </w:tcBorders>
          </w:tcPr>
          <w:p w:rsidR="0064643C" w:rsidRPr="00EF67B8" w:rsidRDefault="0064643C" w:rsidP="0064643C">
            <w:pPr>
              <w:spacing w:before="120"/>
              <w:rPr>
                <w:b/>
                <w:sz w:val="20"/>
                <w:szCs w:val="20"/>
                <w:lang w:val="el-GR"/>
              </w:rPr>
            </w:pPr>
            <w:r w:rsidRPr="00EF67B8">
              <w:rPr>
                <w:b/>
                <w:sz w:val="20"/>
                <w:szCs w:val="20"/>
              </w:rPr>
              <w:t>Ισοζύγιο αγαθών</w:t>
            </w:r>
          </w:p>
          <w:p w:rsidR="0064643C" w:rsidRPr="00EF67B8" w:rsidRDefault="0064643C" w:rsidP="0064643C">
            <w:pPr>
              <w:rPr>
                <w:b/>
                <w:sz w:val="20"/>
                <w:szCs w:val="20"/>
              </w:rPr>
            </w:pPr>
            <w:r w:rsidRPr="00EF67B8">
              <w:rPr>
                <w:b/>
                <w:sz w:val="20"/>
                <w:szCs w:val="20"/>
              </w:rPr>
              <w:t>(χωρίς πετρελαιοειδή)</w:t>
            </w:r>
          </w:p>
        </w:tc>
        <w:tc>
          <w:tcPr>
            <w:tcW w:w="850" w:type="dxa"/>
            <w:tcBorders>
              <w:top w:val="single" w:sz="6" w:space="0" w:color="000000"/>
              <w:left w:val="single" w:sz="6" w:space="0" w:color="000000"/>
              <w:bottom w:val="single" w:sz="6" w:space="0" w:color="000000"/>
              <w:right w:val="single" w:sz="6" w:space="0" w:color="000000"/>
            </w:tcBorders>
          </w:tcPr>
          <w:p w:rsidR="0064643C" w:rsidRDefault="00485C38" w:rsidP="00485C38">
            <w:pPr>
              <w:spacing w:before="120"/>
              <w:ind w:left="-113" w:right="-112"/>
              <w:rPr>
                <w:rFonts w:cs="Arial"/>
                <w:b/>
                <w:bCs/>
                <w:lang w:val="el-GR"/>
              </w:rPr>
            </w:pPr>
            <w:r>
              <w:rPr>
                <w:rFonts w:cs="Arial"/>
                <w:b/>
                <w:bCs/>
                <w:lang w:val="el-GR"/>
              </w:rPr>
              <w:t xml:space="preserve"> </w:t>
            </w:r>
            <w:r w:rsidR="00CF7258">
              <w:rPr>
                <w:rFonts w:cs="Arial"/>
                <w:b/>
                <w:bCs/>
                <w:lang w:val="el-GR"/>
              </w:rPr>
              <w:t>1.216,8</w:t>
            </w:r>
          </w:p>
          <w:p w:rsidR="00CF7258" w:rsidRPr="00EF67B8" w:rsidRDefault="00CF7258" w:rsidP="00485C38">
            <w:pPr>
              <w:spacing w:before="120"/>
              <w:ind w:left="-113" w:right="-112"/>
              <w:rPr>
                <w:rFonts w:cs="Arial"/>
                <w:b/>
                <w:bCs/>
                <w:lang w:val="el-GR"/>
              </w:rPr>
            </w:pPr>
            <w:r>
              <w:rPr>
                <w:rFonts w:cs="Arial"/>
                <w:b/>
                <w:bCs/>
                <w:lang w:val="el-GR"/>
              </w:rPr>
              <w:t xml:space="preserve">    (56,8)</w:t>
            </w:r>
          </w:p>
        </w:tc>
        <w:tc>
          <w:tcPr>
            <w:tcW w:w="851" w:type="dxa"/>
            <w:tcBorders>
              <w:top w:val="single" w:sz="6" w:space="0" w:color="000000"/>
              <w:left w:val="single" w:sz="6" w:space="0" w:color="000000"/>
              <w:bottom w:val="single" w:sz="6" w:space="0" w:color="000000"/>
              <w:right w:val="single" w:sz="6" w:space="0" w:color="000000"/>
            </w:tcBorders>
          </w:tcPr>
          <w:p w:rsidR="0064643C" w:rsidRDefault="00CF7258" w:rsidP="0064643C">
            <w:pPr>
              <w:spacing w:before="120"/>
              <w:ind w:left="-113" w:right="-108"/>
              <w:jc w:val="center"/>
              <w:rPr>
                <w:rFonts w:cs="Arial"/>
                <w:b/>
                <w:bCs/>
                <w:lang w:val="el-GR"/>
              </w:rPr>
            </w:pPr>
            <w:r>
              <w:rPr>
                <w:rFonts w:cs="Arial"/>
                <w:b/>
                <w:bCs/>
                <w:lang w:val="el-GR"/>
              </w:rPr>
              <w:t>19</w:t>
            </w:r>
          </w:p>
          <w:p w:rsidR="00CF7258" w:rsidRPr="00EF67B8" w:rsidRDefault="00CF7258" w:rsidP="0064643C">
            <w:pPr>
              <w:spacing w:before="120"/>
              <w:ind w:left="-113" w:right="-108"/>
              <w:jc w:val="center"/>
              <w:rPr>
                <w:rFonts w:cs="Arial"/>
                <w:b/>
                <w:bCs/>
                <w:lang w:val="el-GR"/>
              </w:rPr>
            </w:pPr>
            <w:r>
              <w:rPr>
                <w:rFonts w:cs="Arial"/>
                <w:b/>
                <w:bCs/>
                <w:lang w:val="el-GR"/>
              </w:rPr>
              <w:t>34</w:t>
            </w:r>
          </w:p>
        </w:tc>
        <w:tc>
          <w:tcPr>
            <w:tcW w:w="850"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before="120"/>
              <w:ind w:left="-113"/>
              <w:jc w:val="center"/>
              <w:rPr>
                <w:rFonts w:cs="Arial"/>
                <w:b/>
                <w:bCs/>
                <w:lang w:val="el-GR"/>
              </w:rPr>
            </w:pPr>
            <w:r>
              <w:rPr>
                <w:rFonts w:cs="Arial"/>
                <w:b/>
                <w:bCs/>
                <w:lang w:val="el-GR"/>
              </w:rPr>
              <w:t>1.025,6</w:t>
            </w:r>
          </w:p>
          <w:p w:rsidR="0064643C" w:rsidRPr="00EF67B8" w:rsidRDefault="0064643C" w:rsidP="0064643C">
            <w:pPr>
              <w:spacing w:before="120"/>
              <w:ind w:left="-113"/>
              <w:jc w:val="center"/>
              <w:rPr>
                <w:rFonts w:cs="Arial"/>
                <w:b/>
                <w:bCs/>
                <w:lang w:val="el-GR"/>
              </w:rPr>
            </w:pPr>
            <w:r>
              <w:rPr>
                <w:rFonts w:cs="Arial"/>
                <w:b/>
                <w:bCs/>
                <w:lang w:val="el-GR"/>
              </w:rPr>
              <w:t>(42,3)</w:t>
            </w:r>
          </w:p>
        </w:tc>
        <w:tc>
          <w:tcPr>
            <w:tcW w:w="851" w:type="dxa"/>
            <w:tcBorders>
              <w:top w:val="single" w:sz="6" w:space="0" w:color="000000"/>
              <w:left w:val="single" w:sz="6" w:space="0" w:color="000000"/>
              <w:bottom w:val="single" w:sz="6" w:space="0" w:color="000000"/>
              <w:right w:val="single" w:sz="6" w:space="0" w:color="000000"/>
            </w:tcBorders>
          </w:tcPr>
          <w:p w:rsidR="0064643C" w:rsidRDefault="0064643C" w:rsidP="0064643C">
            <w:pPr>
              <w:spacing w:before="120"/>
              <w:ind w:left="-113" w:right="-108"/>
              <w:jc w:val="center"/>
              <w:rPr>
                <w:rFonts w:cs="Arial"/>
                <w:b/>
                <w:bCs/>
                <w:lang w:val="el-GR"/>
              </w:rPr>
            </w:pPr>
            <w:r>
              <w:rPr>
                <w:rFonts w:cs="Arial"/>
                <w:b/>
                <w:bCs/>
                <w:lang w:val="el-GR"/>
              </w:rPr>
              <w:t>40</w:t>
            </w:r>
          </w:p>
          <w:p w:rsidR="0064643C" w:rsidRPr="00EF67B8" w:rsidRDefault="0064643C" w:rsidP="0064643C">
            <w:pPr>
              <w:spacing w:before="120"/>
              <w:ind w:left="-113" w:right="-108"/>
              <w:jc w:val="center"/>
              <w:rPr>
                <w:rFonts w:cs="Arial"/>
                <w:b/>
                <w:bCs/>
                <w:lang w:val="el-GR"/>
              </w:rPr>
            </w:pPr>
            <w:r>
              <w:rPr>
                <w:rFonts w:cs="Arial"/>
                <w:b/>
                <w:bCs/>
                <w:lang w:val="el-GR"/>
              </w:rPr>
              <w:t>88,8</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3"/>
              <w:jc w:val="center"/>
              <w:rPr>
                <w:rFonts w:cs="Arial"/>
                <w:b/>
                <w:bCs/>
                <w:lang w:val="el-GR"/>
              </w:rPr>
            </w:pPr>
            <w:r w:rsidRPr="00EF67B8">
              <w:rPr>
                <w:rFonts w:cs="Arial"/>
                <w:b/>
                <w:bCs/>
                <w:lang w:val="el-GR"/>
              </w:rPr>
              <w:t>732,9</w:t>
            </w:r>
          </w:p>
          <w:p w:rsidR="0064643C" w:rsidRPr="00EF67B8" w:rsidRDefault="0064643C" w:rsidP="0064643C">
            <w:pPr>
              <w:spacing w:before="120"/>
              <w:ind w:left="-113"/>
              <w:jc w:val="center"/>
              <w:rPr>
                <w:rFonts w:cs="Arial"/>
                <w:b/>
                <w:bCs/>
                <w:lang w:val="el-GR"/>
              </w:rPr>
            </w:pPr>
            <w:r w:rsidRPr="00EF67B8">
              <w:rPr>
                <w:rFonts w:cs="Arial"/>
                <w:b/>
                <w:bCs/>
                <w:lang w:val="el-GR"/>
              </w:rPr>
              <w:t>22,4</w:t>
            </w:r>
          </w:p>
        </w:tc>
        <w:tc>
          <w:tcPr>
            <w:tcW w:w="851"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3"/>
              <w:jc w:val="center"/>
              <w:rPr>
                <w:rFonts w:cs="Arial"/>
                <w:b/>
                <w:bCs/>
                <w:lang w:val="el-GR"/>
              </w:rPr>
            </w:pPr>
            <w:r w:rsidRPr="00EF67B8">
              <w:rPr>
                <w:rFonts w:cs="Arial"/>
                <w:b/>
                <w:bCs/>
                <w:lang w:val="el-GR"/>
              </w:rPr>
              <w:t>24</w:t>
            </w:r>
          </w:p>
          <w:p w:rsidR="0064643C" w:rsidRPr="00EF67B8" w:rsidRDefault="0064643C" w:rsidP="0064643C">
            <w:pPr>
              <w:spacing w:before="120"/>
              <w:ind w:left="-113" w:right="-108"/>
              <w:jc w:val="center"/>
              <w:rPr>
                <w:rFonts w:cs="Arial"/>
                <w:b/>
                <w:bCs/>
                <w:lang w:val="el-GR"/>
              </w:rPr>
            </w:pPr>
            <w:r w:rsidRPr="00EF67B8">
              <w:rPr>
                <w:rFonts w:cs="Arial"/>
                <w:b/>
                <w:bCs/>
                <w:lang w:val="el-GR"/>
              </w:rPr>
              <w:t>(-25,1)</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3"/>
              <w:jc w:val="center"/>
              <w:rPr>
                <w:rFonts w:cs="Arial"/>
                <w:b/>
                <w:bCs/>
                <w:lang w:val="el-GR"/>
              </w:rPr>
            </w:pPr>
            <w:r w:rsidRPr="00EF67B8">
              <w:rPr>
                <w:rFonts w:cs="Arial"/>
                <w:b/>
                <w:bCs/>
                <w:lang w:val="el-GR"/>
              </w:rPr>
              <w:t>591,0</w:t>
            </w:r>
          </w:p>
          <w:p w:rsidR="0064643C" w:rsidRPr="00EF67B8" w:rsidRDefault="0064643C" w:rsidP="0064643C">
            <w:pPr>
              <w:spacing w:before="120"/>
              <w:ind w:left="-113"/>
              <w:jc w:val="center"/>
              <w:rPr>
                <w:rFonts w:cs="Arial"/>
                <w:b/>
                <w:bCs/>
                <w:lang w:val="el-GR"/>
              </w:rPr>
            </w:pPr>
            <w:r w:rsidRPr="00EF67B8">
              <w:rPr>
                <w:rFonts w:cs="Arial"/>
                <w:b/>
                <w:bCs/>
                <w:lang w:val="el-GR"/>
              </w:rPr>
              <w:t>29,9</w:t>
            </w:r>
          </w:p>
        </w:tc>
        <w:tc>
          <w:tcPr>
            <w:tcW w:w="850" w:type="dxa"/>
            <w:tcBorders>
              <w:top w:val="single" w:sz="6" w:space="0" w:color="000000"/>
              <w:left w:val="single" w:sz="6" w:space="0" w:color="000000"/>
              <w:bottom w:val="single" w:sz="6" w:space="0" w:color="000000"/>
              <w:right w:val="single" w:sz="6" w:space="0" w:color="000000"/>
            </w:tcBorders>
          </w:tcPr>
          <w:p w:rsidR="0064643C" w:rsidRPr="00EF67B8" w:rsidRDefault="0064643C" w:rsidP="0064643C">
            <w:pPr>
              <w:spacing w:before="120"/>
              <w:ind w:left="-115" w:right="-108"/>
              <w:jc w:val="center"/>
              <w:rPr>
                <w:rFonts w:cs="Arial"/>
                <w:b/>
                <w:bCs/>
                <w:lang w:val="el-GR"/>
              </w:rPr>
            </w:pPr>
            <w:r w:rsidRPr="00EF67B8">
              <w:rPr>
                <w:rFonts w:cs="Arial"/>
                <w:b/>
                <w:bCs/>
                <w:lang w:val="el-GR"/>
              </w:rPr>
              <w:t>25,1</w:t>
            </w:r>
          </w:p>
          <w:p w:rsidR="0064643C" w:rsidRPr="00EF67B8" w:rsidRDefault="0064643C" w:rsidP="0064643C">
            <w:pPr>
              <w:spacing w:before="120"/>
              <w:ind w:left="-115" w:right="-108"/>
              <w:jc w:val="center"/>
              <w:rPr>
                <w:rFonts w:cs="Arial"/>
                <w:b/>
                <w:bCs/>
                <w:lang w:val="el-GR"/>
              </w:rPr>
            </w:pPr>
            <w:r w:rsidRPr="00EF67B8">
              <w:rPr>
                <w:rFonts w:cs="Arial"/>
                <w:b/>
                <w:bCs/>
                <w:lang w:val="el-GR"/>
              </w:rPr>
              <w:t>(-22,3)</w:t>
            </w:r>
          </w:p>
        </w:tc>
        <w:tc>
          <w:tcPr>
            <w:tcW w:w="851" w:type="dxa"/>
            <w:gridSpan w:val="2"/>
            <w:tcBorders>
              <w:top w:val="single" w:sz="6" w:space="0" w:color="000000"/>
              <w:left w:val="single" w:sz="6" w:space="0" w:color="000000"/>
              <w:bottom w:val="single" w:sz="6" w:space="0" w:color="000000"/>
              <w:right w:val="single" w:sz="12" w:space="0" w:color="000000"/>
            </w:tcBorders>
          </w:tcPr>
          <w:p w:rsidR="0064643C" w:rsidRPr="00EF67B8" w:rsidRDefault="0064643C" w:rsidP="0064643C">
            <w:pPr>
              <w:spacing w:before="120"/>
              <w:ind w:left="-113"/>
              <w:jc w:val="center"/>
              <w:rPr>
                <w:rFonts w:cs="Arial"/>
                <w:b/>
                <w:bCs/>
                <w:lang w:val="el-GR"/>
              </w:rPr>
            </w:pPr>
            <w:r w:rsidRPr="00EF67B8">
              <w:rPr>
                <w:rFonts w:cs="Arial"/>
                <w:b/>
                <w:bCs/>
              </w:rPr>
              <w:t>472</w:t>
            </w:r>
            <w:r w:rsidRPr="00EF67B8">
              <w:rPr>
                <w:rFonts w:cs="Arial"/>
                <w:b/>
                <w:bCs/>
                <w:lang w:val="el-GR"/>
              </w:rPr>
              <w:t>,6</w:t>
            </w:r>
          </w:p>
          <w:p w:rsidR="0064643C" w:rsidRPr="00EF67B8" w:rsidRDefault="0064643C" w:rsidP="0064643C">
            <w:pPr>
              <w:ind w:left="-113"/>
              <w:jc w:val="center"/>
              <w:rPr>
                <w:rFonts w:cs="Arial"/>
                <w:b/>
                <w:bCs/>
                <w:lang w:val="el-GR"/>
              </w:rPr>
            </w:pPr>
            <w:r w:rsidRPr="00EF67B8">
              <w:rPr>
                <w:rFonts w:cs="Arial"/>
                <w:b/>
                <w:bCs/>
              </w:rPr>
              <w:t>(38</w:t>
            </w:r>
            <w:r w:rsidRPr="00EF67B8">
              <w:rPr>
                <w:rFonts w:cs="Arial"/>
                <w:b/>
                <w:bCs/>
                <w:lang w:val="el-GR"/>
              </w:rPr>
              <w:t>,</w:t>
            </w:r>
            <w:r w:rsidRPr="00EF67B8">
              <w:rPr>
                <w:rFonts w:cs="Arial"/>
                <w:b/>
                <w:bCs/>
              </w:rPr>
              <w:t>6)</w:t>
            </w:r>
          </w:p>
        </w:tc>
      </w:tr>
      <w:tr w:rsidR="0064643C" w:rsidRPr="00EF67B8" w:rsidTr="00CF7974">
        <w:tc>
          <w:tcPr>
            <w:tcW w:w="2127" w:type="dxa"/>
            <w:tcBorders>
              <w:top w:val="single" w:sz="6" w:space="0" w:color="000000"/>
              <w:left w:val="single" w:sz="12" w:space="0" w:color="000000"/>
              <w:bottom w:val="single" w:sz="12" w:space="0" w:color="000000"/>
              <w:right w:val="single" w:sz="6" w:space="0" w:color="000000"/>
            </w:tcBorders>
            <w:shd w:val="clear" w:color="auto" w:fill="FFFFFF"/>
          </w:tcPr>
          <w:p w:rsidR="0064643C" w:rsidRPr="00EF67B8" w:rsidRDefault="0064643C" w:rsidP="0064643C">
            <w:pPr>
              <w:spacing w:before="120" w:after="120"/>
              <w:rPr>
                <w:sz w:val="20"/>
                <w:szCs w:val="20"/>
                <w:lang w:val="el-GR"/>
              </w:rPr>
            </w:pPr>
            <w:r w:rsidRPr="00EF67B8">
              <w:rPr>
                <w:sz w:val="20"/>
                <w:szCs w:val="20"/>
                <w:lang w:val="el-GR"/>
              </w:rPr>
              <w:t>Ελληνικές εξαγωγές, ως % συνόλου εισαγωγών χώρας</w:t>
            </w:r>
          </w:p>
        </w:tc>
        <w:tc>
          <w:tcPr>
            <w:tcW w:w="850" w:type="dxa"/>
            <w:tcBorders>
              <w:top w:val="single" w:sz="6" w:space="0" w:color="000000"/>
              <w:left w:val="single" w:sz="6" w:space="0" w:color="000000"/>
              <w:bottom w:val="single" w:sz="12" w:space="0" w:color="000000"/>
              <w:right w:val="single" w:sz="6" w:space="0" w:color="000000"/>
            </w:tcBorders>
            <w:shd w:val="clear" w:color="auto" w:fill="FFFFFF"/>
          </w:tcPr>
          <w:p w:rsidR="0064643C" w:rsidRDefault="0064643C" w:rsidP="0064643C">
            <w:pPr>
              <w:spacing w:after="120"/>
              <w:jc w:val="center"/>
              <w:rPr>
                <w:lang w:val="el-GR"/>
              </w:rPr>
            </w:pPr>
          </w:p>
          <w:p w:rsidR="00CF7258" w:rsidRPr="00EF67B8" w:rsidRDefault="00CF7258" w:rsidP="0064643C">
            <w:pPr>
              <w:spacing w:after="120"/>
              <w:jc w:val="center"/>
              <w:rPr>
                <w:lang w:val="el-GR"/>
              </w:rPr>
            </w:pPr>
            <w:r>
              <w:rPr>
                <w:lang w:val="el-GR"/>
              </w:rPr>
              <w:t>7</w:t>
            </w:r>
          </w:p>
        </w:tc>
        <w:tc>
          <w:tcPr>
            <w:tcW w:w="851" w:type="dxa"/>
            <w:tcBorders>
              <w:top w:val="single" w:sz="6" w:space="0" w:color="000000"/>
              <w:left w:val="single" w:sz="6" w:space="0" w:color="000000"/>
              <w:bottom w:val="single" w:sz="12" w:space="0" w:color="000000"/>
              <w:right w:val="single" w:sz="6" w:space="0" w:color="000000"/>
            </w:tcBorders>
            <w:shd w:val="clear" w:color="auto" w:fill="FFFFFF"/>
          </w:tcPr>
          <w:p w:rsidR="0064643C" w:rsidRPr="00EF67B8" w:rsidRDefault="0064643C" w:rsidP="0064643C">
            <w:pPr>
              <w:spacing w:before="400" w:after="120"/>
              <w:jc w:val="center"/>
              <w:rPr>
                <w:lang w:val="el-GR"/>
              </w:rPr>
            </w:pPr>
          </w:p>
        </w:tc>
        <w:tc>
          <w:tcPr>
            <w:tcW w:w="850" w:type="dxa"/>
            <w:tcBorders>
              <w:top w:val="single" w:sz="6" w:space="0" w:color="000000"/>
              <w:left w:val="single" w:sz="6" w:space="0" w:color="000000"/>
              <w:bottom w:val="single" w:sz="12" w:space="0" w:color="000000"/>
              <w:right w:val="single" w:sz="6" w:space="0" w:color="000000"/>
            </w:tcBorders>
            <w:shd w:val="clear" w:color="auto" w:fill="FFFFFF"/>
          </w:tcPr>
          <w:p w:rsidR="0064643C" w:rsidRDefault="0064643C" w:rsidP="0064643C">
            <w:pPr>
              <w:spacing w:after="120"/>
              <w:jc w:val="center"/>
              <w:rPr>
                <w:lang w:val="el-GR"/>
              </w:rPr>
            </w:pPr>
          </w:p>
          <w:p w:rsidR="0064643C" w:rsidRPr="00EF67B8" w:rsidRDefault="0064643C" w:rsidP="0064643C">
            <w:pPr>
              <w:spacing w:after="120"/>
              <w:jc w:val="center"/>
              <w:rPr>
                <w:lang w:val="el-GR"/>
              </w:rPr>
            </w:pPr>
            <w:r>
              <w:rPr>
                <w:lang w:val="el-GR"/>
              </w:rPr>
              <w:t>6</w:t>
            </w:r>
          </w:p>
        </w:tc>
        <w:tc>
          <w:tcPr>
            <w:tcW w:w="851" w:type="dxa"/>
            <w:tcBorders>
              <w:top w:val="single" w:sz="6" w:space="0" w:color="000000"/>
              <w:left w:val="single" w:sz="6" w:space="0" w:color="000000"/>
              <w:bottom w:val="single" w:sz="12" w:space="0" w:color="000000"/>
              <w:right w:val="single" w:sz="6" w:space="0" w:color="000000"/>
            </w:tcBorders>
            <w:shd w:val="clear" w:color="auto" w:fill="FFFFFF"/>
          </w:tcPr>
          <w:p w:rsidR="0064643C" w:rsidRPr="00EF67B8" w:rsidRDefault="0064643C" w:rsidP="0064643C">
            <w:pPr>
              <w:spacing w:before="400" w:after="120"/>
              <w:jc w:val="center"/>
              <w:rPr>
                <w:lang w:val="el-GR"/>
              </w:rPr>
            </w:pPr>
          </w:p>
        </w:tc>
        <w:tc>
          <w:tcPr>
            <w:tcW w:w="850" w:type="dxa"/>
            <w:tcBorders>
              <w:top w:val="single" w:sz="6" w:space="0" w:color="000000"/>
              <w:left w:val="single" w:sz="6" w:space="0" w:color="000000"/>
              <w:bottom w:val="single" w:sz="12" w:space="0" w:color="000000"/>
              <w:right w:val="single" w:sz="6" w:space="0" w:color="000000"/>
            </w:tcBorders>
            <w:shd w:val="clear" w:color="auto" w:fill="FFFFFF"/>
          </w:tcPr>
          <w:p w:rsidR="0064643C" w:rsidRPr="00EF67B8" w:rsidRDefault="0064643C" w:rsidP="0064643C">
            <w:pPr>
              <w:spacing w:after="120"/>
              <w:jc w:val="center"/>
              <w:rPr>
                <w:lang w:val="el-GR"/>
              </w:rPr>
            </w:pPr>
          </w:p>
          <w:p w:rsidR="0064643C" w:rsidRPr="00EF67B8" w:rsidRDefault="0064643C" w:rsidP="0064643C">
            <w:pPr>
              <w:spacing w:before="120" w:after="120"/>
              <w:jc w:val="center"/>
              <w:rPr>
                <w:lang w:val="el-GR"/>
              </w:rPr>
            </w:pPr>
            <w:r w:rsidRPr="00EF67B8">
              <w:rPr>
                <w:lang w:val="el-GR"/>
              </w:rPr>
              <w:t>4,3</w:t>
            </w:r>
          </w:p>
        </w:tc>
        <w:tc>
          <w:tcPr>
            <w:tcW w:w="851" w:type="dxa"/>
            <w:tcBorders>
              <w:top w:val="single" w:sz="6" w:space="0" w:color="000000"/>
              <w:left w:val="single" w:sz="6" w:space="0" w:color="000000"/>
              <w:bottom w:val="single" w:sz="12" w:space="0" w:color="000000"/>
              <w:right w:val="single" w:sz="6" w:space="0" w:color="000000"/>
            </w:tcBorders>
            <w:shd w:val="clear" w:color="auto" w:fill="FFFFFF"/>
          </w:tcPr>
          <w:p w:rsidR="0064643C" w:rsidRPr="00EF67B8" w:rsidRDefault="0064643C" w:rsidP="0064643C">
            <w:pPr>
              <w:spacing w:before="400" w:after="120"/>
              <w:jc w:val="center"/>
              <w:rPr>
                <w:lang w:val="el-GR"/>
              </w:rPr>
            </w:pPr>
          </w:p>
        </w:tc>
        <w:tc>
          <w:tcPr>
            <w:tcW w:w="850" w:type="dxa"/>
            <w:tcBorders>
              <w:top w:val="single" w:sz="6" w:space="0" w:color="000000"/>
              <w:left w:val="single" w:sz="6" w:space="0" w:color="000000"/>
              <w:bottom w:val="single" w:sz="12" w:space="0" w:color="000000"/>
              <w:right w:val="single" w:sz="6" w:space="0" w:color="000000"/>
            </w:tcBorders>
            <w:shd w:val="clear" w:color="auto" w:fill="FFFFFF"/>
          </w:tcPr>
          <w:p w:rsidR="0064643C" w:rsidRPr="00EF67B8" w:rsidRDefault="0064643C" w:rsidP="0064643C">
            <w:pPr>
              <w:spacing w:after="120"/>
              <w:jc w:val="center"/>
              <w:rPr>
                <w:lang w:val="el-GR"/>
              </w:rPr>
            </w:pPr>
          </w:p>
          <w:p w:rsidR="0064643C" w:rsidRPr="00EF67B8" w:rsidRDefault="0064643C" w:rsidP="0064643C">
            <w:pPr>
              <w:spacing w:before="120" w:after="120"/>
              <w:jc w:val="center"/>
              <w:rPr>
                <w:lang w:val="el-GR"/>
              </w:rPr>
            </w:pPr>
            <w:r w:rsidRPr="00EF67B8">
              <w:rPr>
                <w:lang w:val="el-GR"/>
              </w:rPr>
              <w:t>3,8</w:t>
            </w:r>
          </w:p>
        </w:tc>
        <w:tc>
          <w:tcPr>
            <w:tcW w:w="850" w:type="dxa"/>
            <w:tcBorders>
              <w:top w:val="single" w:sz="6" w:space="0" w:color="000000"/>
              <w:left w:val="single" w:sz="6" w:space="0" w:color="000000"/>
              <w:bottom w:val="single" w:sz="12" w:space="0" w:color="000000"/>
              <w:right w:val="single" w:sz="6" w:space="0" w:color="000000"/>
            </w:tcBorders>
            <w:shd w:val="clear" w:color="auto" w:fill="FFFFFF"/>
          </w:tcPr>
          <w:p w:rsidR="0064643C" w:rsidRPr="00EF67B8" w:rsidRDefault="0064643C" w:rsidP="0064643C">
            <w:pPr>
              <w:spacing w:after="120"/>
              <w:ind w:left="-113"/>
              <w:jc w:val="center"/>
              <w:rPr>
                <w:lang w:val="el-GR"/>
              </w:rPr>
            </w:pPr>
          </w:p>
        </w:tc>
        <w:tc>
          <w:tcPr>
            <w:tcW w:w="851" w:type="dxa"/>
            <w:gridSpan w:val="2"/>
            <w:tcBorders>
              <w:top w:val="single" w:sz="6" w:space="0" w:color="000000"/>
              <w:left w:val="single" w:sz="6" w:space="0" w:color="000000"/>
              <w:bottom w:val="single" w:sz="12" w:space="0" w:color="000000"/>
              <w:right w:val="single" w:sz="12" w:space="0" w:color="000000"/>
            </w:tcBorders>
            <w:shd w:val="clear" w:color="auto" w:fill="FFFFFF"/>
            <w:vAlign w:val="center"/>
          </w:tcPr>
          <w:p w:rsidR="0064643C" w:rsidRPr="00EF67B8" w:rsidRDefault="0064643C" w:rsidP="0064643C">
            <w:pPr>
              <w:spacing w:before="120" w:after="120"/>
              <w:ind w:left="-113"/>
              <w:jc w:val="center"/>
              <w:rPr>
                <w:lang w:val="el-GR"/>
              </w:rPr>
            </w:pPr>
            <w:r w:rsidRPr="00EF67B8">
              <w:rPr>
                <w:lang w:val="el-GR"/>
              </w:rPr>
              <w:t>3</w:t>
            </w:r>
          </w:p>
        </w:tc>
      </w:tr>
    </w:tbl>
    <w:p w:rsidR="00E66662" w:rsidRPr="00EF67B8" w:rsidRDefault="00E66662" w:rsidP="00E66662">
      <w:pPr>
        <w:jc w:val="both"/>
        <w:rPr>
          <w:sz w:val="20"/>
          <w:szCs w:val="20"/>
          <w:lang w:val="el-GR"/>
        </w:rPr>
      </w:pPr>
      <w:r w:rsidRPr="00EF67B8">
        <w:rPr>
          <w:sz w:val="20"/>
          <w:szCs w:val="20"/>
          <w:lang w:val="el-GR"/>
        </w:rPr>
        <w:t>Πηγή: ΕΛΣΤΑΤ</w:t>
      </w:r>
    </w:p>
    <w:p w:rsidR="00F33FEA" w:rsidRDefault="00F33FEA" w:rsidP="00F33FEA">
      <w:pPr>
        <w:spacing w:after="0"/>
        <w:jc w:val="both"/>
        <w:rPr>
          <w:sz w:val="16"/>
          <w:szCs w:val="16"/>
          <w:lang w:val="el-GR"/>
        </w:rPr>
      </w:pPr>
    </w:p>
    <w:p w:rsidR="003E04B0" w:rsidRPr="006E5A53" w:rsidRDefault="003E04B0" w:rsidP="00F33FEA">
      <w:pPr>
        <w:spacing w:after="0"/>
        <w:jc w:val="both"/>
        <w:rPr>
          <w:sz w:val="16"/>
          <w:szCs w:val="16"/>
          <w:lang w:val="el-GR"/>
        </w:rPr>
      </w:pPr>
    </w:p>
    <w:p w:rsidR="00504C96" w:rsidRPr="006E5A53" w:rsidRDefault="00504C96" w:rsidP="00EA3FE4">
      <w:pPr>
        <w:spacing w:after="0"/>
        <w:jc w:val="both"/>
        <w:rPr>
          <w:sz w:val="16"/>
          <w:szCs w:val="16"/>
          <w:lang w:val="el-GR"/>
        </w:rPr>
      </w:pP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3259"/>
        <w:gridCol w:w="1418"/>
        <w:gridCol w:w="1559"/>
        <w:gridCol w:w="1559"/>
      </w:tblGrid>
      <w:tr w:rsidR="00BB070B" w:rsidRPr="00EF67B8" w:rsidTr="00DE4D5B">
        <w:tc>
          <w:tcPr>
            <w:tcW w:w="1560" w:type="dxa"/>
            <w:tcBorders>
              <w:top w:val="single" w:sz="12" w:space="0" w:color="000000"/>
              <w:left w:val="single" w:sz="12" w:space="0" w:color="000000"/>
              <w:right w:val="single" w:sz="8" w:space="0" w:color="000000"/>
            </w:tcBorders>
          </w:tcPr>
          <w:p w:rsidR="00BB070B" w:rsidRPr="00EF67B8" w:rsidRDefault="00BB070B" w:rsidP="00E26820">
            <w:pPr>
              <w:spacing w:before="120" w:after="0"/>
              <w:jc w:val="center"/>
              <w:rPr>
                <w:b/>
                <w:lang w:val="el-GR"/>
              </w:rPr>
            </w:pPr>
          </w:p>
        </w:tc>
        <w:tc>
          <w:tcPr>
            <w:tcW w:w="7795" w:type="dxa"/>
            <w:gridSpan w:val="4"/>
            <w:tcBorders>
              <w:top w:val="single" w:sz="12" w:space="0" w:color="000000"/>
              <w:left w:val="single" w:sz="8" w:space="0" w:color="000000"/>
              <w:bottom w:val="single" w:sz="4" w:space="0" w:color="000000"/>
              <w:right w:val="single" w:sz="12" w:space="0" w:color="000000"/>
            </w:tcBorders>
          </w:tcPr>
          <w:p w:rsidR="00725147" w:rsidRDefault="00BB070B" w:rsidP="00725147">
            <w:pPr>
              <w:spacing w:before="120" w:after="0"/>
              <w:jc w:val="center"/>
              <w:rPr>
                <w:b/>
                <w:lang w:val="el-GR"/>
              </w:rPr>
            </w:pPr>
            <w:r w:rsidRPr="00EF67B8">
              <w:rPr>
                <w:b/>
                <w:lang w:val="el-GR"/>
              </w:rPr>
              <w:t>Ελληνικές Εξαγωγές 201</w:t>
            </w:r>
            <w:r w:rsidR="00BD41AA">
              <w:rPr>
                <w:b/>
                <w:lang w:val="el-GR"/>
              </w:rPr>
              <w:t>5</w:t>
            </w:r>
            <w:r w:rsidRPr="00EF67B8">
              <w:rPr>
                <w:b/>
                <w:lang w:val="el-GR"/>
              </w:rPr>
              <w:t xml:space="preserve"> – 201</w:t>
            </w:r>
            <w:r w:rsidR="00BD41AA">
              <w:rPr>
                <w:b/>
                <w:lang w:val="el-GR"/>
              </w:rPr>
              <w:t>7</w:t>
            </w:r>
            <w:r w:rsidR="00725147">
              <w:rPr>
                <w:b/>
                <w:lang w:val="el-GR"/>
              </w:rPr>
              <w:t>,</w:t>
            </w:r>
          </w:p>
          <w:p w:rsidR="00BB070B" w:rsidRPr="00EF67B8" w:rsidRDefault="00725147" w:rsidP="00C17CB8">
            <w:pPr>
              <w:spacing w:after="60"/>
              <w:jc w:val="center"/>
              <w:rPr>
                <w:b/>
                <w:lang w:val="el-GR"/>
              </w:rPr>
            </w:pPr>
            <w:r>
              <w:rPr>
                <w:b/>
                <w:lang w:val="el-GR"/>
              </w:rPr>
              <w:t>κ</w:t>
            </w:r>
            <w:r w:rsidR="00BB070B" w:rsidRPr="00EF67B8">
              <w:rPr>
                <w:b/>
                <w:lang w:val="el-GR"/>
              </w:rPr>
              <w:t>ατά</w:t>
            </w:r>
            <w:r>
              <w:rPr>
                <w:b/>
                <w:lang w:val="el-GR"/>
              </w:rPr>
              <w:t xml:space="preserve"> </w:t>
            </w:r>
            <w:r w:rsidR="00C17CB8">
              <w:rPr>
                <w:b/>
                <w:lang w:val="el-GR"/>
              </w:rPr>
              <w:t xml:space="preserve">τα </w:t>
            </w:r>
            <w:r>
              <w:rPr>
                <w:b/>
                <w:lang w:val="el-GR"/>
              </w:rPr>
              <w:t>1</w:t>
            </w:r>
            <w:r w:rsidR="00C17CB8">
              <w:rPr>
                <w:b/>
                <w:lang w:val="el-GR"/>
              </w:rPr>
              <w:t>5</w:t>
            </w:r>
            <w:r>
              <w:rPr>
                <w:b/>
                <w:lang w:val="el-GR"/>
              </w:rPr>
              <w:t xml:space="preserve"> πρώτα π</w:t>
            </w:r>
            <w:r w:rsidR="00BB070B" w:rsidRPr="00EF67B8">
              <w:rPr>
                <w:b/>
                <w:lang w:val="el-GR"/>
              </w:rPr>
              <w:t>ροιόντα 201</w:t>
            </w:r>
            <w:r w:rsidR="00BD41AA">
              <w:rPr>
                <w:b/>
                <w:lang w:val="el-GR"/>
              </w:rPr>
              <w:t>7</w:t>
            </w:r>
            <w:r w:rsidR="00BB070B" w:rsidRPr="00EF67B8">
              <w:rPr>
                <w:b/>
                <w:lang w:val="el-GR"/>
              </w:rPr>
              <w:t xml:space="preserve"> </w:t>
            </w:r>
            <w:r w:rsidR="00BB070B" w:rsidRPr="00B81868">
              <w:rPr>
                <w:b/>
                <w:sz w:val="24"/>
                <w:szCs w:val="24"/>
                <w:lang w:val="el-GR"/>
              </w:rPr>
              <w:t>ή 9</w:t>
            </w:r>
            <w:r w:rsidR="00C17CB8" w:rsidRPr="00B81868">
              <w:rPr>
                <w:b/>
                <w:sz w:val="24"/>
                <w:szCs w:val="24"/>
                <w:lang w:val="el-GR"/>
              </w:rPr>
              <w:t>7</w:t>
            </w:r>
            <w:r w:rsidR="00BB070B" w:rsidRPr="00B81868">
              <w:rPr>
                <w:b/>
                <w:sz w:val="24"/>
                <w:szCs w:val="24"/>
                <w:lang w:val="el-GR"/>
              </w:rPr>
              <w:t>%</w:t>
            </w:r>
            <w:r w:rsidR="00BB070B" w:rsidRPr="00EF67B8">
              <w:rPr>
                <w:b/>
                <w:lang w:val="el-GR"/>
              </w:rPr>
              <w:t xml:space="preserve"> της συνολικής αξίας εξαχθέντων</w:t>
            </w:r>
          </w:p>
        </w:tc>
      </w:tr>
      <w:tr w:rsidR="000E2779" w:rsidRPr="00EF67B8" w:rsidTr="00DE4D5B">
        <w:tc>
          <w:tcPr>
            <w:tcW w:w="1560" w:type="dxa"/>
            <w:tcBorders>
              <w:left w:val="single" w:sz="12" w:space="0" w:color="000000"/>
            </w:tcBorders>
          </w:tcPr>
          <w:p w:rsidR="000E2779" w:rsidRPr="00EF67B8" w:rsidRDefault="000E2779" w:rsidP="00BB070B">
            <w:pPr>
              <w:spacing w:before="120" w:after="120"/>
              <w:ind w:right="-108"/>
              <w:jc w:val="both"/>
              <w:rPr>
                <w:lang w:val="el-GR"/>
              </w:rPr>
            </w:pPr>
            <w:r w:rsidRPr="00EF67B8">
              <w:rPr>
                <w:lang w:val="el-GR"/>
              </w:rPr>
              <w:t>Κωδικός Συνδυασμένης Ονοματολογίας</w:t>
            </w:r>
          </w:p>
        </w:tc>
        <w:tc>
          <w:tcPr>
            <w:tcW w:w="3259" w:type="dxa"/>
          </w:tcPr>
          <w:p w:rsidR="000E2779" w:rsidRPr="00EF67B8" w:rsidRDefault="000E2779" w:rsidP="00BB070B">
            <w:pPr>
              <w:spacing w:before="120" w:after="120"/>
              <w:jc w:val="center"/>
              <w:rPr>
                <w:lang w:val="el-GR"/>
              </w:rPr>
            </w:pPr>
          </w:p>
          <w:p w:rsidR="000E2779" w:rsidRPr="00EF67B8" w:rsidRDefault="000E2779" w:rsidP="00BB070B">
            <w:pPr>
              <w:spacing w:before="120" w:after="120"/>
              <w:jc w:val="center"/>
              <w:rPr>
                <w:lang w:val="el-GR"/>
              </w:rPr>
            </w:pPr>
            <w:r w:rsidRPr="00EF67B8">
              <w:rPr>
                <w:lang w:val="el-GR"/>
              </w:rPr>
              <w:t>Περιγραφή προιόντος</w:t>
            </w:r>
          </w:p>
        </w:tc>
        <w:tc>
          <w:tcPr>
            <w:tcW w:w="1418" w:type="dxa"/>
          </w:tcPr>
          <w:p w:rsidR="00BD41AA" w:rsidRDefault="00BD41AA" w:rsidP="00BD41AA">
            <w:pPr>
              <w:spacing w:before="240" w:after="0"/>
              <w:ind w:right="-113"/>
              <w:jc w:val="center"/>
              <w:rPr>
                <w:lang w:val="el-GR"/>
              </w:rPr>
            </w:pPr>
            <w:r>
              <w:rPr>
                <w:lang w:val="el-GR"/>
              </w:rPr>
              <w:t>2017</w:t>
            </w:r>
          </w:p>
          <w:p w:rsidR="000E2779" w:rsidRPr="00EF67B8" w:rsidRDefault="000E2779" w:rsidP="00615BDF">
            <w:pPr>
              <w:spacing w:after="120"/>
              <w:ind w:right="-115"/>
              <w:jc w:val="center"/>
              <w:rPr>
                <w:lang w:val="el-GR"/>
              </w:rPr>
            </w:pPr>
            <w:r w:rsidRPr="00EF67B8">
              <w:rPr>
                <w:lang w:val="el-GR"/>
              </w:rPr>
              <w:t xml:space="preserve">Αξία σε </w:t>
            </w:r>
            <w:r>
              <w:rPr>
                <w:lang w:val="el-GR"/>
              </w:rPr>
              <w:t xml:space="preserve">εκατ. </w:t>
            </w:r>
            <w:r w:rsidRPr="00EF67B8">
              <w:rPr>
                <w:lang w:val="el-GR"/>
              </w:rPr>
              <w:t>Ευρώ</w:t>
            </w:r>
          </w:p>
        </w:tc>
        <w:tc>
          <w:tcPr>
            <w:tcW w:w="1559" w:type="dxa"/>
          </w:tcPr>
          <w:p w:rsidR="00BD41AA" w:rsidRPr="00EF67B8" w:rsidRDefault="00BD41AA" w:rsidP="00BD41AA">
            <w:pPr>
              <w:spacing w:before="240" w:after="0"/>
              <w:jc w:val="center"/>
              <w:rPr>
                <w:lang w:val="el-GR"/>
              </w:rPr>
            </w:pPr>
            <w:r w:rsidRPr="00EF67B8">
              <w:rPr>
                <w:lang w:val="el-GR"/>
              </w:rPr>
              <w:t>201</w:t>
            </w:r>
            <w:r>
              <w:rPr>
                <w:lang w:val="el-GR"/>
              </w:rPr>
              <w:t>6</w:t>
            </w:r>
          </w:p>
          <w:p w:rsidR="000E2779" w:rsidRPr="00EF67B8" w:rsidRDefault="000E2779" w:rsidP="00615BDF">
            <w:pPr>
              <w:spacing w:after="120"/>
              <w:ind w:right="-115"/>
              <w:jc w:val="center"/>
              <w:rPr>
                <w:lang w:val="el-GR"/>
              </w:rPr>
            </w:pPr>
            <w:r w:rsidRPr="00EF67B8">
              <w:rPr>
                <w:lang w:val="el-GR"/>
              </w:rPr>
              <w:t>Αξία σε</w:t>
            </w:r>
            <w:r>
              <w:rPr>
                <w:lang w:val="el-GR"/>
              </w:rPr>
              <w:t xml:space="preserve"> εκατ.</w:t>
            </w:r>
            <w:r w:rsidRPr="00EF67B8">
              <w:rPr>
                <w:lang w:val="el-GR"/>
              </w:rPr>
              <w:t xml:space="preserve"> ευρώ</w:t>
            </w:r>
          </w:p>
        </w:tc>
        <w:tc>
          <w:tcPr>
            <w:tcW w:w="1559" w:type="dxa"/>
            <w:tcBorders>
              <w:right w:val="single" w:sz="12" w:space="0" w:color="000000"/>
            </w:tcBorders>
          </w:tcPr>
          <w:p w:rsidR="00BD41AA" w:rsidRPr="00EF67B8" w:rsidRDefault="00BD41AA" w:rsidP="00BD41AA">
            <w:pPr>
              <w:spacing w:before="240" w:after="0"/>
              <w:jc w:val="center"/>
              <w:rPr>
                <w:lang w:val="el-GR"/>
              </w:rPr>
            </w:pPr>
            <w:r w:rsidRPr="00EF67B8">
              <w:rPr>
                <w:lang w:val="el-GR"/>
              </w:rPr>
              <w:t>2015</w:t>
            </w:r>
          </w:p>
          <w:p w:rsidR="000E2779" w:rsidRDefault="000E2779" w:rsidP="00615BDF">
            <w:pPr>
              <w:spacing w:after="0" w:line="240" w:lineRule="auto"/>
              <w:ind w:left="-115" w:right="-245"/>
              <w:jc w:val="center"/>
              <w:rPr>
                <w:lang w:val="el-GR"/>
              </w:rPr>
            </w:pPr>
            <w:r w:rsidRPr="00EF67B8">
              <w:rPr>
                <w:lang w:val="el-GR"/>
              </w:rPr>
              <w:t xml:space="preserve">Αξία σε </w:t>
            </w:r>
            <w:r>
              <w:rPr>
                <w:lang w:val="el-GR"/>
              </w:rPr>
              <w:t xml:space="preserve">εκατ. </w:t>
            </w:r>
          </w:p>
          <w:p w:rsidR="000E2779" w:rsidRPr="00EF67B8" w:rsidRDefault="000E2779" w:rsidP="00D7585B">
            <w:pPr>
              <w:spacing w:after="120"/>
              <w:ind w:left="-115" w:right="-245"/>
              <w:jc w:val="center"/>
              <w:rPr>
                <w:lang w:val="el-GR"/>
              </w:rPr>
            </w:pPr>
            <w:r w:rsidRPr="00EF67B8">
              <w:rPr>
                <w:lang w:val="el-GR"/>
              </w:rPr>
              <w:t>Ευρώ</w:t>
            </w:r>
          </w:p>
        </w:tc>
      </w:tr>
      <w:tr w:rsidR="000E2779" w:rsidRPr="00EF67B8" w:rsidTr="00DE4D5B">
        <w:tc>
          <w:tcPr>
            <w:tcW w:w="1560" w:type="dxa"/>
            <w:tcBorders>
              <w:left w:val="single" w:sz="12" w:space="0" w:color="000000"/>
            </w:tcBorders>
          </w:tcPr>
          <w:p w:rsidR="00367CF9" w:rsidRDefault="00367CF9" w:rsidP="00BB070B">
            <w:pPr>
              <w:spacing w:after="0" w:line="240" w:lineRule="auto"/>
              <w:ind w:right="-108"/>
              <w:jc w:val="both"/>
              <w:rPr>
                <w:b/>
                <w:lang w:val="el-GR"/>
              </w:rPr>
            </w:pPr>
          </w:p>
          <w:p w:rsidR="000E2779" w:rsidRPr="00367CF9" w:rsidRDefault="00367CF9" w:rsidP="0035628B">
            <w:pPr>
              <w:spacing w:after="0" w:line="240" w:lineRule="auto"/>
              <w:jc w:val="right"/>
              <w:rPr>
                <w:lang w:val="el-GR"/>
              </w:rPr>
            </w:pPr>
            <w:r w:rsidRPr="00367CF9">
              <w:rPr>
                <w:lang w:val="el-GR"/>
              </w:rPr>
              <w:t>2710-271</w:t>
            </w:r>
            <w:r w:rsidR="0035628B">
              <w:rPr>
                <w:lang w:val="el-GR"/>
              </w:rPr>
              <w:t>5</w:t>
            </w:r>
          </w:p>
        </w:tc>
        <w:tc>
          <w:tcPr>
            <w:tcW w:w="3259" w:type="dxa"/>
          </w:tcPr>
          <w:p w:rsidR="000E2779" w:rsidRPr="0035628B" w:rsidRDefault="000E2779" w:rsidP="00BB070B">
            <w:pPr>
              <w:spacing w:before="60" w:after="0" w:line="240" w:lineRule="auto"/>
              <w:ind w:left="-113" w:right="-113"/>
              <w:rPr>
                <w:lang w:val="el-GR"/>
              </w:rPr>
            </w:pPr>
            <w:r w:rsidRPr="00EF67B8">
              <w:rPr>
                <w:b/>
                <w:lang w:val="el-GR"/>
              </w:rPr>
              <w:t xml:space="preserve">  </w:t>
            </w:r>
            <w:r w:rsidRPr="0035628B">
              <w:rPr>
                <w:lang w:val="el-GR"/>
              </w:rPr>
              <w:t xml:space="preserve">Πετρέλαιο και   </w:t>
            </w:r>
          </w:p>
          <w:p w:rsidR="000E2779" w:rsidRPr="00615BDF" w:rsidRDefault="000E2779" w:rsidP="00BB070B">
            <w:pPr>
              <w:spacing w:after="60" w:line="240" w:lineRule="auto"/>
              <w:ind w:left="-113" w:right="-113"/>
              <w:rPr>
                <w:b/>
                <w:lang w:val="el-GR"/>
              </w:rPr>
            </w:pPr>
            <w:r w:rsidRPr="0035628B">
              <w:rPr>
                <w:lang w:val="el-GR"/>
              </w:rPr>
              <w:t xml:space="preserve">  Υποπροιόντα</w:t>
            </w:r>
            <w:r w:rsidR="00BD41AA">
              <w:rPr>
                <w:b/>
                <w:lang w:val="el-GR"/>
              </w:rPr>
              <w:t xml:space="preserve">  </w:t>
            </w:r>
          </w:p>
        </w:tc>
        <w:tc>
          <w:tcPr>
            <w:tcW w:w="1418" w:type="dxa"/>
          </w:tcPr>
          <w:p w:rsidR="000E2779" w:rsidRDefault="000E2779" w:rsidP="00BB070B">
            <w:pPr>
              <w:spacing w:after="60" w:line="240" w:lineRule="auto"/>
              <w:jc w:val="right"/>
              <w:rPr>
                <w:rFonts w:cs="Arial"/>
                <w:bCs/>
                <w:lang w:val="el-GR"/>
              </w:rPr>
            </w:pPr>
          </w:p>
          <w:p w:rsidR="000E2779" w:rsidRPr="00EF67B8" w:rsidRDefault="00BD41AA" w:rsidP="00615BDF">
            <w:pPr>
              <w:spacing w:after="60" w:line="240" w:lineRule="auto"/>
              <w:jc w:val="right"/>
              <w:rPr>
                <w:rFonts w:cs="Arial"/>
                <w:bCs/>
                <w:lang w:val="el-GR"/>
              </w:rPr>
            </w:pPr>
            <w:r>
              <w:rPr>
                <w:rFonts w:cs="Arial"/>
                <w:bCs/>
                <w:lang w:val="el-GR"/>
              </w:rPr>
              <w:t>1.160,0</w:t>
            </w:r>
          </w:p>
        </w:tc>
        <w:tc>
          <w:tcPr>
            <w:tcW w:w="1559" w:type="dxa"/>
          </w:tcPr>
          <w:p w:rsidR="000E2779" w:rsidRPr="00EF67B8" w:rsidRDefault="000E2779" w:rsidP="00BB070B">
            <w:pPr>
              <w:spacing w:after="60" w:line="240" w:lineRule="auto"/>
              <w:jc w:val="right"/>
              <w:rPr>
                <w:rFonts w:cs="Arial"/>
                <w:bCs/>
                <w:lang w:val="el-GR"/>
              </w:rPr>
            </w:pPr>
          </w:p>
          <w:p w:rsidR="000E2779" w:rsidRPr="00EF67B8" w:rsidRDefault="00BD41AA" w:rsidP="007F0153">
            <w:pPr>
              <w:spacing w:after="60" w:line="240" w:lineRule="auto"/>
              <w:jc w:val="right"/>
              <w:rPr>
                <w:rFonts w:cs="Arial"/>
                <w:bCs/>
                <w:lang w:val="el-GR"/>
              </w:rPr>
            </w:pPr>
            <w:r>
              <w:rPr>
                <w:rFonts w:cs="Arial"/>
                <w:bCs/>
                <w:lang w:val="el-GR"/>
              </w:rPr>
              <w:t>982,2</w:t>
            </w:r>
          </w:p>
        </w:tc>
        <w:tc>
          <w:tcPr>
            <w:tcW w:w="1559" w:type="dxa"/>
            <w:tcBorders>
              <w:right w:val="single" w:sz="12" w:space="0" w:color="000000"/>
            </w:tcBorders>
          </w:tcPr>
          <w:p w:rsidR="000E2779" w:rsidRPr="00615BDF" w:rsidRDefault="000E2779" w:rsidP="00BB070B">
            <w:pPr>
              <w:spacing w:after="60" w:line="240" w:lineRule="auto"/>
              <w:jc w:val="right"/>
              <w:rPr>
                <w:bCs/>
                <w:lang w:val="el-GR"/>
              </w:rPr>
            </w:pPr>
          </w:p>
          <w:p w:rsidR="000E2779" w:rsidRPr="00615BDF" w:rsidRDefault="00BD41AA" w:rsidP="007F0153">
            <w:pPr>
              <w:spacing w:after="60" w:line="240" w:lineRule="auto"/>
              <w:jc w:val="right"/>
              <w:rPr>
                <w:lang w:val="el-GR"/>
              </w:rPr>
            </w:pPr>
            <w:r w:rsidRPr="00615BDF">
              <w:rPr>
                <w:rFonts w:cs="Arial"/>
                <w:bCs/>
                <w:lang w:val="el-GR"/>
              </w:rPr>
              <w:t>710</w:t>
            </w:r>
            <w:r>
              <w:rPr>
                <w:rFonts w:cs="Arial"/>
                <w:bCs/>
                <w:lang w:val="el-GR"/>
              </w:rPr>
              <w:t>,</w:t>
            </w:r>
            <w:r w:rsidRPr="00615BDF">
              <w:rPr>
                <w:rFonts w:cs="Arial"/>
                <w:bCs/>
                <w:lang w:val="el-GR"/>
              </w:rPr>
              <w:t>5</w:t>
            </w:r>
          </w:p>
        </w:tc>
      </w:tr>
      <w:tr w:rsidR="0035628B" w:rsidRPr="00EF67B8" w:rsidTr="00DE4D5B">
        <w:tc>
          <w:tcPr>
            <w:tcW w:w="1560" w:type="dxa"/>
            <w:tcBorders>
              <w:left w:val="single" w:sz="12" w:space="0" w:color="000000"/>
            </w:tcBorders>
            <w:vAlign w:val="bottom"/>
          </w:tcPr>
          <w:p w:rsidR="0035628B" w:rsidRPr="00040219" w:rsidRDefault="0035628B" w:rsidP="0035628B">
            <w:pPr>
              <w:spacing w:before="60" w:after="60" w:line="240" w:lineRule="auto"/>
              <w:jc w:val="right"/>
              <w:rPr>
                <w:lang w:val="el-GR"/>
              </w:rPr>
            </w:pPr>
            <w:r>
              <w:rPr>
                <w:lang w:val="el-GR"/>
              </w:rPr>
              <w:t>7214</w:t>
            </w:r>
          </w:p>
        </w:tc>
        <w:tc>
          <w:tcPr>
            <w:tcW w:w="3259" w:type="dxa"/>
            <w:vAlign w:val="bottom"/>
          </w:tcPr>
          <w:p w:rsidR="0035628B" w:rsidRPr="00040219" w:rsidRDefault="0035628B" w:rsidP="0035628B">
            <w:pPr>
              <w:spacing w:before="60" w:after="60" w:line="240" w:lineRule="auto"/>
              <w:ind w:right="-108"/>
              <w:rPr>
                <w:lang w:val="el-GR"/>
              </w:rPr>
            </w:pPr>
            <w:r>
              <w:rPr>
                <w:lang w:val="el-GR"/>
              </w:rPr>
              <w:t xml:space="preserve">Ράβδοι/χονδρόσυρμα από σίδηρο </w:t>
            </w:r>
          </w:p>
        </w:tc>
        <w:tc>
          <w:tcPr>
            <w:tcW w:w="1418" w:type="dxa"/>
            <w:vAlign w:val="bottom"/>
          </w:tcPr>
          <w:p w:rsidR="0035628B" w:rsidRDefault="0035628B" w:rsidP="0035628B">
            <w:pPr>
              <w:spacing w:before="60" w:after="60" w:line="240" w:lineRule="auto"/>
              <w:jc w:val="right"/>
              <w:rPr>
                <w:rFonts w:cs="Arial"/>
                <w:bCs/>
                <w:lang w:val="el-GR"/>
              </w:rPr>
            </w:pPr>
            <w:r>
              <w:rPr>
                <w:rFonts w:cs="Arial"/>
                <w:bCs/>
                <w:lang w:val="el-GR"/>
              </w:rPr>
              <w:t>12,3</w:t>
            </w:r>
          </w:p>
        </w:tc>
        <w:tc>
          <w:tcPr>
            <w:tcW w:w="1559" w:type="dxa"/>
            <w:vAlign w:val="bottom"/>
          </w:tcPr>
          <w:p w:rsidR="0035628B" w:rsidRPr="00EF67B8" w:rsidRDefault="00EF04FB" w:rsidP="0035628B">
            <w:pPr>
              <w:spacing w:before="60" w:after="60" w:line="240" w:lineRule="auto"/>
              <w:jc w:val="right"/>
              <w:rPr>
                <w:rFonts w:cs="Arial"/>
                <w:bCs/>
                <w:lang w:val="el-GR"/>
              </w:rPr>
            </w:pPr>
            <w:r>
              <w:rPr>
                <w:rFonts w:cs="Arial"/>
                <w:bCs/>
                <w:lang w:val="el-GR"/>
              </w:rPr>
              <w:t>--</w:t>
            </w:r>
          </w:p>
        </w:tc>
        <w:tc>
          <w:tcPr>
            <w:tcW w:w="1559" w:type="dxa"/>
            <w:tcBorders>
              <w:right w:val="single" w:sz="12" w:space="0" w:color="000000"/>
            </w:tcBorders>
            <w:vAlign w:val="bottom"/>
          </w:tcPr>
          <w:p w:rsidR="0035628B" w:rsidRPr="00EF04FB" w:rsidRDefault="00EF04FB" w:rsidP="0035628B">
            <w:pPr>
              <w:spacing w:before="60" w:after="60" w:line="240" w:lineRule="auto"/>
              <w:jc w:val="right"/>
              <w:rPr>
                <w:lang w:val="el-GR"/>
              </w:rPr>
            </w:pPr>
            <w:r>
              <w:rPr>
                <w:lang w:val="el-GR"/>
              </w:rPr>
              <w:t>--</w:t>
            </w:r>
          </w:p>
        </w:tc>
      </w:tr>
      <w:tr w:rsidR="0035628B" w:rsidRPr="00EF67B8" w:rsidTr="00DE4D5B">
        <w:tc>
          <w:tcPr>
            <w:tcW w:w="1560" w:type="dxa"/>
            <w:tcBorders>
              <w:left w:val="single" w:sz="12" w:space="0" w:color="000000"/>
            </w:tcBorders>
            <w:vAlign w:val="bottom"/>
          </w:tcPr>
          <w:p w:rsidR="0035628B" w:rsidRPr="00EF67B8" w:rsidRDefault="0035628B" w:rsidP="0035628B">
            <w:pPr>
              <w:spacing w:before="60" w:after="60" w:line="240" w:lineRule="auto"/>
              <w:jc w:val="right"/>
            </w:pPr>
            <w:r w:rsidRPr="00EF67B8">
              <w:t>2306</w:t>
            </w:r>
          </w:p>
        </w:tc>
        <w:tc>
          <w:tcPr>
            <w:tcW w:w="3259" w:type="dxa"/>
            <w:vAlign w:val="bottom"/>
          </w:tcPr>
          <w:p w:rsidR="0035628B" w:rsidRPr="00EF67B8" w:rsidRDefault="0035628B" w:rsidP="0035628B">
            <w:pPr>
              <w:spacing w:before="60" w:after="60" w:line="240" w:lineRule="auto"/>
            </w:pPr>
            <w:r>
              <w:rPr>
                <w:lang w:val="el-GR"/>
              </w:rPr>
              <w:t>Πίτες/</w:t>
            </w:r>
            <w:r w:rsidRPr="003D5681">
              <w:rPr>
                <w:lang w:val="el-GR"/>
              </w:rPr>
              <w:t>στερεά υπολείμματα</w:t>
            </w:r>
          </w:p>
        </w:tc>
        <w:tc>
          <w:tcPr>
            <w:tcW w:w="1418" w:type="dxa"/>
            <w:vAlign w:val="bottom"/>
          </w:tcPr>
          <w:p w:rsidR="0035628B" w:rsidRPr="00EF67B8" w:rsidRDefault="0035628B" w:rsidP="0035628B">
            <w:pPr>
              <w:spacing w:before="60" w:after="60" w:line="240" w:lineRule="auto"/>
              <w:jc w:val="right"/>
              <w:rPr>
                <w:rFonts w:cs="Arial"/>
                <w:bCs/>
                <w:lang w:val="el-GR"/>
              </w:rPr>
            </w:pPr>
            <w:r>
              <w:rPr>
                <w:rFonts w:cs="Arial"/>
                <w:bCs/>
                <w:lang w:val="el-GR"/>
              </w:rPr>
              <w:t>8,3</w:t>
            </w:r>
          </w:p>
        </w:tc>
        <w:tc>
          <w:tcPr>
            <w:tcW w:w="1559" w:type="dxa"/>
            <w:vAlign w:val="bottom"/>
          </w:tcPr>
          <w:p w:rsidR="0035628B" w:rsidRPr="00EF67B8" w:rsidRDefault="0035628B" w:rsidP="0035628B">
            <w:pPr>
              <w:spacing w:before="60" w:after="60" w:line="240" w:lineRule="auto"/>
              <w:jc w:val="right"/>
              <w:rPr>
                <w:rFonts w:cs="Arial"/>
                <w:bCs/>
                <w:lang w:val="el-GR"/>
              </w:rPr>
            </w:pPr>
            <w:r>
              <w:rPr>
                <w:rFonts w:cs="Arial"/>
                <w:bCs/>
                <w:lang w:val="el-GR"/>
              </w:rPr>
              <w:t>6,6</w:t>
            </w:r>
          </w:p>
        </w:tc>
        <w:tc>
          <w:tcPr>
            <w:tcW w:w="1559" w:type="dxa"/>
            <w:tcBorders>
              <w:right w:val="single" w:sz="12" w:space="0" w:color="000000"/>
            </w:tcBorders>
            <w:vAlign w:val="bottom"/>
          </w:tcPr>
          <w:p w:rsidR="0035628B" w:rsidRPr="00EF67B8" w:rsidRDefault="0035628B" w:rsidP="0035628B">
            <w:pPr>
              <w:spacing w:before="60" w:after="60" w:line="240" w:lineRule="auto"/>
              <w:jc w:val="right"/>
            </w:pPr>
            <w:r w:rsidRPr="00EF67B8">
              <w:rPr>
                <w:rFonts w:cs="Arial"/>
                <w:bCs/>
              </w:rPr>
              <w:t>2</w:t>
            </w:r>
            <w:r>
              <w:rPr>
                <w:rFonts w:cs="Arial"/>
                <w:bCs/>
                <w:lang w:val="el-GR"/>
              </w:rPr>
              <w:t>,3</w:t>
            </w:r>
          </w:p>
        </w:tc>
      </w:tr>
      <w:tr w:rsidR="0035628B" w:rsidRPr="00EF67B8" w:rsidTr="00DE4D5B">
        <w:tc>
          <w:tcPr>
            <w:tcW w:w="1560" w:type="dxa"/>
            <w:tcBorders>
              <w:left w:val="single" w:sz="12" w:space="0" w:color="000000"/>
            </w:tcBorders>
            <w:vAlign w:val="bottom"/>
          </w:tcPr>
          <w:p w:rsidR="0035628B" w:rsidRPr="00040219" w:rsidRDefault="0035628B" w:rsidP="0035628B">
            <w:pPr>
              <w:spacing w:before="60" w:after="60" w:line="240" w:lineRule="auto"/>
              <w:jc w:val="right"/>
              <w:rPr>
                <w:lang w:val="el-GR"/>
              </w:rPr>
            </w:pPr>
            <w:r>
              <w:rPr>
                <w:lang w:val="el-GR"/>
              </w:rPr>
              <w:t>7213</w:t>
            </w:r>
          </w:p>
        </w:tc>
        <w:tc>
          <w:tcPr>
            <w:tcW w:w="3259" w:type="dxa"/>
            <w:vAlign w:val="bottom"/>
          </w:tcPr>
          <w:p w:rsidR="0035628B" w:rsidRPr="00040219" w:rsidRDefault="0035628B" w:rsidP="0035628B">
            <w:pPr>
              <w:spacing w:before="60" w:after="60" w:line="240" w:lineRule="auto"/>
              <w:rPr>
                <w:lang w:val="el-GR"/>
              </w:rPr>
            </w:pPr>
            <w:r>
              <w:rPr>
                <w:lang w:val="el-GR"/>
              </w:rPr>
              <w:t>Χονδρόσυρμα από σίδηρο</w:t>
            </w:r>
          </w:p>
        </w:tc>
        <w:tc>
          <w:tcPr>
            <w:tcW w:w="1418" w:type="dxa"/>
            <w:vAlign w:val="bottom"/>
          </w:tcPr>
          <w:p w:rsidR="0035628B" w:rsidRPr="00EF67B8" w:rsidRDefault="0035628B" w:rsidP="0035628B">
            <w:pPr>
              <w:spacing w:before="60" w:after="60" w:line="240" w:lineRule="auto"/>
              <w:jc w:val="right"/>
              <w:rPr>
                <w:rFonts w:cs="Arial"/>
                <w:bCs/>
                <w:lang w:val="el-GR"/>
              </w:rPr>
            </w:pPr>
            <w:r>
              <w:rPr>
                <w:rFonts w:cs="Arial"/>
                <w:bCs/>
                <w:lang w:val="el-GR"/>
              </w:rPr>
              <w:t>7,2</w:t>
            </w:r>
          </w:p>
        </w:tc>
        <w:tc>
          <w:tcPr>
            <w:tcW w:w="1559" w:type="dxa"/>
            <w:vAlign w:val="bottom"/>
          </w:tcPr>
          <w:p w:rsidR="0035628B" w:rsidRPr="00EF67B8" w:rsidRDefault="00EF04FB" w:rsidP="0035628B">
            <w:pPr>
              <w:spacing w:before="60" w:after="60" w:line="240" w:lineRule="auto"/>
              <w:jc w:val="right"/>
              <w:rPr>
                <w:rFonts w:cs="Arial"/>
                <w:bCs/>
                <w:lang w:val="el-GR"/>
              </w:rPr>
            </w:pPr>
            <w:r>
              <w:rPr>
                <w:rFonts w:cs="Arial"/>
                <w:bCs/>
                <w:lang w:val="el-GR"/>
              </w:rPr>
              <w:t>--</w:t>
            </w:r>
          </w:p>
        </w:tc>
        <w:tc>
          <w:tcPr>
            <w:tcW w:w="1559" w:type="dxa"/>
            <w:tcBorders>
              <w:right w:val="single" w:sz="12" w:space="0" w:color="000000"/>
            </w:tcBorders>
            <w:vAlign w:val="bottom"/>
          </w:tcPr>
          <w:p w:rsidR="0035628B" w:rsidRPr="00EF04FB" w:rsidRDefault="00EF04FB" w:rsidP="0035628B">
            <w:pPr>
              <w:spacing w:before="60" w:after="60" w:line="240" w:lineRule="auto"/>
              <w:jc w:val="right"/>
              <w:rPr>
                <w:lang w:val="el-GR"/>
              </w:rPr>
            </w:pPr>
            <w:r>
              <w:rPr>
                <w:lang w:val="el-GR"/>
              </w:rPr>
              <w:t>--</w:t>
            </w:r>
          </w:p>
        </w:tc>
      </w:tr>
      <w:tr w:rsidR="0006581B" w:rsidRPr="00EF67B8" w:rsidTr="00DE4D5B">
        <w:tc>
          <w:tcPr>
            <w:tcW w:w="1560" w:type="dxa"/>
            <w:tcBorders>
              <w:left w:val="single" w:sz="12" w:space="0" w:color="000000"/>
            </w:tcBorders>
            <w:vAlign w:val="bottom"/>
          </w:tcPr>
          <w:p w:rsidR="0006581B" w:rsidRPr="00EF67B8" w:rsidRDefault="0006581B" w:rsidP="0006581B">
            <w:pPr>
              <w:spacing w:before="60" w:after="60" w:line="240" w:lineRule="auto"/>
              <w:jc w:val="right"/>
            </w:pPr>
            <w:r w:rsidRPr="00EF67B8">
              <w:t>3824</w:t>
            </w:r>
          </w:p>
        </w:tc>
        <w:tc>
          <w:tcPr>
            <w:tcW w:w="3259" w:type="dxa"/>
            <w:vAlign w:val="bottom"/>
          </w:tcPr>
          <w:p w:rsidR="0006581B" w:rsidRPr="00EF67B8" w:rsidRDefault="0006581B" w:rsidP="0006581B">
            <w:pPr>
              <w:spacing w:before="60" w:after="60" w:line="240" w:lineRule="auto"/>
              <w:ind w:right="-108"/>
            </w:pPr>
            <w:r w:rsidRPr="00EF67B8">
              <w:t>Κονιάματα και σκυροδέματα</w:t>
            </w:r>
          </w:p>
        </w:tc>
        <w:tc>
          <w:tcPr>
            <w:tcW w:w="1418"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4,4</w:t>
            </w:r>
          </w:p>
        </w:tc>
        <w:tc>
          <w:tcPr>
            <w:tcW w:w="1559"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3,4</w:t>
            </w:r>
          </w:p>
        </w:tc>
        <w:tc>
          <w:tcPr>
            <w:tcW w:w="1559" w:type="dxa"/>
            <w:tcBorders>
              <w:right w:val="single" w:sz="12" w:space="0" w:color="000000"/>
            </w:tcBorders>
            <w:vAlign w:val="bottom"/>
          </w:tcPr>
          <w:p w:rsidR="0006581B" w:rsidRPr="00EF67B8" w:rsidRDefault="0006581B" w:rsidP="0006581B">
            <w:pPr>
              <w:spacing w:before="60" w:after="60" w:line="240" w:lineRule="auto"/>
              <w:jc w:val="right"/>
            </w:pPr>
            <w:r w:rsidRPr="00EF67B8">
              <w:rPr>
                <w:rFonts w:cs="Arial"/>
                <w:bCs/>
              </w:rPr>
              <w:t>2</w:t>
            </w:r>
            <w:r>
              <w:rPr>
                <w:rFonts w:cs="Arial"/>
                <w:bCs/>
                <w:lang w:val="el-GR"/>
              </w:rPr>
              <w:t>,7</w:t>
            </w:r>
          </w:p>
        </w:tc>
      </w:tr>
      <w:tr w:rsidR="0006581B" w:rsidRPr="00EF67B8" w:rsidTr="00DE4D5B">
        <w:tc>
          <w:tcPr>
            <w:tcW w:w="1560" w:type="dxa"/>
            <w:tcBorders>
              <w:left w:val="single" w:sz="12" w:space="0" w:color="000000"/>
            </w:tcBorders>
            <w:vAlign w:val="bottom"/>
          </w:tcPr>
          <w:p w:rsidR="0006581B" w:rsidRPr="00EF67B8" w:rsidRDefault="0006581B" w:rsidP="0006581B">
            <w:pPr>
              <w:spacing w:before="60" w:after="60" w:line="240" w:lineRule="auto"/>
              <w:jc w:val="right"/>
            </w:pPr>
            <w:r w:rsidRPr="00EF67B8">
              <w:t>3909</w:t>
            </w:r>
          </w:p>
        </w:tc>
        <w:tc>
          <w:tcPr>
            <w:tcW w:w="3259" w:type="dxa"/>
            <w:vAlign w:val="bottom"/>
          </w:tcPr>
          <w:p w:rsidR="0006581B" w:rsidRPr="00EF67B8" w:rsidRDefault="0006581B" w:rsidP="0006581B">
            <w:pPr>
              <w:spacing w:before="60" w:after="60" w:line="240" w:lineRule="auto"/>
              <w:ind w:right="-108"/>
            </w:pPr>
            <w:r w:rsidRPr="00EF67B8">
              <w:t xml:space="preserve">Πολυουρεθάνες </w:t>
            </w:r>
          </w:p>
        </w:tc>
        <w:tc>
          <w:tcPr>
            <w:tcW w:w="1418"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4,2</w:t>
            </w:r>
          </w:p>
        </w:tc>
        <w:tc>
          <w:tcPr>
            <w:tcW w:w="1559"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3,9</w:t>
            </w:r>
          </w:p>
        </w:tc>
        <w:tc>
          <w:tcPr>
            <w:tcW w:w="1559" w:type="dxa"/>
            <w:tcBorders>
              <w:right w:val="single" w:sz="12" w:space="0" w:color="000000"/>
            </w:tcBorders>
            <w:vAlign w:val="bottom"/>
          </w:tcPr>
          <w:p w:rsidR="0006581B" w:rsidRPr="00EF67B8" w:rsidRDefault="0006581B" w:rsidP="0006581B">
            <w:pPr>
              <w:spacing w:before="60" w:after="60" w:line="240" w:lineRule="auto"/>
              <w:jc w:val="right"/>
            </w:pPr>
            <w:r w:rsidRPr="00EF67B8">
              <w:rPr>
                <w:rFonts w:cs="Arial"/>
                <w:bCs/>
              </w:rPr>
              <w:t>4</w:t>
            </w:r>
            <w:r>
              <w:rPr>
                <w:rFonts w:cs="Arial"/>
                <w:bCs/>
                <w:lang w:val="el-GR"/>
              </w:rPr>
              <w:t>,</w:t>
            </w:r>
            <w:r w:rsidRPr="00EF67B8">
              <w:rPr>
                <w:rFonts w:cs="Arial"/>
                <w:bCs/>
              </w:rPr>
              <w:t>0</w:t>
            </w:r>
          </w:p>
        </w:tc>
      </w:tr>
      <w:tr w:rsidR="0006581B" w:rsidRPr="00EF67B8" w:rsidTr="00DE4D5B">
        <w:tc>
          <w:tcPr>
            <w:tcW w:w="1560" w:type="dxa"/>
            <w:tcBorders>
              <w:left w:val="single" w:sz="12" w:space="0" w:color="000000"/>
            </w:tcBorders>
            <w:vAlign w:val="bottom"/>
          </w:tcPr>
          <w:p w:rsidR="0006581B" w:rsidRPr="00EF67B8" w:rsidRDefault="0006581B" w:rsidP="0006581B">
            <w:pPr>
              <w:spacing w:before="60" w:after="60" w:line="240" w:lineRule="auto"/>
              <w:jc w:val="right"/>
            </w:pPr>
            <w:r w:rsidRPr="00EF67B8">
              <w:t>3004</w:t>
            </w:r>
          </w:p>
        </w:tc>
        <w:tc>
          <w:tcPr>
            <w:tcW w:w="3259" w:type="dxa"/>
            <w:vAlign w:val="bottom"/>
          </w:tcPr>
          <w:p w:rsidR="0006581B" w:rsidRPr="00EF67B8" w:rsidRDefault="0006581B" w:rsidP="0006581B">
            <w:pPr>
              <w:spacing w:before="60" w:after="60" w:line="240" w:lineRule="auto"/>
            </w:pPr>
            <w:r w:rsidRPr="00EF67B8">
              <w:t xml:space="preserve">Φάρμακα  </w:t>
            </w:r>
          </w:p>
        </w:tc>
        <w:tc>
          <w:tcPr>
            <w:tcW w:w="1418"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3,9</w:t>
            </w:r>
          </w:p>
        </w:tc>
        <w:tc>
          <w:tcPr>
            <w:tcW w:w="1559"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3,1</w:t>
            </w:r>
          </w:p>
        </w:tc>
        <w:tc>
          <w:tcPr>
            <w:tcW w:w="1559" w:type="dxa"/>
            <w:tcBorders>
              <w:right w:val="single" w:sz="12" w:space="0" w:color="000000"/>
            </w:tcBorders>
            <w:vAlign w:val="bottom"/>
          </w:tcPr>
          <w:p w:rsidR="0006581B" w:rsidRPr="00EF67B8" w:rsidRDefault="0006581B" w:rsidP="0006581B">
            <w:pPr>
              <w:spacing w:before="60" w:after="60" w:line="240" w:lineRule="auto"/>
              <w:jc w:val="right"/>
            </w:pPr>
            <w:r>
              <w:rPr>
                <w:rFonts w:cs="Arial"/>
                <w:bCs/>
              </w:rPr>
              <w:t>1</w:t>
            </w:r>
            <w:r>
              <w:rPr>
                <w:rFonts w:cs="Arial"/>
                <w:bCs/>
                <w:lang w:val="el-GR"/>
              </w:rPr>
              <w:t>,2</w:t>
            </w:r>
          </w:p>
        </w:tc>
      </w:tr>
      <w:tr w:rsidR="0006581B" w:rsidRPr="00EF67B8" w:rsidTr="00DE4D5B">
        <w:tc>
          <w:tcPr>
            <w:tcW w:w="1560" w:type="dxa"/>
            <w:tcBorders>
              <w:left w:val="single" w:sz="12" w:space="0" w:color="000000"/>
            </w:tcBorders>
            <w:vAlign w:val="bottom"/>
          </w:tcPr>
          <w:p w:rsidR="0006581B" w:rsidRPr="00487023" w:rsidRDefault="0006581B" w:rsidP="0006581B">
            <w:pPr>
              <w:spacing w:before="60" w:after="60" w:line="240" w:lineRule="auto"/>
              <w:jc w:val="right"/>
              <w:rPr>
                <w:lang w:val="el-GR"/>
              </w:rPr>
            </w:pPr>
            <w:r>
              <w:rPr>
                <w:lang w:val="el-GR"/>
              </w:rPr>
              <w:t>1006</w:t>
            </w:r>
          </w:p>
        </w:tc>
        <w:tc>
          <w:tcPr>
            <w:tcW w:w="3259" w:type="dxa"/>
            <w:vAlign w:val="bottom"/>
          </w:tcPr>
          <w:p w:rsidR="0006581B" w:rsidRPr="00487023" w:rsidRDefault="0006581B" w:rsidP="0006581B">
            <w:pPr>
              <w:spacing w:before="60" w:after="60" w:line="240" w:lineRule="auto"/>
              <w:rPr>
                <w:lang w:val="el-GR"/>
              </w:rPr>
            </w:pPr>
            <w:r>
              <w:rPr>
                <w:lang w:val="el-GR"/>
              </w:rPr>
              <w:t>Ρύζι</w:t>
            </w:r>
          </w:p>
        </w:tc>
        <w:tc>
          <w:tcPr>
            <w:tcW w:w="1418" w:type="dxa"/>
            <w:vAlign w:val="bottom"/>
          </w:tcPr>
          <w:p w:rsidR="0006581B" w:rsidRDefault="0006581B" w:rsidP="0006581B">
            <w:pPr>
              <w:spacing w:before="60" w:after="60" w:line="240" w:lineRule="auto"/>
              <w:jc w:val="right"/>
              <w:rPr>
                <w:rFonts w:cs="Arial"/>
                <w:bCs/>
                <w:lang w:val="el-GR"/>
              </w:rPr>
            </w:pPr>
            <w:r>
              <w:rPr>
                <w:rFonts w:cs="Arial"/>
                <w:bCs/>
                <w:lang w:val="el-GR"/>
              </w:rPr>
              <w:t>2,9</w:t>
            </w:r>
          </w:p>
        </w:tc>
        <w:tc>
          <w:tcPr>
            <w:tcW w:w="1559" w:type="dxa"/>
            <w:vAlign w:val="bottom"/>
          </w:tcPr>
          <w:p w:rsidR="0006581B" w:rsidRPr="00967C34" w:rsidRDefault="0006581B" w:rsidP="0006581B">
            <w:pPr>
              <w:spacing w:before="60" w:after="60" w:line="240" w:lineRule="auto"/>
              <w:jc w:val="right"/>
              <w:rPr>
                <w:rFonts w:cs="Arial"/>
                <w:bCs/>
                <w:lang w:val="el-GR"/>
              </w:rPr>
            </w:pPr>
            <w:r>
              <w:rPr>
                <w:rFonts w:cs="Arial"/>
                <w:bCs/>
                <w:lang w:val="el-GR"/>
              </w:rPr>
              <w:t>2,8</w:t>
            </w:r>
          </w:p>
        </w:tc>
        <w:tc>
          <w:tcPr>
            <w:tcW w:w="1559" w:type="dxa"/>
            <w:tcBorders>
              <w:right w:val="single" w:sz="12" w:space="0" w:color="000000"/>
            </w:tcBorders>
            <w:vAlign w:val="bottom"/>
          </w:tcPr>
          <w:p w:rsidR="0006581B" w:rsidRPr="00967C34" w:rsidRDefault="0006581B" w:rsidP="0006581B">
            <w:pPr>
              <w:spacing w:before="60" w:after="60" w:line="240" w:lineRule="auto"/>
              <w:jc w:val="right"/>
              <w:rPr>
                <w:lang w:val="el-GR"/>
              </w:rPr>
            </w:pPr>
            <w:r>
              <w:rPr>
                <w:rFonts w:cs="Arial"/>
                <w:bCs/>
                <w:lang w:val="el-GR"/>
              </w:rPr>
              <w:t>0,6</w:t>
            </w:r>
          </w:p>
        </w:tc>
      </w:tr>
      <w:tr w:rsidR="0006581B" w:rsidRPr="00EF67B8" w:rsidTr="00DE4D5B">
        <w:tc>
          <w:tcPr>
            <w:tcW w:w="1560" w:type="dxa"/>
            <w:tcBorders>
              <w:left w:val="single" w:sz="12" w:space="0" w:color="000000"/>
            </w:tcBorders>
            <w:vAlign w:val="bottom"/>
          </w:tcPr>
          <w:p w:rsidR="0006581B" w:rsidRPr="00EF67B8" w:rsidRDefault="0006581B" w:rsidP="0006581B">
            <w:pPr>
              <w:spacing w:before="60" w:after="60" w:line="240" w:lineRule="auto"/>
              <w:jc w:val="right"/>
            </w:pPr>
            <w:r w:rsidRPr="00EF67B8">
              <w:t>4410</w:t>
            </w:r>
          </w:p>
        </w:tc>
        <w:tc>
          <w:tcPr>
            <w:tcW w:w="3259" w:type="dxa"/>
            <w:vAlign w:val="bottom"/>
          </w:tcPr>
          <w:p w:rsidR="0006581B" w:rsidRPr="00EF67B8" w:rsidRDefault="0006581B" w:rsidP="0006581B">
            <w:pPr>
              <w:spacing w:before="60" w:after="60" w:line="240" w:lineRule="auto"/>
              <w:ind w:right="-108"/>
            </w:pPr>
            <w:r>
              <w:rPr>
                <w:lang w:val="el-GR"/>
              </w:rPr>
              <w:t>Μ</w:t>
            </w:r>
            <w:r w:rsidRPr="00EF67B8">
              <w:t>οριόπλακες</w:t>
            </w:r>
            <w:r>
              <w:rPr>
                <w:lang w:val="el-GR"/>
              </w:rPr>
              <w:t>/Πλάκες ξύλου</w:t>
            </w:r>
            <w:r w:rsidRPr="00EF67B8">
              <w:t xml:space="preserve"> </w:t>
            </w:r>
          </w:p>
        </w:tc>
        <w:tc>
          <w:tcPr>
            <w:tcW w:w="1418"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2,0</w:t>
            </w:r>
          </w:p>
        </w:tc>
        <w:tc>
          <w:tcPr>
            <w:tcW w:w="1559" w:type="dxa"/>
            <w:vAlign w:val="bottom"/>
          </w:tcPr>
          <w:p w:rsidR="0006581B" w:rsidRPr="007F0153" w:rsidRDefault="0006581B" w:rsidP="0006581B">
            <w:pPr>
              <w:spacing w:before="60" w:after="60" w:line="240" w:lineRule="auto"/>
              <w:jc w:val="right"/>
              <w:rPr>
                <w:rFonts w:cs="Arial"/>
                <w:bCs/>
                <w:lang w:val="el-GR"/>
              </w:rPr>
            </w:pPr>
            <w:r>
              <w:rPr>
                <w:rFonts w:cs="Arial"/>
                <w:bCs/>
                <w:lang w:val="el-GR"/>
              </w:rPr>
              <w:t>1,7</w:t>
            </w:r>
          </w:p>
        </w:tc>
        <w:tc>
          <w:tcPr>
            <w:tcW w:w="1559" w:type="dxa"/>
            <w:tcBorders>
              <w:right w:val="single" w:sz="12" w:space="0" w:color="000000"/>
            </w:tcBorders>
            <w:vAlign w:val="bottom"/>
          </w:tcPr>
          <w:p w:rsidR="0006581B" w:rsidRPr="00EF67B8" w:rsidRDefault="0006581B" w:rsidP="0006581B">
            <w:pPr>
              <w:spacing w:before="60" w:after="60" w:line="240" w:lineRule="auto"/>
              <w:jc w:val="right"/>
            </w:pPr>
            <w:r>
              <w:rPr>
                <w:rFonts w:cs="Arial"/>
                <w:bCs/>
                <w:lang w:val="el-GR"/>
              </w:rPr>
              <w:t>2,0</w:t>
            </w:r>
          </w:p>
        </w:tc>
      </w:tr>
      <w:tr w:rsidR="0006581B" w:rsidRPr="00504C96" w:rsidTr="00DE4D5B">
        <w:tc>
          <w:tcPr>
            <w:tcW w:w="1560" w:type="dxa"/>
            <w:tcBorders>
              <w:left w:val="single" w:sz="12" w:space="0" w:color="000000"/>
            </w:tcBorders>
            <w:vAlign w:val="bottom"/>
          </w:tcPr>
          <w:p w:rsidR="0006581B" w:rsidRPr="00EF67B8" w:rsidRDefault="0006581B" w:rsidP="0006581B">
            <w:pPr>
              <w:spacing w:before="60" w:after="60" w:line="240" w:lineRule="auto"/>
              <w:jc w:val="right"/>
            </w:pPr>
            <w:r w:rsidRPr="00EF67B8">
              <w:t>3304</w:t>
            </w:r>
          </w:p>
        </w:tc>
        <w:tc>
          <w:tcPr>
            <w:tcW w:w="3259" w:type="dxa"/>
            <w:vAlign w:val="bottom"/>
          </w:tcPr>
          <w:p w:rsidR="0006581B" w:rsidRPr="00EF67B8" w:rsidRDefault="0006581B" w:rsidP="0006581B">
            <w:pPr>
              <w:spacing w:before="60" w:after="60" w:line="240" w:lineRule="auto"/>
            </w:pPr>
            <w:r w:rsidRPr="00EF67B8">
              <w:t>Προϊόντα ομορφιάς</w:t>
            </w:r>
            <w:r w:rsidRPr="00EF67B8">
              <w:rPr>
                <w:lang w:val="el-GR"/>
              </w:rPr>
              <w:t>/</w:t>
            </w:r>
            <w:r w:rsidRPr="00EF67B8">
              <w:t xml:space="preserve">μακιγιάζ </w:t>
            </w:r>
          </w:p>
        </w:tc>
        <w:tc>
          <w:tcPr>
            <w:tcW w:w="1418"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1,8</w:t>
            </w:r>
          </w:p>
        </w:tc>
        <w:tc>
          <w:tcPr>
            <w:tcW w:w="1559"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1,3</w:t>
            </w:r>
          </w:p>
        </w:tc>
        <w:tc>
          <w:tcPr>
            <w:tcW w:w="1559" w:type="dxa"/>
            <w:tcBorders>
              <w:right w:val="single" w:sz="12" w:space="0" w:color="000000"/>
            </w:tcBorders>
            <w:vAlign w:val="bottom"/>
          </w:tcPr>
          <w:p w:rsidR="0006581B" w:rsidRPr="00EF67B8" w:rsidRDefault="0006581B" w:rsidP="0006581B">
            <w:pPr>
              <w:spacing w:before="60" w:after="60" w:line="240" w:lineRule="auto"/>
              <w:jc w:val="right"/>
            </w:pPr>
            <w:r w:rsidRPr="00EF67B8">
              <w:rPr>
                <w:rFonts w:cs="Arial"/>
                <w:bCs/>
              </w:rPr>
              <w:t>2</w:t>
            </w:r>
            <w:r>
              <w:rPr>
                <w:rFonts w:cs="Arial"/>
                <w:bCs/>
                <w:lang w:val="el-GR"/>
              </w:rPr>
              <w:t>,4</w:t>
            </w:r>
          </w:p>
        </w:tc>
      </w:tr>
      <w:tr w:rsidR="0006581B" w:rsidRPr="00EF67B8" w:rsidTr="00DE4D5B">
        <w:tc>
          <w:tcPr>
            <w:tcW w:w="1560" w:type="dxa"/>
            <w:tcBorders>
              <w:left w:val="single" w:sz="12" w:space="0" w:color="000000"/>
            </w:tcBorders>
            <w:vAlign w:val="bottom"/>
          </w:tcPr>
          <w:p w:rsidR="0006581B" w:rsidRPr="00EF67B8" w:rsidRDefault="0006581B" w:rsidP="0006581B">
            <w:pPr>
              <w:spacing w:before="60" w:after="60" w:line="240" w:lineRule="auto"/>
              <w:jc w:val="right"/>
            </w:pPr>
            <w:r w:rsidRPr="00EF67B8">
              <w:t>3208</w:t>
            </w:r>
          </w:p>
        </w:tc>
        <w:tc>
          <w:tcPr>
            <w:tcW w:w="3259" w:type="dxa"/>
            <w:vAlign w:val="bottom"/>
          </w:tcPr>
          <w:p w:rsidR="0006581B" w:rsidRPr="00EF67B8" w:rsidRDefault="0006581B" w:rsidP="0006581B">
            <w:pPr>
              <w:spacing w:before="60" w:after="60" w:line="240" w:lineRule="auto"/>
            </w:pPr>
            <w:r w:rsidRPr="00EF67B8">
              <w:t xml:space="preserve">Χρώματα και </w:t>
            </w:r>
            <w:r w:rsidR="00B81868">
              <w:rPr>
                <w:lang w:val="el-GR"/>
              </w:rPr>
              <w:t>Β</w:t>
            </w:r>
            <w:r w:rsidRPr="00EF67B8">
              <w:t xml:space="preserve">ερνίκια </w:t>
            </w:r>
          </w:p>
        </w:tc>
        <w:tc>
          <w:tcPr>
            <w:tcW w:w="1418"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1,6</w:t>
            </w:r>
          </w:p>
        </w:tc>
        <w:tc>
          <w:tcPr>
            <w:tcW w:w="1559"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1,4</w:t>
            </w:r>
          </w:p>
        </w:tc>
        <w:tc>
          <w:tcPr>
            <w:tcW w:w="1559" w:type="dxa"/>
            <w:tcBorders>
              <w:right w:val="single" w:sz="12" w:space="0" w:color="000000"/>
            </w:tcBorders>
            <w:vAlign w:val="bottom"/>
          </w:tcPr>
          <w:p w:rsidR="0006581B" w:rsidRPr="00EF67B8" w:rsidRDefault="0006581B" w:rsidP="0006581B">
            <w:pPr>
              <w:spacing w:before="60" w:after="60" w:line="240" w:lineRule="auto"/>
              <w:jc w:val="right"/>
            </w:pPr>
            <w:r w:rsidRPr="00EF67B8">
              <w:rPr>
                <w:rFonts w:cs="Arial"/>
                <w:bCs/>
              </w:rPr>
              <w:t>1</w:t>
            </w:r>
            <w:r>
              <w:rPr>
                <w:rFonts w:cs="Arial"/>
                <w:bCs/>
                <w:lang w:val="el-GR"/>
              </w:rPr>
              <w:t>,</w:t>
            </w:r>
            <w:r w:rsidRPr="00EF67B8">
              <w:rPr>
                <w:rFonts w:cs="Arial"/>
                <w:bCs/>
              </w:rPr>
              <w:t>2</w:t>
            </w:r>
          </w:p>
        </w:tc>
      </w:tr>
      <w:tr w:rsidR="0006581B" w:rsidRPr="00EF67B8" w:rsidTr="00DE4D5B">
        <w:tc>
          <w:tcPr>
            <w:tcW w:w="1560" w:type="dxa"/>
            <w:tcBorders>
              <w:left w:val="single" w:sz="12" w:space="0" w:color="000000"/>
            </w:tcBorders>
            <w:vAlign w:val="bottom"/>
          </w:tcPr>
          <w:p w:rsidR="0006581B" w:rsidRPr="0035628B" w:rsidRDefault="0006581B" w:rsidP="0006581B">
            <w:pPr>
              <w:spacing w:before="60" w:after="60" w:line="240" w:lineRule="auto"/>
              <w:jc w:val="right"/>
              <w:rPr>
                <w:lang w:val="el-GR"/>
              </w:rPr>
            </w:pPr>
            <w:r>
              <w:rPr>
                <w:lang w:val="el-GR"/>
              </w:rPr>
              <w:t>8424</w:t>
            </w:r>
          </w:p>
        </w:tc>
        <w:tc>
          <w:tcPr>
            <w:tcW w:w="3259" w:type="dxa"/>
            <w:vAlign w:val="bottom"/>
          </w:tcPr>
          <w:p w:rsidR="0006581B" w:rsidRPr="0035628B" w:rsidRDefault="0006581B" w:rsidP="0006581B">
            <w:pPr>
              <w:spacing w:before="60" w:after="60" w:line="240" w:lineRule="auto"/>
              <w:rPr>
                <w:lang w:val="el-GR"/>
              </w:rPr>
            </w:pPr>
            <w:r>
              <w:rPr>
                <w:lang w:val="el-GR"/>
              </w:rPr>
              <w:t>Γωργικές συσκευές</w:t>
            </w:r>
          </w:p>
        </w:tc>
        <w:tc>
          <w:tcPr>
            <w:tcW w:w="1418"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1,4</w:t>
            </w:r>
          </w:p>
        </w:tc>
        <w:tc>
          <w:tcPr>
            <w:tcW w:w="1559" w:type="dxa"/>
            <w:vAlign w:val="bottom"/>
          </w:tcPr>
          <w:p w:rsidR="0006581B" w:rsidRPr="00EF67B8" w:rsidRDefault="00EF04FB" w:rsidP="0006581B">
            <w:pPr>
              <w:spacing w:before="60" w:after="60" w:line="240" w:lineRule="auto"/>
              <w:jc w:val="right"/>
              <w:rPr>
                <w:rFonts w:cs="Arial"/>
                <w:bCs/>
                <w:lang w:val="el-GR"/>
              </w:rPr>
            </w:pPr>
            <w:r>
              <w:rPr>
                <w:rFonts w:cs="Arial"/>
                <w:bCs/>
                <w:lang w:val="el-GR"/>
              </w:rPr>
              <w:t>0,8</w:t>
            </w:r>
          </w:p>
        </w:tc>
        <w:tc>
          <w:tcPr>
            <w:tcW w:w="1559" w:type="dxa"/>
            <w:tcBorders>
              <w:right w:val="single" w:sz="12" w:space="0" w:color="000000"/>
            </w:tcBorders>
            <w:vAlign w:val="bottom"/>
          </w:tcPr>
          <w:p w:rsidR="0006581B" w:rsidRPr="00EF04FB" w:rsidRDefault="00EF04FB" w:rsidP="0006581B">
            <w:pPr>
              <w:spacing w:before="60" w:after="60" w:line="240" w:lineRule="auto"/>
              <w:jc w:val="right"/>
              <w:rPr>
                <w:lang w:val="el-GR"/>
              </w:rPr>
            </w:pPr>
            <w:r>
              <w:rPr>
                <w:lang w:val="el-GR"/>
              </w:rPr>
              <w:t>1,3</w:t>
            </w:r>
          </w:p>
        </w:tc>
      </w:tr>
      <w:tr w:rsidR="0006581B" w:rsidRPr="00EF67B8" w:rsidTr="00DE4D5B">
        <w:tc>
          <w:tcPr>
            <w:tcW w:w="1560" w:type="dxa"/>
            <w:tcBorders>
              <w:left w:val="single" w:sz="12" w:space="0" w:color="000000"/>
            </w:tcBorders>
            <w:vAlign w:val="bottom"/>
          </w:tcPr>
          <w:p w:rsidR="0006581B" w:rsidRPr="00504C96" w:rsidRDefault="0006581B" w:rsidP="0006581B">
            <w:pPr>
              <w:spacing w:before="60" w:after="60" w:line="240" w:lineRule="auto"/>
              <w:jc w:val="right"/>
              <w:rPr>
                <w:bCs/>
                <w:lang w:val="el-GR"/>
              </w:rPr>
            </w:pPr>
            <w:r w:rsidRPr="00504C96">
              <w:rPr>
                <w:bCs/>
                <w:lang w:val="el-GR"/>
              </w:rPr>
              <w:t>8517</w:t>
            </w:r>
          </w:p>
        </w:tc>
        <w:tc>
          <w:tcPr>
            <w:tcW w:w="3259" w:type="dxa"/>
            <w:vAlign w:val="bottom"/>
          </w:tcPr>
          <w:p w:rsidR="0006581B" w:rsidRPr="00504C96" w:rsidRDefault="0006581B" w:rsidP="0006581B">
            <w:pPr>
              <w:spacing w:before="60" w:after="60" w:line="240" w:lineRule="auto"/>
              <w:rPr>
                <w:bCs/>
                <w:lang w:val="el-GR"/>
              </w:rPr>
            </w:pPr>
            <w:r w:rsidRPr="00504C96">
              <w:rPr>
                <w:bCs/>
                <w:lang w:val="el-GR"/>
              </w:rPr>
              <w:t>Ηλεκτρικές τηλεφωνικές συσκευές</w:t>
            </w:r>
            <w:r>
              <w:rPr>
                <w:bCs/>
                <w:lang w:val="el-GR"/>
              </w:rPr>
              <w:t>,</w:t>
            </w:r>
            <w:r w:rsidRPr="00504C96">
              <w:rPr>
                <w:bCs/>
                <w:lang w:val="el-GR"/>
              </w:rPr>
              <w:t xml:space="preserve"> ενσύρματες </w:t>
            </w:r>
          </w:p>
        </w:tc>
        <w:tc>
          <w:tcPr>
            <w:tcW w:w="1418" w:type="dxa"/>
            <w:vAlign w:val="bottom"/>
          </w:tcPr>
          <w:p w:rsidR="0006581B" w:rsidRPr="00504C96" w:rsidRDefault="0006581B" w:rsidP="0006581B">
            <w:pPr>
              <w:spacing w:before="60" w:after="60" w:line="240" w:lineRule="auto"/>
              <w:jc w:val="right"/>
              <w:rPr>
                <w:rFonts w:cs="Arial"/>
                <w:bCs/>
                <w:lang w:val="el-GR"/>
              </w:rPr>
            </w:pPr>
            <w:r>
              <w:rPr>
                <w:rFonts w:cs="Arial"/>
                <w:bCs/>
                <w:lang w:val="el-GR"/>
              </w:rPr>
              <w:t>1,3</w:t>
            </w:r>
          </w:p>
        </w:tc>
        <w:tc>
          <w:tcPr>
            <w:tcW w:w="1559" w:type="dxa"/>
            <w:vAlign w:val="bottom"/>
          </w:tcPr>
          <w:p w:rsidR="0006581B" w:rsidRPr="00504C96" w:rsidRDefault="0006581B" w:rsidP="0006581B">
            <w:pPr>
              <w:spacing w:before="60" w:after="60" w:line="240" w:lineRule="auto"/>
              <w:jc w:val="right"/>
              <w:rPr>
                <w:rFonts w:cs="Arial"/>
                <w:bCs/>
                <w:lang w:val="el-GR"/>
              </w:rPr>
            </w:pPr>
            <w:r w:rsidRPr="00504C96">
              <w:rPr>
                <w:rFonts w:cs="Arial"/>
                <w:bCs/>
                <w:lang w:val="el-GR"/>
              </w:rPr>
              <w:t>1,5</w:t>
            </w:r>
          </w:p>
        </w:tc>
        <w:tc>
          <w:tcPr>
            <w:tcW w:w="1559" w:type="dxa"/>
            <w:tcBorders>
              <w:right w:val="single" w:sz="12" w:space="0" w:color="000000"/>
            </w:tcBorders>
            <w:vAlign w:val="bottom"/>
          </w:tcPr>
          <w:p w:rsidR="0006581B" w:rsidRPr="00504C96" w:rsidRDefault="0006581B" w:rsidP="0006581B">
            <w:pPr>
              <w:spacing w:before="60" w:after="60" w:line="240" w:lineRule="auto"/>
              <w:jc w:val="right"/>
              <w:rPr>
                <w:rFonts w:cs="Arial"/>
                <w:bCs/>
                <w:lang w:val="el-GR"/>
              </w:rPr>
            </w:pPr>
            <w:r w:rsidRPr="00504C96">
              <w:rPr>
                <w:rFonts w:cs="Arial"/>
                <w:bCs/>
                <w:lang w:val="el-GR"/>
              </w:rPr>
              <w:t>0,05</w:t>
            </w:r>
          </w:p>
        </w:tc>
      </w:tr>
      <w:tr w:rsidR="0006581B" w:rsidRPr="00EF67B8" w:rsidTr="00DE4D5B">
        <w:tc>
          <w:tcPr>
            <w:tcW w:w="1560" w:type="dxa"/>
            <w:tcBorders>
              <w:left w:val="single" w:sz="12" w:space="0" w:color="000000"/>
            </w:tcBorders>
            <w:vAlign w:val="bottom"/>
          </w:tcPr>
          <w:p w:rsidR="0006581B" w:rsidRPr="00040219" w:rsidRDefault="00081F78" w:rsidP="0006581B">
            <w:pPr>
              <w:spacing w:before="60" w:after="60" w:line="240" w:lineRule="auto"/>
              <w:jc w:val="right"/>
              <w:rPr>
                <w:lang w:val="el-GR"/>
              </w:rPr>
            </w:pPr>
            <w:r>
              <w:rPr>
                <w:lang w:val="el-GR"/>
              </w:rPr>
              <w:t>8419</w:t>
            </w:r>
          </w:p>
        </w:tc>
        <w:tc>
          <w:tcPr>
            <w:tcW w:w="3259" w:type="dxa"/>
            <w:vAlign w:val="bottom"/>
          </w:tcPr>
          <w:p w:rsidR="0006581B" w:rsidRPr="00040219" w:rsidRDefault="00081F78" w:rsidP="0006581B">
            <w:pPr>
              <w:spacing w:before="60" w:after="60" w:line="240" w:lineRule="auto"/>
              <w:rPr>
                <w:lang w:val="el-GR"/>
              </w:rPr>
            </w:pPr>
            <w:r>
              <w:rPr>
                <w:lang w:val="el-GR"/>
              </w:rPr>
              <w:t>Ταχυθερμοσίφωνες μη ηλεκτρικοί</w:t>
            </w:r>
          </w:p>
        </w:tc>
        <w:tc>
          <w:tcPr>
            <w:tcW w:w="1418" w:type="dxa"/>
            <w:vAlign w:val="bottom"/>
          </w:tcPr>
          <w:p w:rsidR="0006581B" w:rsidRPr="00EF67B8" w:rsidRDefault="00081F78" w:rsidP="0006581B">
            <w:pPr>
              <w:spacing w:before="60" w:after="60" w:line="240" w:lineRule="auto"/>
              <w:jc w:val="right"/>
              <w:rPr>
                <w:rFonts w:cs="Arial"/>
                <w:bCs/>
                <w:lang w:val="el-GR"/>
              </w:rPr>
            </w:pPr>
            <w:r>
              <w:rPr>
                <w:rFonts w:cs="Arial"/>
                <w:bCs/>
                <w:lang w:val="el-GR"/>
              </w:rPr>
              <w:t>1,2</w:t>
            </w:r>
          </w:p>
        </w:tc>
        <w:tc>
          <w:tcPr>
            <w:tcW w:w="1559" w:type="dxa"/>
            <w:vAlign w:val="bottom"/>
          </w:tcPr>
          <w:p w:rsidR="0006581B" w:rsidRPr="00615BDF" w:rsidRDefault="00EF04FB" w:rsidP="0006581B">
            <w:pPr>
              <w:spacing w:before="60" w:after="60" w:line="240" w:lineRule="auto"/>
              <w:jc w:val="right"/>
              <w:rPr>
                <w:rFonts w:cs="Arial"/>
                <w:bCs/>
                <w:lang w:val="el-GR"/>
              </w:rPr>
            </w:pPr>
            <w:r>
              <w:rPr>
                <w:rFonts w:cs="Arial"/>
                <w:bCs/>
                <w:lang w:val="el-GR"/>
              </w:rPr>
              <w:t>0,5</w:t>
            </w:r>
          </w:p>
        </w:tc>
        <w:tc>
          <w:tcPr>
            <w:tcW w:w="1559" w:type="dxa"/>
            <w:tcBorders>
              <w:right w:val="single" w:sz="12" w:space="0" w:color="000000"/>
            </w:tcBorders>
            <w:vAlign w:val="bottom"/>
          </w:tcPr>
          <w:p w:rsidR="0006581B" w:rsidRPr="00EF04FB" w:rsidRDefault="00EF04FB" w:rsidP="0006581B">
            <w:pPr>
              <w:spacing w:before="60" w:after="60" w:line="240" w:lineRule="auto"/>
              <w:jc w:val="right"/>
              <w:rPr>
                <w:lang w:val="el-GR"/>
              </w:rPr>
            </w:pPr>
            <w:r>
              <w:rPr>
                <w:lang w:val="el-GR"/>
              </w:rPr>
              <w:t>0,08</w:t>
            </w:r>
          </w:p>
        </w:tc>
      </w:tr>
      <w:tr w:rsidR="0006581B" w:rsidRPr="00EF67B8" w:rsidTr="00DE4D5B">
        <w:tc>
          <w:tcPr>
            <w:tcW w:w="1560" w:type="dxa"/>
            <w:tcBorders>
              <w:left w:val="single" w:sz="12" w:space="0" w:color="000000"/>
            </w:tcBorders>
            <w:vAlign w:val="bottom"/>
          </w:tcPr>
          <w:p w:rsidR="0006581B" w:rsidRPr="00EF67B8" w:rsidRDefault="0006581B" w:rsidP="0006581B">
            <w:pPr>
              <w:spacing w:before="60" w:after="60" w:line="240" w:lineRule="auto"/>
              <w:jc w:val="right"/>
            </w:pPr>
            <w:r w:rsidRPr="00EF67B8">
              <w:t>4811</w:t>
            </w:r>
          </w:p>
        </w:tc>
        <w:tc>
          <w:tcPr>
            <w:tcW w:w="3259" w:type="dxa"/>
            <w:vAlign w:val="bottom"/>
          </w:tcPr>
          <w:p w:rsidR="0006581B" w:rsidRDefault="0006581B" w:rsidP="0006581B">
            <w:pPr>
              <w:spacing w:before="60" w:after="60" w:line="240" w:lineRule="auto"/>
            </w:pPr>
            <w:r w:rsidRPr="00EF67B8">
              <w:t>Αυτοκόλλητα</w:t>
            </w:r>
          </w:p>
          <w:p w:rsidR="0006581B" w:rsidRPr="00040219" w:rsidRDefault="0006581B" w:rsidP="0006581B">
            <w:pPr>
              <w:spacing w:before="60" w:after="60" w:line="240" w:lineRule="auto"/>
              <w:rPr>
                <w:lang w:val="el-GR"/>
              </w:rPr>
            </w:pPr>
            <w:r>
              <w:rPr>
                <w:lang w:val="el-GR"/>
              </w:rPr>
              <w:t>Χαρτί &amp; Χαρτόνι</w:t>
            </w:r>
          </w:p>
        </w:tc>
        <w:tc>
          <w:tcPr>
            <w:tcW w:w="1418" w:type="dxa"/>
            <w:vAlign w:val="bottom"/>
          </w:tcPr>
          <w:p w:rsidR="0006581B" w:rsidRPr="00EF67B8" w:rsidRDefault="0006581B" w:rsidP="0006581B">
            <w:pPr>
              <w:spacing w:before="60" w:after="60" w:line="240" w:lineRule="auto"/>
              <w:jc w:val="right"/>
              <w:rPr>
                <w:rFonts w:cs="Arial"/>
                <w:bCs/>
                <w:lang w:val="el-GR"/>
              </w:rPr>
            </w:pPr>
            <w:r>
              <w:rPr>
                <w:rFonts w:cs="Arial"/>
                <w:bCs/>
                <w:lang w:val="el-GR"/>
              </w:rPr>
              <w:t>1,1</w:t>
            </w:r>
          </w:p>
        </w:tc>
        <w:tc>
          <w:tcPr>
            <w:tcW w:w="1559" w:type="dxa"/>
            <w:vAlign w:val="bottom"/>
          </w:tcPr>
          <w:p w:rsidR="0006581B" w:rsidRPr="00615BDF" w:rsidRDefault="0006581B" w:rsidP="0006581B">
            <w:pPr>
              <w:spacing w:before="60" w:after="60" w:line="240" w:lineRule="auto"/>
              <w:jc w:val="right"/>
              <w:rPr>
                <w:rFonts w:cs="Arial"/>
                <w:bCs/>
                <w:lang w:val="el-GR"/>
              </w:rPr>
            </w:pPr>
            <w:r>
              <w:rPr>
                <w:rFonts w:cs="Arial"/>
                <w:bCs/>
                <w:lang w:val="el-GR"/>
              </w:rPr>
              <w:t>1,1</w:t>
            </w:r>
          </w:p>
        </w:tc>
        <w:tc>
          <w:tcPr>
            <w:tcW w:w="1559" w:type="dxa"/>
            <w:tcBorders>
              <w:right w:val="single" w:sz="12" w:space="0" w:color="000000"/>
            </w:tcBorders>
            <w:vAlign w:val="bottom"/>
          </w:tcPr>
          <w:p w:rsidR="0006581B" w:rsidRPr="00EF67B8" w:rsidRDefault="0006581B" w:rsidP="0006581B">
            <w:pPr>
              <w:spacing w:before="60" w:after="60" w:line="240" w:lineRule="auto"/>
              <w:jc w:val="right"/>
            </w:pPr>
            <w:r>
              <w:rPr>
                <w:rFonts w:cs="Arial"/>
                <w:bCs/>
              </w:rPr>
              <w:t>1</w:t>
            </w:r>
            <w:r>
              <w:rPr>
                <w:rFonts w:cs="Arial"/>
                <w:bCs/>
                <w:lang w:val="el-GR"/>
              </w:rPr>
              <w:t>,</w:t>
            </w:r>
            <w:r>
              <w:rPr>
                <w:rFonts w:cs="Arial"/>
                <w:bCs/>
              </w:rPr>
              <w:t>0</w:t>
            </w:r>
          </w:p>
        </w:tc>
      </w:tr>
      <w:tr w:rsidR="0006581B" w:rsidRPr="00EF67B8" w:rsidTr="00DE4D5B">
        <w:tc>
          <w:tcPr>
            <w:tcW w:w="1560" w:type="dxa"/>
            <w:tcBorders>
              <w:left w:val="single" w:sz="12" w:space="0" w:color="000000"/>
            </w:tcBorders>
          </w:tcPr>
          <w:p w:rsidR="0006581B" w:rsidRPr="00EF67B8" w:rsidRDefault="0006581B" w:rsidP="0006581B">
            <w:pPr>
              <w:spacing w:before="120" w:after="0" w:line="240" w:lineRule="auto"/>
              <w:rPr>
                <w:b/>
              </w:rPr>
            </w:pPr>
            <w:r w:rsidRPr="00EF67B8">
              <w:rPr>
                <w:b/>
              </w:rPr>
              <w:t>ΣΥΝΟΛΟ ΕΞΑΓΩΓΩΝ</w:t>
            </w:r>
          </w:p>
        </w:tc>
        <w:tc>
          <w:tcPr>
            <w:tcW w:w="3259" w:type="dxa"/>
          </w:tcPr>
          <w:p w:rsidR="0006581B" w:rsidRPr="00EF67B8" w:rsidRDefault="0006581B" w:rsidP="0006581B">
            <w:pPr>
              <w:spacing w:after="0" w:line="240" w:lineRule="auto"/>
              <w:jc w:val="both"/>
              <w:rPr>
                <w:b/>
                <w:lang w:val="el-GR"/>
              </w:rPr>
            </w:pPr>
          </w:p>
          <w:p w:rsidR="0006581B" w:rsidRPr="00EF67B8" w:rsidRDefault="0006581B" w:rsidP="0006581B">
            <w:pPr>
              <w:spacing w:after="0" w:line="240" w:lineRule="auto"/>
              <w:jc w:val="both"/>
              <w:rPr>
                <w:b/>
              </w:rPr>
            </w:pPr>
            <w:r w:rsidRPr="00EF67B8">
              <w:rPr>
                <w:b/>
              </w:rPr>
              <w:t>Με πετρελαιοειδή</w:t>
            </w:r>
          </w:p>
        </w:tc>
        <w:tc>
          <w:tcPr>
            <w:tcW w:w="1418" w:type="dxa"/>
            <w:vAlign w:val="bottom"/>
          </w:tcPr>
          <w:p w:rsidR="0006581B" w:rsidRPr="00D7585B" w:rsidRDefault="0006581B" w:rsidP="0006581B">
            <w:pPr>
              <w:spacing w:after="240" w:line="240" w:lineRule="auto"/>
              <w:jc w:val="right"/>
              <w:rPr>
                <w:bCs/>
                <w:lang w:val="el-GR"/>
              </w:rPr>
            </w:pPr>
            <w:r>
              <w:rPr>
                <w:bCs/>
                <w:lang w:val="el-GR"/>
              </w:rPr>
              <w:t>1.249,3</w:t>
            </w:r>
          </w:p>
        </w:tc>
        <w:tc>
          <w:tcPr>
            <w:tcW w:w="1559" w:type="dxa"/>
            <w:vAlign w:val="bottom"/>
          </w:tcPr>
          <w:p w:rsidR="0006581B" w:rsidRPr="00D7585B" w:rsidRDefault="0006581B" w:rsidP="0006581B">
            <w:pPr>
              <w:spacing w:after="240" w:line="240" w:lineRule="auto"/>
              <w:jc w:val="right"/>
              <w:rPr>
                <w:bCs/>
                <w:lang w:val="el-GR"/>
              </w:rPr>
            </w:pPr>
            <w:r>
              <w:rPr>
                <w:bCs/>
                <w:lang w:val="el-GR"/>
              </w:rPr>
              <w:t>1.050,0</w:t>
            </w:r>
          </w:p>
        </w:tc>
        <w:tc>
          <w:tcPr>
            <w:tcW w:w="1559" w:type="dxa"/>
            <w:tcBorders>
              <w:right w:val="single" w:sz="12" w:space="0" w:color="000000"/>
            </w:tcBorders>
            <w:vAlign w:val="bottom"/>
          </w:tcPr>
          <w:p w:rsidR="0006581B" w:rsidRPr="00EF67B8" w:rsidRDefault="0006581B" w:rsidP="0006581B">
            <w:pPr>
              <w:spacing w:after="0" w:line="240" w:lineRule="auto"/>
              <w:jc w:val="right"/>
              <w:rPr>
                <w:rFonts w:cs="Arial"/>
                <w:bCs/>
                <w:lang w:val="el-GR"/>
              </w:rPr>
            </w:pPr>
          </w:p>
          <w:p w:rsidR="0006581B" w:rsidRPr="00EF67B8" w:rsidRDefault="0006581B" w:rsidP="0006581B">
            <w:pPr>
              <w:spacing w:after="0" w:line="240" w:lineRule="auto"/>
              <w:jc w:val="right"/>
              <w:rPr>
                <w:rFonts w:cs="Arial"/>
                <w:bCs/>
              </w:rPr>
            </w:pPr>
            <w:r w:rsidRPr="00EF67B8">
              <w:rPr>
                <w:rFonts w:cs="Arial"/>
                <w:bCs/>
              </w:rPr>
              <w:t>767</w:t>
            </w:r>
            <w:r>
              <w:rPr>
                <w:rFonts w:cs="Arial"/>
                <w:bCs/>
                <w:lang w:val="el-GR"/>
              </w:rPr>
              <w:t>,0</w:t>
            </w:r>
          </w:p>
          <w:p w:rsidR="0006581B" w:rsidRPr="00EF67B8" w:rsidRDefault="0006581B" w:rsidP="0006581B">
            <w:pPr>
              <w:spacing w:after="0" w:line="240" w:lineRule="auto"/>
              <w:jc w:val="right"/>
              <w:rPr>
                <w:bCs/>
              </w:rPr>
            </w:pPr>
          </w:p>
        </w:tc>
      </w:tr>
      <w:tr w:rsidR="0006581B" w:rsidRPr="00EF67B8" w:rsidTr="00DE4D5B">
        <w:tc>
          <w:tcPr>
            <w:tcW w:w="1560" w:type="dxa"/>
            <w:tcBorders>
              <w:left w:val="single" w:sz="12" w:space="0" w:color="000000"/>
              <w:bottom w:val="single" w:sz="12" w:space="0" w:color="000000"/>
            </w:tcBorders>
          </w:tcPr>
          <w:p w:rsidR="0006581B" w:rsidRPr="00EF67B8" w:rsidRDefault="0006581B" w:rsidP="0006581B">
            <w:pPr>
              <w:spacing w:before="60" w:after="60" w:line="240" w:lineRule="auto"/>
              <w:rPr>
                <w:b/>
              </w:rPr>
            </w:pPr>
            <w:r w:rsidRPr="00EF67B8">
              <w:rPr>
                <w:b/>
              </w:rPr>
              <w:t>ΣΥΝΟΛΟ ΕΞΑΓΩΓΩΝ</w:t>
            </w:r>
          </w:p>
        </w:tc>
        <w:tc>
          <w:tcPr>
            <w:tcW w:w="3259" w:type="dxa"/>
            <w:tcBorders>
              <w:bottom w:val="single" w:sz="12" w:space="0" w:color="000000"/>
            </w:tcBorders>
          </w:tcPr>
          <w:p w:rsidR="0006581B" w:rsidRPr="00EF67B8" w:rsidRDefault="0006581B" w:rsidP="0006581B">
            <w:pPr>
              <w:spacing w:before="120" w:after="120" w:line="240" w:lineRule="auto"/>
              <w:jc w:val="both"/>
              <w:rPr>
                <w:b/>
              </w:rPr>
            </w:pPr>
            <w:r w:rsidRPr="00EF67B8">
              <w:rPr>
                <w:b/>
              </w:rPr>
              <w:t>Χωρίς πετρελαιοειδή</w:t>
            </w:r>
          </w:p>
        </w:tc>
        <w:tc>
          <w:tcPr>
            <w:tcW w:w="1418" w:type="dxa"/>
            <w:tcBorders>
              <w:bottom w:val="single" w:sz="12" w:space="0" w:color="000000"/>
            </w:tcBorders>
            <w:vAlign w:val="bottom"/>
          </w:tcPr>
          <w:p w:rsidR="0006581B" w:rsidRPr="00EF67B8" w:rsidRDefault="0006581B" w:rsidP="0006581B">
            <w:pPr>
              <w:spacing w:before="120" w:after="120" w:line="240" w:lineRule="auto"/>
              <w:jc w:val="right"/>
              <w:rPr>
                <w:rFonts w:cs="Arial"/>
                <w:lang w:val="el-GR"/>
              </w:rPr>
            </w:pPr>
            <w:r>
              <w:rPr>
                <w:rFonts w:cs="Arial"/>
                <w:lang w:val="el-GR"/>
              </w:rPr>
              <w:t>89,3</w:t>
            </w:r>
          </w:p>
        </w:tc>
        <w:tc>
          <w:tcPr>
            <w:tcW w:w="1559" w:type="dxa"/>
            <w:tcBorders>
              <w:bottom w:val="single" w:sz="12" w:space="0" w:color="000000"/>
            </w:tcBorders>
            <w:vAlign w:val="bottom"/>
          </w:tcPr>
          <w:p w:rsidR="0006581B" w:rsidRPr="00EF67B8" w:rsidRDefault="0006581B" w:rsidP="0006581B">
            <w:pPr>
              <w:spacing w:before="120" w:after="120" w:line="240" w:lineRule="auto"/>
              <w:jc w:val="right"/>
              <w:rPr>
                <w:rFonts w:cs="Arial"/>
                <w:lang w:val="el-GR"/>
              </w:rPr>
            </w:pPr>
            <w:r>
              <w:rPr>
                <w:rFonts w:cs="Arial"/>
                <w:lang w:val="el-GR"/>
              </w:rPr>
              <w:t>66,7</w:t>
            </w:r>
          </w:p>
        </w:tc>
        <w:tc>
          <w:tcPr>
            <w:tcW w:w="1559" w:type="dxa"/>
            <w:tcBorders>
              <w:bottom w:val="single" w:sz="12" w:space="0" w:color="000000"/>
              <w:right w:val="single" w:sz="12" w:space="0" w:color="000000"/>
            </w:tcBorders>
            <w:vAlign w:val="bottom"/>
          </w:tcPr>
          <w:p w:rsidR="0006581B" w:rsidRPr="00EF67B8" w:rsidRDefault="0006581B" w:rsidP="0006581B">
            <w:pPr>
              <w:spacing w:before="120" w:after="120" w:line="240" w:lineRule="auto"/>
              <w:jc w:val="right"/>
              <w:rPr>
                <w:rFonts w:cs="Arial"/>
                <w:lang w:val="el-GR"/>
              </w:rPr>
            </w:pPr>
            <w:r w:rsidRPr="00EF67B8">
              <w:rPr>
                <w:rFonts w:cs="Arial"/>
              </w:rPr>
              <w:t>56</w:t>
            </w:r>
            <w:r>
              <w:rPr>
                <w:rFonts w:cs="Arial"/>
                <w:lang w:val="el-GR"/>
              </w:rPr>
              <w:t>,5</w:t>
            </w:r>
          </w:p>
        </w:tc>
      </w:tr>
    </w:tbl>
    <w:p w:rsidR="00035132" w:rsidRPr="004F4F87" w:rsidRDefault="00035132" w:rsidP="00DD54BC">
      <w:pPr>
        <w:spacing w:before="120" w:after="0"/>
        <w:ind w:firstLine="288"/>
        <w:jc w:val="both"/>
        <w:rPr>
          <w:sz w:val="20"/>
          <w:szCs w:val="20"/>
          <w:lang w:val="el-GR"/>
        </w:rPr>
      </w:pPr>
      <w:r w:rsidRPr="004F4F87">
        <w:rPr>
          <w:sz w:val="20"/>
          <w:szCs w:val="20"/>
          <w:lang w:val="el-GR"/>
        </w:rPr>
        <w:t>Πηγή: ΕΛΣΤΑΤ</w:t>
      </w:r>
    </w:p>
    <w:p w:rsidR="00BB1DBA" w:rsidRPr="006E5A53" w:rsidRDefault="00BB1DBA" w:rsidP="00BB1DBA">
      <w:pPr>
        <w:spacing w:after="0" w:line="240" w:lineRule="auto"/>
        <w:jc w:val="both"/>
        <w:rPr>
          <w:rFonts w:eastAsia="Times New Roman"/>
          <w:b/>
          <w:bCs/>
          <w:color w:val="000000"/>
          <w:sz w:val="20"/>
          <w:szCs w:val="20"/>
          <w:lang w:val="el-GR"/>
        </w:rPr>
      </w:pPr>
    </w:p>
    <w:p w:rsidR="003B29C7" w:rsidRPr="00290D45" w:rsidRDefault="003B29C7" w:rsidP="00BB1DBA">
      <w:pPr>
        <w:spacing w:after="0" w:line="240" w:lineRule="auto"/>
        <w:jc w:val="both"/>
        <w:rPr>
          <w:rFonts w:eastAsia="Times New Roman"/>
          <w:b/>
          <w:bCs/>
          <w:color w:val="000000"/>
          <w:sz w:val="32"/>
          <w:szCs w:val="32"/>
          <w:lang w:val="el-GR"/>
        </w:rPr>
      </w:pPr>
    </w:p>
    <w:p w:rsidR="003B29C7" w:rsidRDefault="00035132" w:rsidP="00DE4D5B">
      <w:pPr>
        <w:spacing w:after="240"/>
        <w:ind w:left="289"/>
        <w:jc w:val="both"/>
        <w:rPr>
          <w:sz w:val="24"/>
          <w:szCs w:val="24"/>
          <w:lang w:val="el-GR"/>
        </w:rPr>
      </w:pPr>
      <w:r w:rsidRPr="00EF67B8">
        <w:rPr>
          <w:sz w:val="24"/>
          <w:szCs w:val="24"/>
          <w:lang w:val="el-GR"/>
        </w:rPr>
        <w:t>Οι</w:t>
      </w:r>
      <w:r w:rsidR="004227CD" w:rsidRPr="00EF67B8">
        <w:rPr>
          <w:sz w:val="24"/>
          <w:szCs w:val="24"/>
          <w:lang w:val="el-GR"/>
        </w:rPr>
        <w:t xml:space="preserve"> </w:t>
      </w:r>
      <w:r w:rsidR="004227CD" w:rsidRPr="00EF67B8">
        <w:rPr>
          <w:b/>
          <w:sz w:val="24"/>
          <w:szCs w:val="24"/>
          <w:lang w:val="el-GR"/>
        </w:rPr>
        <w:t>λιβανικ</w:t>
      </w:r>
      <w:r w:rsidRPr="00EF67B8">
        <w:rPr>
          <w:b/>
          <w:sz w:val="24"/>
          <w:szCs w:val="24"/>
          <w:lang w:val="el-GR"/>
        </w:rPr>
        <w:t>ές</w:t>
      </w:r>
      <w:r w:rsidR="004227CD" w:rsidRPr="00EF67B8">
        <w:rPr>
          <w:b/>
          <w:sz w:val="24"/>
          <w:szCs w:val="24"/>
          <w:lang w:val="el-GR"/>
        </w:rPr>
        <w:t xml:space="preserve"> εξαγωγ</w:t>
      </w:r>
      <w:r w:rsidRPr="00EF67B8">
        <w:rPr>
          <w:b/>
          <w:sz w:val="24"/>
          <w:szCs w:val="24"/>
          <w:lang w:val="el-GR"/>
        </w:rPr>
        <w:t>ές</w:t>
      </w:r>
      <w:r w:rsidR="004227CD" w:rsidRPr="00EF67B8">
        <w:rPr>
          <w:sz w:val="24"/>
          <w:szCs w:val="24"/>
          <w:lang w:val="el-GR"/>
        </w:rPr>
        <w:t xml:space="preserve"> </w:t>
      </w:r>
      <w:r w:rsidR="003C33BC">
        <w:rPr>
          <w:sz w:val="24"/>
          <w:szCs w:val="24"/>
          <w:lang w:val="el-GR"/>
        </w:rPr>
        <w:t>αυξήθηκαν</w:t>
      </w:r>
      <w:r w:rsidR="00906861" w:rsidRPr="00EF67B8">
        <w:rPr>
          <w:sz w:val="24"/>
          <w:szCs w:val="24"/>
          <w:lang w:val="el-GR"/>
        </w:rPr>
        <w:t xml:space="preserve"> </w:t>
      </w:r>
      <w:r w:rsidR="005F69FB" w:rsidRPr="00EF67B8">
        <w:rPr>
          <w:sz w:val="24"/>
          <w:szCs w:val="24"/>
          <w:lang w:val="el-GR"/>
        </w:rPr>
        <w:t>κατά</w:t>
      </w:r>
      <w:r w:rsidR="003C33BC">
        <w:rPr>
          <w:sz w:val="24"/>
          <w:szCs w:val="24"/>
          <w:lang w:val="el-GR"/>
        </w:rPr>
        <w:t xml:space="preserve"> 33,1%</w:t>
      </w:r>
      <w:r w:rsidR="002216AB">
        <w:rPr>
          <w:sz w:val="24"/>
          <w:szCs w:val="24"/>
          <w:lang w:val="el-GR"/>
        </w:rPr>
        <w:t xml:space="preserve"> </w:t>
      </w:r>
      <w:r w:rsidR="00BB1DBA">
        <w:rPr>
          <w:sz w:val="24"/>
          <w:szCs w:val="24"/>
          <w:lang w:val="el-GR"/>
        </w:rPr>
        <w:t>(</w:t>
      </w:r>
      <w:r w:rsidR="003C33BC">
        <w:rPr>
          <w:sz w:val="24"/>
          <w:szCs w:val="24"/>
          <w:lang w:val="el-GR"/>
        </w:rPr>
        <w:t xml:space="preserve">2016/15: </w:t>
      </w:r>
      <w:r w:rsidR="004F4F87">
        <w:rPr>
          <w:sz w:val="24"/>
          <w:szCs w:val="24"/>
          <w:lang w:val="el-GR"/>
        </w:rPr>
        <w:t>-28,4%</w:t>
      </w:r>
      <w:r w:rsidR="003C33BC">
        <w:rPr>
          <w:sz w:val="24"/>
          <w:szCs w:val="24"/>
          <w:lang w:val="el-GR"/>
        </w:rPr>
        <w:t>,</w:t>
      </w:r>
      <w:r w:rsidR="004F4F87" w:rsidRPr="00EF67B8">
        <w:rPr>
          <w:sz w:val="24"/>
          <w:szCs w:val="24"/>
          <w:lang w:val="el-GR"/>
        </w:rPr>
        <w:t xml:space="preserve"> </w:t>
      </w:r>
      <w:r w:rsidR="00BB1DBA">
        <w:rPr>
          <w:sz w:val="24"/>
          <w:szCs w:val="24"/>
          <w:lang w:val="el-GR"/>
        </w:rPr>
        <w:t>2015/14: +</w:t>
      </w:r>
      <w:r w:rsidR="00354194" w:rsidRPr="00EF67B8">
        <w:rPr>
          <w:sz w:val="24"/>
          <w:szCs w:val="24"/>
          <w:lang w:val="el-GR"/>
        </w:rPr>
        <w:t>52,2</w:t>
      </w:r>
      <w:r w:rsidR="005F69FB" w:rsidRPr="00EF67B8">
        <w:rPr>
          <w:sz w:val="24"/>
          <w:szCs w:val="24"/>
          <w:lang w:val="el-GR"/>
        </w:rPr>
        <w:t>%</w:t>
      </w:r>
      <w:r w:rsidR="00BB1DBA">
        <w:rPr>
          <w:sz w:val="24"/>
          <w:szCs w:val="24"/>
          <w:lang w:val="el-GR"/>
        </w:rPr>
        <w:t>)</w:t>
      </w:r>
      <w:r w:rsidR="005F69FB" w:rsidRPr="00EF67B8">
        <w:rPr>
          <w:sz w:val="24"/>
          <w:szCs w:val="24"/>
          <w:lang w:val="el-GR"/>
        </w:rPr>
        <w:t xml:space="preserve"> και </w:t>
      </w:r>
      <w:r w:rsidRPr="00EF67B8">
        <w:rPr>
          <w:sz w:val="24"/>
          <w:szCs w:val="24"/>
          <w:lang w:val="el-GR"/>
        </w:rPr>
        <w:t xml:space="preserve">συγκεντρώθηκαν σε </w:t>
      </w:r>
      <w:r w:rsidR="003C33BC">
        <w:rPr>
          <w:sz w:val="24"/>
          <w:szCs w:val="24"/>
          <w:lang w:val="el-GR"/>
        </w:rPr>
        <w:t>έξι</w:t>
      </w:r>
      <w:r w:rsidR="005F69FB" w:rsidRPr="00EF67B8">
        <w:rPr>
          <w:sz w:val="24"/>
          <w:szCs w:val="24"/>
          <w:lang w:val="el-GR"/>
        </w:rPr>
        <w:t xml:space="preserve"> </w:t>
      </w:r>
      <w:r w:rsidR="004227CD" w:rsidRPr="00EF67B8">
        <w:rPr>
          <w:sz w:val="24"/>
          <w:szCs w:val="24"/>
          <w:lang w:val="el-GR"/>
        </w:rPr>
        <w:t>κατηγορίες</w:t>
      </w:r>
      <w:r w:rsidR="000E2779">
        <w:rPr>
          <w:sz w:val="24"/>
          <w:szCs w:val="24"/>
          <w:lang w:val="el-GR"/>
        </w:rPr>
        <w:t xml:space="preserve"> προιόντων</w:t>
      </w:r>
      <w:r w:rsidR="004227CD" w:rsidRPr="00EF67B8">
        <w:rPr>
          <w:sz w:val="24"/>
          <w:szCs w:val="24"/>
          <w:lang w:val="el-GR"/>
        </w:rPr>
        <w:t xml:space="preserve"> </w:t>
      </w:r>
      <w:r w:rsidR="005F69FB" w:rsidRPr="00EF67B8">
        <w:rPr>
          <w:sz w:val="24"/>
          <w:szCs w:val="24"/>
          <w:lang w:val="el-GR"/>
        </w:rPr>
        <w:t>οι οποίες κάλυψαν</w:t>
      </w:r>
      <w:r w:rsidR="004227CD" w:rsidRPr="00EF67B8">
        <w:rPr>
          <w:sz w:val="24"/>
          <w:szCs w:val="24"/>
          <w:lang w:val="el-GR"/>
        </w:rPr>
        <w:t xml:space="preserve"> ποσοστό </w:t>
      </w:r>
      <w:r w:rsidR="003C33BC">
        <w:rPr>
          <w:sz w:val="24"/>
          <w:szCs w:val="24"/>
          <w:lang w:val="el-GR"/>
        </w:rPr>
        <w:t>93</w:t>
      </w:r>
      <w:r w:rsidR="004227CD" w:rsidRPr="00EF67B8">
        <w:rPr>
          <w:sz w:val="24"/>
          <w:szCs w:val="24"/>
          <w:lang w:val="el-GR"/>
        </w:rPr>
        <w:t>% περίπου της συνολικής αξίας των εξα</w:t>
      </w:r>
      <w:r w:rsidR="005F69FB" w:rsidRPr="00EF67B8">
        <w:rPr>
          <w:sz w:val="24"/>
          <w:szCs w:val="24"/>
          <w:lang w:val="el-GR"/>
        </w:rPr>
        <w:t>χθέντων</w:t>
      </w:r>
      <w:r w:rsidR="004227CD" w:rsidRPr="00EF67B8">
        <w:rPr>
          <w:sz w:val="24"/>
          <w:szCs w:val="24"/>
          <w:lang w:val="el-GR"/>
        </w:rPr>
        <w:t xml:space="preserve">. Ποσοστό </w:t>
      </w:r>
      <w:r w:rsidR="000E2779">
        <w:rPr>
          <w:sz w:val="24"/>
          <w:szCs w:val="24"/>
          <w:lang w:val="el-GR"/>
        </w:rPr>
        <w:t>5</w:t>
      </w:r>
      <w:r w:rsidR="004F4F87">
        <w:rPr>
          <w:sz w:val="24"/>
          <w:szCs w:val="24"/>
          <w:lang w:val="el-GR"/>
        </w:rPr>
        <w:t>7</w:t>
      </w:r>
      <w:r w:rsidR="004227CD" w:rsidRPr="00EF67B8">
        <w:rPr>
          <w:sz w:val="24"/>
          <w:szCs w:val="24"/>
          <w:lang w:val="el-GR"/>
        </w:rPr>
        <w:t xml:space="preserve">% περίπου αφορούσε σε </w:t>
      </w:r>
      <w:r w:rsidR="000E2779">
        <w:rPr>
          <w:sz w:val="24"/>
          <w:szCs w:val="24"/>
          <w:lang w:val="el-GR"/>
        </w:rPr>
        <w:t>υποπροιόντα</w:t>
      </w:r>
      <w:r w:rsidR="004227CD" w:rsidRPr="00EF67B8">
        <w:rPr>
          <w:sz w:val="24"/>
          <w:szCs w:val="24"/>
          <w:lang w:val="el-GR"/>
        </w:rPr>
        <w:t xml:space="preserve"> χαλκ</w:t>
      </w:r>
      <w:r w:rsidR="000E2779">
        <w:rPr>
          <w:sz w:val="24"/>
          <w:szCs w:val="24"/>
          <w:lang w:val="el-GR"/>
        </w:rPr>
        <w:t>ού</w:t>
      </w:r>
      <w:r w:rsidR="004227CD" w:rsidRPr="00EF67B8">
        <w:rPr>
          <w:sz w:val="24"/>
          <w:szCs w:val="24"/>
          <w:lang w:val="el-GR"/>
        </w:rPr>
        <w:t xml:space="preserve">. </w:t>
      </w:r>
    </w:p>
    <w:tbl>
      <w:tblPr>
        <w:tblW w:w="0" w:type="auto"/>
        <w:tblInd w:w="39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656"/>
        <w:gridCol w:w="4145"/>
        <w:gridCol w:w="1429"/>
        <w:gridCol w:w="1558"/>
      </w:tblGrid>
      <w:tr w:rsidR="002216AB" w:rsidRPr="00EF67B8" w:rsidTr="00DE4D5B">
        <w:tc>
          <w:tcPr>
            <w:tcW w:w="8788" w:type="dxa"/>
            <w:gridSpan w:val="4"/>
          </w:tcPr>
          <w:p w:rsidR="002216AB" w:rsidRPr="00EF67B8" w:rsidRDefault="002216AB" w:rsidP="00DE4D5B">
            <w:pPr>
              <w:spacing w:before="60" w:after="60"/>
              <w:ind w:right="-111"/>
              <w:jc w:val="center"/>
              <w:rPr>
                <w:lang w:val="el-GR"/>
              </w:rPr>
            </w:pPr>
            <w:r w:rsidRPr="00EF67B8">
              <w:rPr>
                <w:b/>
                <w:lang w:val="el-GR"/>
              </w:rPr>
              <w:t>Ελληνικές Εισαγωγές 201</w:t>
            </w:r>
            <w:r w:rsidR="00AE1B3E">
              <w:rPr>
                <w:b/>
                <w:lang w:val="el-GR"/>
              </w:rPr>
              <w:t>7</w:t>
            </w:r>
            <w:r w:rsidRPr="00EF67B8">
              <w:rPr>
                <w:b/>
                <w:lang w:val="el-GR"/>
              </w:rPr>
              <w:t xml:space="preserve"> </w:t>
            </w:r>
          </w:p>
        </w:tc>
      </w:tr>
      <w:tr w:rsidR="00370AC9" w:rsidRPr="00EF67B8" w:rsidTr="00DE4D5B">
        <w:tc>
          <w:tcPr>
            <w:tcW w:w="1656" w:type="dxa"/>
          </w:tcPr>
          <w:p w:rsidR="00370AC9" w:rsidRPr="00EF67B8" w:rsidRDefault="00370AC9" w:rsidP="00723BAE">
            <w:pPr>
              <w:spacing w:before="120" w:after="120"/>
              <w:jc w:val="center"/>
              <w:rPr>
                <w:b/>
                <w:lang w:val="el-GR"/>
              </w:rPr>
            </w:pPr>
            <w:r w:rsidRPr="00EF67B8">
              <w:rPr>
                <w:b/>
                <w:lang w:val="el-GR"/>
              </w:rPr>
              <w:t>Κωδικός Συνδυασμένης Ονοματολογίας</w:t>
            </w:r>
          </w:p>
        </w:tc>
        <w:tc>
          <w:tcPr>
            <w:tcW w:w="4145" w:type="dxa"/>
          </w:tcPr>
          <w:p w:rsidR="00370AC9" w:rsidRPr="00EF67B8" w:rsidRDefault="00370AC9" w:rsidP="00723BAE">
            <w:pPr>
              <w:spacing w:before="120" w:after="120"/>
              <w:jc w:val="center"/>
              <w:rPr>
                <w:b/>
                <w:lang w:val="el-GR"/>
              </w:rPr>
            </w:pPr>
          </w:p>
          <w:p w:rsidR="00370AC9" w:rsidRPr="00EF67B8" w:rsidRDefault="00370AC9" w:rsidP="00723BAE">
            <w:pPr>
              <w:spacing w:before="120" w:after="120"/>
              <w:jc w:val="center"/>
              <w:rPr>
                <w:b/>
                <w:lang w:val="el-GR"/>
              </w:rPr>
            </w:pPr>
            <w:r w:rsidRPr="00EF67B8">
              <w:rPr>
                <w:b/>
                <w:lang w:val="el-GR"/>
              </w:rPr>
              <w:t>Προιόν</w:t>
            </w:r>
          </w:p>
        </w:tc>
        <w:tc>
          <w:tcPr>
            <w:tcW w:w="1429" w:type="dxa"/>
          </w:tcPr>
          <w:p w:rsidR="00370AC9" w:rsidRPr="00EF67B8" w:rsidRDefault="00370AC9" w:rsidP="00370AC9">
            <w:pPr>
              <w:spacing w:before="440" w:after="0" w:line="240" w:lineRule="auto"/>
              <w:jc w:val="center"/>
              <w:rPr>
                <w:b/>
                <w:lang w:val="el-GR"/>
              </w:rPr>
            </w:pPr>
            <w:r w:rsidRPr="00EF67B8">
              <w:rPr>
                <w:b/>
                <w:lang w:val="el-GR"/>
              </w:rPr>
              <w:t>Αξία σε χιλ. ευρώ</w:t>
            </w:r>
          </w:p>
        </w:tc>
        <w:tc>
          <w:tcPr>
            <w:tcW w:w="1558" w:type="dxa"/>
          </w:tcPr>
          <w:p w:rsidR="00370AC9" w:rsidRDefault="00370AC9" w:rsidP="00370AC9">
            <w:pPr>
              <w:spacing w:after="120"/>
              <w:ind w:right="-144"/>
              <w:rPr>
                <w:b/>
                <w:lang w:val="el-GR"/>
              </w:rPr>
            </w:pPr>
          </w:p>
          <w:p w:rsidR="00370AC9" w:rsidRPr="00EF67B8" w:rsidRDefault="00370AC9" w:rsidP="004A623D">
            <w:pPr>
              <w:spacing w:before="160" w:after="120"/>
              <w:ind w:right="-144"/>
              <w:rPr>
                <w:b/>
                <w:lang w:val="el-GR"/>
              </w:rPr>
            </w:pPr>
            <w:r w:rsidRPr="00EF67B8">
              <w:rPr>
                <w:b/>
                <w:lang w:val="el-GR"/>
              </w:rPr>
              <w:t>Συμμετοχή %</w:t>
            </w:r>
          </w:p>
        </w:tc>
      </w:tr>
      <w:tr w:rsidR="00370AC9" w:rsidRPr="00EF67B8" w:rsidTr="00DE4D5B">
        <w:tc>
          <w:tcPr>
            <w:tcW w:w="1656" w:type="dxa"/>
            <w:vAlign w:val="bottom"/>
          </w:tcPr>
          <w:p w:rsidR="00370AC9" w:rsidRPr="00EF67B8" w:rsidRDefault="00370AC9" w:rsidP="00FC04DC">
            <w:pPr>
              <w:spacing w:before="60" w:after="60"/>
              <w:jc w:val="center"/>
              <w:rPr>
                <w:rFonts w:eastAsia="Times New Roman"/>
                <w:bCs/>
                <w:lang w:val="el-GR"/>
              </w:rPr>
            </w:pPr>
            <w:r w:rsidRPr="00EF67B8">
              <w:rPr>
                <w:rFonts w:eastAsia="Times New Roman"/>
                <w:bCs/>
                <w:lang w:val="el-GR"/>
              </w:rPr>
              <w:t>7404</w:t>
            </w:r>
          </w:p>
        </w:tc>
        <w:tc>
          <w:tcPr>
            <w:tcW w:w="4145" w:type="dxa"/>
            <w:vAlign w:val="bottom"/>
          </w:tcPr>
          <w:p w:rsidR="00370AC9" w:rsidRPr="00EF67B8" w:rsidRDefault="00370AC9" w:rsidP="00370AC9">
            <w:pPr>
              <w:spacing w:before="60" w:after="60"/>
              <w:rPr>
                <w:rFonts w:eastAsia="Times New Roman"/>
                <w:bCs/>
                <w:lang w:val="el-GR"/>
              </w:rPr>
            </w:pPr>
            <w:r w:rsidRPr="00EF67B8">
              <w:rPr>
                <w:rFonts w:eastAsia="Times New Roman"/>
                <w:bCs/>
                <w:lang w:val="el-GR"/>
              </w:rPr>
              <w:t xml:space="preserve">Απορρίμματα </w:t>
            </w:r>
            <w:r>
              <w:rPr>
                <w:rFonts w:eastAsia="Times New Roman"/>
                <w:bCs/>
                <w:lang w:val="el-GR"/>
              </w:rPr>
              <w:t>/</w:t>
            </w:r>
            <w:r w:rsidRPr="00EF67B8">
              <w:rPr>
                <w:rFonts w:eastAsia="Times New Roman"/>
                <w:bCs/>
                <w:lang w:val="el-GR"/>
              </w:rPr>
              <w:t xml:space="preserve"> θραύσματα από χαλκό</w:t>
            </w:r>
          </w:p>
        </w:tc>
        <w:tc>
          <w:tcPr>
            <w:tcW w:w="1429" w:type="dxa"/>
          </w:tcPr>
          <w:p w:rsidR="00370AC9" w:rsidRPr="002216AB" w:rsidRDefault="00AE1B3E" w:rsidP="000359DC">
            <w:pPr>
              <w:spacing w:before="120" w:after="120" w:line="240" w:lineRule="auto"/>
              <w:jc w:val="right"/>
              <w:rPr>
                <w:bCs/>
                <w:lang w:val="el-GR"/>
              </w:rPr>
            </w:pPr>
            <w:r>
              <w:rPr>
                <w:bCs/>
                <w:lang w:val="el-GR"/>
              </w:rPr>
              <w:t>18.474,0</w:t>
            </w:r>
          </w:p>
        </w:tc>
        <w:tc>
          <w:tcPr>
            <w:tcW w:w="1558" w:type="dxa"/>
            <w:vAlign w:val="bottom"/>
          </w:tcPr>
          <w:p w:rsidR="00370AC9" w:rsidRPr="004F4F87" w:rsidRDefault="005B4225" w:rsidP="003C33BC">
            <w:pPr>
              <w:spacing w:before="120" w:after="120" w:line="240" w:lineRule="auto"/>
              <w:jc w:val="center"/>
              <w:rPr>
                <w:b/>
                <w:bCs/>
                <w:lang w:val="el-GR"/>
              </w:rPr>
            </w:pPr>
            <w:r w:rsidRPr="004F4F87">
              <w:rPr>
                <w:b/>
                <w:bCs/>
                <w:lang w:val="el-GR"/>
              </w:rPr>
              <w:t>56,9</w:t>
            </w:r>
          </w:p>
        </w:tc>
      </w:tr>
      <w:tr w:rsidR="00370AC9" w:rsidRPr="00EF67B8" w:rsidTr="00DE4D5B">
        <w:tc>
          <w:tcPr>
            <w:tcW w:w="1656" w:type="dxa"/>
            <w:vAlign w:val="bottom"/>
          </w:tcPr>
          <w:p w:rsidR="00370AC9" w:rsidRPr="002216AB" w:rsidRDefault="00370AC9" w:rsidP="00FC04DC">
            <w:pPr>
              <w:spacing w:before="60" w:after="60"/>
              <w:jc w:val="center"/>
              <w:rPr>
                <w:rFonts w:eastAsia="Times New Roman"/>
                <w:bCs/>
                <w:lang w:val="el-GR"/>
              </w:rPr>
            </w:pPr>
            <w:r>
              <w:rPr>
                <w:rFonts w:eastAsia="Times New Roman"/>
                <w:bCs/>
                <w:lang w:val="el-GR"/>
              </w:rPr>
              <w:t>2401</w:t>
            </w:r>
          </w:p>
        </w:tc>
        <w:tc>
          <w:tcPr>
            <w:tcW w:w="4145" w:type="dxa"/>
            <w:vAlign w:val="bottom"/>
          </w:tcPr>
          <w:p w:rsidR="00370AC9" w:rsidRPr="00EF67B8" w:rsidRDefault="00370AC9" w:rsidP="00FC04DC">
            <w:pPr>
              <w:spacing w:before="60" w:after="60"/>
              <w:rPr>
                <w:rFonts w:eastAsia="Times New Roman"/>
                <w:bCs/>
                <w:lang w:val="el-GR"/>
              </w:rPr>
            </w:pPr>
            <w:r>
              <w:rPr>
                <w:rFonts w:eastAsia="Times New Roman"/>
                <w:bCs/>
                <w:lang w:val="el-GR"/>
              </w:rPr>
              <w:t>Καπνά με μίσχο</w:t>
            </w:r>
          </w:p>
        </w:tc>
        <w:tc>
          <w:tcPr>
            <w:tcW w:w="1429" w:type="dxa"/>
          </w:tcPr>
          <w:p w:rsidR="00370AC9" w:rsidRPr="002216AB" w:rsidRDefault="00AE1B3E" w:rsidP="000359DC">
            <w:pPr>
              <w:spacing w:before="120" w:after="120" w:line="240" w:lineRule="auto"/>
              <w:jc w:val="right"/>
              <w:rPr>
                <w:bCs/>
                <w:lang w:val="el-GR"/>
              </w:rPr>
            </w:pPr>
            <w:r>
              <w:rPr>
                <w:bCs/>
                <w:lang w:val="el-GR"/>
              </w:rPr>
              <w:t>7.174,3</w:t>
            </w:r>
          </w:p>
        </w:tc>
        <w:tc>
          <w:tcPr>
            <w:tcW w:w="1558" w:type="dxa"/>
            <w:vAlign w:val="bottom"/>
          </w:tcPr>
          <w:p w:rsidR="00370AC9" w:rsidRPr="004F4F87" w:rsidRDefault="00AE1B3E" w:rsidP="003C33BC">
            <w:pPr>
              <w:spacing w:before="120" w:after="120" w:line="240" w:lineRule="auto"/>
              <w:jc w:val="center"/>
              <w:rPr>
                <w:b/>
                <w:bCs/>
                <w:lang w:val="el-GR"/>
              </w:rPr>
            </w:pPr>
            <w:r w:rsidRPr="004F4F87">
              <w:rPr>
                <w:rFonts w:eastAsia="Times New Roman" w:cs="Calibri"/>
                <w:b/>
                <w:color w:val="000000"/>
                <w:lang w:val="el-GR" w:eastAsia="el-GR"/>
              </w:rPr>
              <w:t>22,1</w:t>
            </w:r>
          </w:p>
        </w:tc>
      </w:tr>
      <w:tr w:rsidR="00370AC9" w:rsidRPr="00EF67B8" w:rsidTr="00DE4D5B">
        <w:tc>
          <w:tcPr>
            <w:tcW w:w="1656" w:type="dxa"/>
            <w:vAlign w:val="bottom"/>
          </w:tcPr>
          <w:p w:rsidR="00370AC9" w:rsidRPr="00EF67B8" w:rsidRDefault="00370AC9" w:rsidP="00FC04DC">
            <w:pPr>
              <w:spacing w:before="60" w:after="60"/>
              <w:jc w:val="center"/>
              <w:rPr>
                <w:rFonts w:eastAsia="Times New Roman"/>
                <w:bCs/>
                <w:lang w:val="el-GR"/>
              </w:rPr>
            </w:pPr>
            <w:r>
              <w:rPr>
                <w:rFonts w:eastAsia="Times New Roman"/>
                <w:bCs/>
                <w:lang w:val="el-GR"/>
              </w:rPr>
              <w:t>7204</w:t>
            </w:r>
          </w:p>
        </w:tc>
        <w:tc>
          <w:tcPr>
            <w:tcW w:w="4145" w:type="dxa"/>
            <w:vAlign w:val="bottom"/>
          </w:tcPr>
          <w:p w:rsidR="00370AC9" w:rsidRPr="00EF67B8" w:rsidRDefault="00370AC9" w:rsidP="00370AC9">
            <w:pPr>
              <w:spacing w:before="60" w:after="60"/>
              <w:rPr>
                <w:rFonts w:eastAsia="Times New Roman"/>
                <w:bCs/>
                <w:lang w:val="el-GR"/>
              </w:rPr>
            </w:pPr>
            <w:r>
              <w:rPr>
                <w:rFonts w:eastAsia="Times New Roman"/>
                <w:bCs/>
                <w:lang w:val="el-GR"/>
              </w:rPr>
              <w:t>Απορρίμματα/</w:t>
            </w:r>
            <w:r w:rsidRPr="00EF67B8">
              <w:rPr>
                <w:rFonts w:eastAsia="Times New Roman"/>
                <w:bCs/>
                <w:lang w:val="el-GR"/>
              </w:rPr>
              <w:t>θραύσματα</w:t>
            </w:r>
            <w:r>
              <w:rPr>
                <w:rFonts w:eastAsia="Times New Roman"/>
                <w:bCs/>
                <w:lang w:val="el-GR"/>
              </w:rPr>
              <w:t xml:space="preserve"> σιδήρου-χάλυβα</w:t>
            </w:r>
          </w:p>
        </w:tc>
        <w:tc>
          <w:tcPr>
            <w:tcW w:w="1429" w:type="dxa"/>
          </w:tcPr>
          <w:p w:rsidR="00370AC9" w:rsidRPr="00370AC9" w:rsidRDefault="00AE1B3E" w:rsidP="00370AC9">
            <w:pPr>
              <w:spacing w:before="120" w:after="120" w:line="240" w:lineRule="auto"/>
              <w:jc w:val="right"/>
              <w:rPr>
                <w:bCs/>
                <w:lang w:val="el-GR"/>
              </w:rPr>
            </w:pPr>
            <w:r>
              <w:rPr>
                <w:bCs/>
                <w:lang w:val="el-GR"/>
              </w:rPr>
              <w:t>2.676,0</w:t>
            </w:r>
          </w:p>
        </w:tc>
        <w:tc>
          <w:tcPr>
            <w:tcW w:w="1558" w:type="dxa"/>
            <w:vAlign w:val="bottom"/>
          </w:tcPr>
          <w:p w:rsidR="00370AC9" w:rsidRPr="004F4F87" w:rsidRDefault="00AE1B3E" w:rsidP="003C33BC">
            <w:pPr>
              <w:spacing w:before="120" w:after="120" w:line="240" w:lineRule="auto"/>
              <w:jc w:val="center"/>
              <w:rPr>
                <w:b/>
                <w:bCs/>
                <w:lang w:val="el-GR"/>
              </w:rPr>
            </w:pPr>
            <w:r w:rsidRPr="004F4F87">
              <w:rPr>
                <w:rFonts w:eastAsia="Times New Roman" w:cs="Calibri"/>
                <w:b/>
                <w:color w:val="000000"/>
                <w:lang w:val="el-GR" w:eastAsia="el-GR"/>
              </w:rPr>
              <w:t>8,2</w:t>
            </w:r>
          </w:p>
        </w:tc>
      </w:tr>
      <w:tr w:rsidR="00AE1B3E" w:rsidRPr="00EF67B8" w:rsidTr="00DE4D5B">
        <w:tc>
          <w:tcPr>
            <w:tcW w:w="1656" w:type="dxa"/>
            <w:vAlign w:val="bottom"/>
          </w:tcPr>
          <w:p w:rsidR="00AE1B3E" w:rsidRPr="00EF67B8" w:rsidRDefault="00AE1B3E" w:rsidP="00AE1B3E">
            <w:pPr>
              <w:spacing w:before="60" w:after="60"/>
              <w:jc w:val="center"/>
              <w:rPr>
                <w:bCs/>
              </w:rPr>
            </w:pPr>
            <w:r w:rsidRPr="00EF67B8">
              <w:rPr>
                <w:rFonts w:eastAsia="Times New Roman"/>
                <w:bCs/>
              </w:rPr>
              <w:t>3103</w:t>
            </w:r>
          </w:p>
        </w:tc>
        <w:tc>
          <w:tcPr>
            <w:tcW w:w="4145" w:type="dxa"/>
            <w:vAlign w:val="bottom"/>
          </w:tcPr>
          <w:p w:rsidR="00AE1B3E" w:rsidRPr="00EF67B8" w:rsidRDefault="00AE1B3E" w:rsidP="00AE1B3E">
            <w:pPr>
              <w:spacing w:before="60" w:after="60"/>
              <w:rPr>
                <w:rFonts w:eastAsia="Times New Roman"/>
                <w:bCs/>
                <w:lang w:val="el-GR"/>
              </w:rPr>
            </w:pPr>
            <w:r w:rsidRPr="00EF67B8">
              <w:rPr>
                <w:rFonts w:eastAsia="Times New Roman"/>
                <w:bCs/>
                <w:lang w:val="el-GR"/>
              </w:rPr>
              <w:t xml:space="preserve">Λιπάσματα ορυκτά ή χημικά </w:t>
            </w:r>
          </w:p>
        </w:tc>
        <w:tc>
          <w:tcPr>
            <w:tcW w:w="1429" w:type="dxa"/>
          </w:tcPr>
          <w:p w:rsidR="00AE1B3E" w:rsidRPr="002216AB" w:rsidRDefault="00AE1B3E" w:rsidP="00AE1B3E">
            <w:pPr>
              <w:spacing w:before="120" w:after="120" w:line="240" w:lineRule="auto"/>
              <w:jc w:val="right"/>
              <w:rPr>
                <w:bCs/>
                <w:lang w:val="el-GR"/>
              </w:rPr>
            </w:pPr>
            <w:r>
              <w:rPr>
                <w:bCs/>
                <w:lang w:val="el-GR"/>
              </w:rPr>
              <w:t>883,6</w:t>
            </w:r>
          </w:p>
        </w:tc>
        <w:tc>
          <w:tcPr>
            <w:tcW w:w="1558" w:type="dxa"/>
            <w:vAlign w:val="bottom"/>
          </w:tcPr>
          <w:p w:rsidR="00AE1B3E" w:rsidRPr="004F4F87" w:rsidRDefault="005B4225" w:rsidP="003C33BC">
            <w:pPr>
              <w:spacing w:before="120" w:after="120" w:line="240" w:lineRule="auto"/>
              <w:jc w:val="center"/>
              <w:rPr>
                <w:b/>
                <w:bCs/>
                <w:lang w:val="el-GR"/>
              </w:rPr>
            </w:pPr>
            <w:r w:rsidRPr="004F4F87">
              <w:rPr>
                <w:rFonts w:eastAsia="Times New Roman" w:cs="Calibri"/>
                <w:b/>
                <w:color w:val="000000"/>
                <w:lang w:val="el-GR" w:eastAsia="el-GR"/>
              </w:rPr>
              <w:t>2,7</w:t>
            </w:r>
          </w:p>
        </w:tc>
      </w:tr>
      <w:tr w:rsidR="00AE1B3E" w:rsidRPr="00EF67B8" w:rsidTr="00DE4D5B">
        <w:tc>
          <w:tcPr>
            <w:tcW w:w="1656" w:type="dxa"/>
            <w:vAlign w:val="bottom"/>
          </w:tcPr>
          <w:p w:rsidR="00AE1B3E" w:rsidRDefault="00AE1B3E" w:rsidP="00AE1B3E">
            <w:pPr>
              <w:spacing w:before="60" w:after="60"/>
              <w:jc w:val="center"/>
              <w:rPr>
                <w:rFonts w:eastAsia="Times New Roman"/>
                <w:bCs/>
                <w:lang w:val="el-GR"/>
              </w:rPr>
            </w:pPr>
            <w:r>
              <w:rPr>
                <w:rFonts w:eastAsia="Times New Roman"/>
                <w:bCs/>
                <w:lang w:val="el-GR"/>
              </w:rPr>
              <w:t>3901</w:t>
            </w:r>
          </w:p>
        </w:tc>
        <w:tc>
          <w:tcPr>
            <w:tcW w:w="4145" w:type="dxa"/>
            <w:vAlign w:val="bottom"/>
          </w:tcPr>
          <w:p w:rsidR="00AE1B3E" w:rsidRDefault="00AE1B3E" w:rsidP="00AE1B3E">
            <w:pPr>
              <w:spacing w:before="60" w:after="60"/>
              <w:rPr>
                <w:rFonts w:eastAsia="Times New Roman"/>
                <w:bCs/>
                <w:lang w:val="el-GR"/>
              </w:rPr>
            </w:pPr>
            <w:r>
              <w:rPr>
                <w:rFonts w:eastAsia="Times New Roman"/>
                <w:bCs/>
                <w:lang w:val="el-GR"/>
              </w:rPr>
              <w:t>Πολυαιθυλένιο</w:t>
            </w:r>
          </w:p>
        </w:tc>
        <w:tc>
          <w:tcPr>
            <w:tcW w:w="1429" w:type="dxa"/>
          </w:tcPr>
          <w:p w:rsidR="00AE1B3E" w:rsidRDefault="00AE1B3E" w:rsidP="00AE1B3E">
            <w:pPr>
              <w:spacing w:before="120" w:after="120" w:line="240" w:lineRule="auto"/>
              <w:jc w:val="right"/>
              <w:rPr>
                <w:bCs/>
                <w:lang w:val="el-GR"/>
              </w:rPr>
            </w:pPr>
            <w:r>
              <w:rPr>
                <w:bCs/>
                <w:lang w:val="el-GR"/>
              </w:rPr>
              <w:t>520,6</w:t>
            </w:r>
          </w:p>
        </w:tc>
        <w:tc>
          <w:tcPr>
            <w:tcW w:w="1558" w:type="dxa"/>
            <w:vAlign w:val="bottom"/>
          </w:tcPr>
          <w:p w:rsidR="00AE1B3E" w:rsidRPr="004F4F87" w:rsidRDefault="005B4225" w:rsidP="003C33BC">
            <w:pPr>
              <w:spacing w:before="120" w:after="120" w:line="240" w:lineRule="auto"/>
              <w:jc w:val="center"/>
              <w:rPr>
                <w:b/>
                <w:bCs/>
                <w:lang w:val="el-GR"/>
              </w:rPr>
            </w:pPr>
            <w:r w:rsidRPr="004F4F87">
              <w:rPr>
                <w:rFonts w:eastAsia="Times New Roman" w:cs="Calibri"/>
                <w:b/>
                <w:color w:val="000000"/>
                <w:lang w:val="el-GR" w:eastAsia="el-GR"/>
              </w:rPr>
              <w:t>1,6</w:t>
            </w:r>
          </w:p>
        </w:tc>
      </w:tr>
      <w:tr w:rsidR="00AE1B3E" w:rsidRPr="00EF67B8" w:rsidTr="00DE4D5B">
        <w:tc>
          <w:tcPr>
            <w:tcW w:w="1656" w:type="dxa"/>
            <w:vAlign w:val="bottom"/>
          </w:tcPr>
          <w:p w:rsidR="00AE1B3E" w:rsidRPr="00EF67B8" w:rsidRDefault="00AE1B3E" w:rsidP="00AE1B3E">
            <w:pPr>
              <w:spacing w:before="60" w:after="60"/>
              <w:jc w:val="center"/>
              <w:rPr>
                <w:rFonts w:eastAsia="Times New Roman"/>
                <w:bCs/>
                <w:lang w:val="el-GR"/>
              </w:rPr>
            </w:pPr>
            <w:r>
              <w:rPr>
                <w:rFonts w:eastAsia="Times New Roman"/>
                <w:bCs/>
                <w:lang w:val="el-GR"/>
              </w:rPr>
              <w:t>7602</w:t>
            </w:r>
          </w:p>
        </w:tc>
        <w:tc>
          <w:tcPr>
            <w:tcW w:w="4145" w:type="dxa"/>
            <w:vAlign w:val="bottom"/>
          </w:tcPr>
          <w:p w:rsidR="00AE1B3E" w:rsidRPr="00EF67B8" w:rsidRDefault="00AE1B3E" w:rsidP="00AE1B3E">
            <w:pPr>
              <w:spacing w:before="60" w:after="60"/>
              <w:rPr>
                <w:rFonts w:eastAsia="Times New Roman"/>
                <w:bCs/>
                <w:lang w:val="el-GR"/>
              </w:rPr>
            </w:pPr>
            <w:r>
              <w:rPr>
                <w:rFonts w:eastAsia="Times New Roman"/>
                <w:bCs/>
                <w:lang w:val="el-GR"/>
              </w:rPr>
              <w:t>Απορρίμματα/</w:t>
            </w:r>
            <w:r w:rsidRPr="00EF67B8">
              <w:rPr>
                <w:rFonts w:eastAsia="Times New Roman"/>
                <w:bCs/>
                <w:lang w:val="el-GR"/>
              </w:rPr>
              <w:t>θραύσματα</w:t>
            </w:r>
            <w:r>
              <w:rPr>
                <w:rFonts w:eastAsia="Times New Roman"/>
                <w:bCs/>
                <w:lang w:val="el-GR"/>
              </w:rPr>
              <w:t xml:space="preserve"> αργιλίου</w:t>
            </w:r>
          </w:p>
        </w:tc>
        <w:tc>
          <w:tcPr>
            <w:tcW w:w="1429" w:type="dxa"/>
          </w:tcPr>
          <w:p w:rsidR="00AE1B3E" w:rsidRPr="00370AC9" w:rsidRDefault="00AE1B3E" w:rsidP="00AE1B3E">
            <w:pPr>
              <w:spacing w:before="120" w:after="120" w:line="240" w:lineRule="auto"/>
              <w:jc w:val="right"/>
              <w:rPr>
                <w:bCs/>
                <w:lang w:val="el-GR"/>
              </w:rPr>
            </w:pPr>
            <w:r>
              <w:rPr>
                <w:bCs/>
                <w:lang w:val="el-GR"/>
              </w:rPr>
              <w:t>496,2</w:t>
            </w:r>
          </w:p>
        </w:tc>
        <w:tc>
          <w:tcPr>
            <w:tcW w:w="1558" w:type="dxa"/>
            <w:vAlign w:val="bottom"/>
          </w:tcPr>
          <w:p w:rsidR="00AE1B3E" w:rsidRPr="004F4F87" w:rsidRDefault="005B4225" w:rsidP="003C33BC">
            <w:pPr>
              <w:spacing w:before="120" w:after="120" w:line="240" w:lineRule="auto"/>
              <w:jc w:val="center"/>
              <w:rPr>
                <w:b/>
                <w:bCs/>
                <w:lang w:val="el-GR"/>
              </w:rPr>
            </w:pPr>
            <w:r w:rsidRPr="004F4F87">
              <w:rPr>
                <w:rFonts w:eastAsia="Times New Roman" w:cs="Calibri"/>
                <w:b/>
                <w:color w:val="000000"/>
                <w:lang w:val="el-GR" w:eastAsia="el-GR"/>
              </w:rPr>
              <w:t>1,5</w:t>
            </w:r>
          </w:p>
        </w:tc>
      </w:tr>
      <w:tr w:rsidR="00AE1B3E" w:rsidRPr="00EF67B8" w:rsidTr="00DE4D5B">
        <w:tc>
          <w:tcPr>
            <w:tcW w:w="1656" w:type="dxa"/>
          </w:tcPr>
          <w:p w:rsidR="00AE1B3E" w:rsidRPr="00EF67B8" w:rsidRDefault="00AE1B3E" w:rsidP="00AE1B3E">
            <w:pPr>
              <w:spacing w:before="120" w:after="0" w:line="240" w:lineRule="auto"/>
              <w:rPr>
                <w:b/>
              </w:rPr>
            </w:pPr>
            <w:r w:rsidRPr="00EF67B8">
              <w:rPr>
                <w:b/>
              </w:rPr>
              <w:t>ΣΥΝΟΛΟ ΕΞΑΓΩΓΩΝ</w:t>
            </w:r>
          </w:p>
        </w:tc>
        <w:tc>
          <w:tcPr>
            <w:tcW w:w="4145" w:type="dxa"/>
          </w:tcPr>
          <w:p w:rsidR="00AE1B3E" w:rsidRPr="00EF67B8" w:rsidRDefault="00AE1B3E" w:rsidP="00AE1B3E">
            <w:pPr>
              <w:spacing w:after="0" w:line="240" w:lineRule="auto"/>
              <w:jc w:val="both"/>
              <w:rPr>
                <w:b/>
                <w:lang w:val="el-GR"/>
              </w:rPr>
            </w:pPr>
          </w:p>
          <w:p w:rsidR="00AE1B3E" w:rsidRPr="00EF67B8" w:rsidRDefault="00AE1B3E" w:rsidP="00AE1B3E">
            <w:pPr>
              <w:spacing w:after="0" w:line="240" w:lineRule="auto"/>
              <w:jc w:val="both"/>
              <w:rPr>
                <w:b/>
              </w:rPr>
            </w:pPr>
            <w:r w:rsidRPr="00EF67B8">
              <w:rPr>
                <w:b/>
              </w:rPr>
              <w:t>Με πετρελαιοειδή</w:t>
            </w:r>
          </w:p>
        </w:tc>
        <w:tc>
          <w:tcPr>
            <w:tcW w:w="1429" w:type="dxa"/>
            <w:vAlign w:val="bottom"/>
          </w:tcPr>
          <w:p w:rsidR="00AE1B3E" w:rsidRPr="004F4F87" w:rsidRDefault="004F4F87" w:rsidP="004F4F87">
            <w:pPr>
              <w:spacing w:before="120" w:after="120" w:line="240" w:lineRule="auto"/>
              <w:jc w:val="center"/>
              <w:rPr>
                <w:b/>
                <w:bCs/>
                <w:lang w:val="el-GR"/>
              </w:rPr>
            </w:pPr>
            <w:r w:rsidRPr="004F4F87">
              <w:rPr>
                <w:b/>
                <w:bCs/>
                <w:lang w:val="el-GR"/>
              </w:rPr>
              <w:t xml:space="preserve">     </w:t>
            </w:r>
            <w:r w:rsidR="005B4225" w:rsidRPr="004F4F87">
              <w:rPr>
                <w:b/>
                <w:bCs/>
                <w:lang w:val="el-GR"/>
              </w:rPr>
              <w:t>32.494</w:t>
            </w:r>
          </w:p>
        </w:tc>
        <w:tc>
          <w:tcPr>
            <w:tcW w:w="1558" w:type="dxa"/>
            <w:vAlign w:val="bottom"/>
          </w:tcPr>
          <w:p w:rsidR="00AE1B3E" w:rsidRPr="00EF67B8" w:rsidRDefault="00AE1B3E" w:rsidP="00AE1B3E">
            <w:pPr>
              <w:spacing w:before="120" w:after="120" w:line="240" w:lineRule="auto"/>
              <w:jc w:val="right"/>
              <w:rPr>
                <w:b/>
                <w:bCs/>
              </w:rPr>
            </w:pPr>
          </w:p>
        </w:tc>
      </w:tr>
      <w:tr w:rsidR="00AE1B3E" w:rsidRPr="00EF67B8" w:rsidTr="00DE4D5B">
        <w:tc>
          <w:tcPr>
            <w:tcW w:w="1656" w:type="dxa"/>
          </w:tcPr>
          <w:p w:rsidR="00AE1B3E" w:rsidRPr="00EF67B8" w:rsidRDefault="00AE1B3E" w:rsidP="00AE1B3E">
            <w:pPr>
              <w:spacing w:before="60" w:after="60" w:line="240" w:lineRule="auto"/>
              <w:rPr>
                <w:b/>
              </w:rPr>
            </w:pPr>
            <w:r w:rsidRPr="00EF67B8">
              <w:rPr>
                <w:b/>
              </w:rPr>
              <w:t>ΣΥΝΟΛΟ ΕΞΑΓΩΓΩΝ</w:t>
            </w:r>
          </w:p>
        </w:tc>
        <w:tc>
          <w:tcPr>
            <w:tcW w:w="4145" w:type="dxa"/>
          </w:tcPr>
          <w:p w:rsidR="00AE1B3E" w:rsidRPr="00EF67B8" w:rsidRDefault="00AE1B3E" w:rsidP="00AE1B3E">
            <w:pPr>
              <w:spacing w:before="120" w:after="120" w:line="240" w:lineRule="auto"/>
              <w:jc w:val="both"/>
              <w:rPr>
                <w:b/>
              </w:rPr>
            </w:pPr>
            <w:r w:rsidRPr="00EF67B8">
              <w:rPr>
                <w:b/>
              </w:rPr>
              <w:t>Χωρίς πετρελαιοειδή</w:t>
            </w:r>
          </w:p>
        </w:tc>
        <w:tc>
          <w:tcPr>
            <w:tcW w:w="1429" w:type="dxa"/>
            <w:vAlign w:val="bottom"/>
          </w:tcPr>
          <w:p w:rsidR="00AE1B3E" w:rsidRPr="004F4F87" w:rsidRDefault="004F4F87" w:rsidP="004F4F87">
            <w:pPr>
              <w:spacing w:before="120" w:after="120" w:line="240" w:lineRule="auto"/>
              <w:jc w:val="center"/>
              <w:rPr>
                <w:b/>
                <w:bCs/>
                <w:lang w:val="el-GR"/>
              </w:rPr>
            </w:pPr>
            <w:r w:rsidRPr="004F4F87">
              <w:rPr>
                <w:b/>
                <w:bCs/>
                <w:lang w:val="el-GR"/>
              </w:rPr>
              <w:t xml:space="preserve">     </w:t>
            </w:r>
            <w:r w:rsidR="005B4225" w:rsidRPr="004F4F87">
              <w:rPr>
                <w:b/>
                <w:bCs/>
                <w:lang w:val="el-GR"/>
              </w:rPr>
              <w:t>32.494</w:t>
            </w:r>
          </w:p>
        </w:tc>
        <w:tc>
          <w:tcPr>
            <w:tcW w:w="1558" w:type="dxa"/>
            <w:vAlign w:val="bottom"/>
          </w:tcPr>
          <w:p w:rsidR="00AE1B3E" w:rsidRPr="00EF67B8" w:rsidRDefault="00AE1B3E" w:rsidP="00AE1B3E">
            <w:pPr>
              <w:spacing w:before="120" w:after="120" w:line="240" w:lineRule="auto"/>
              <w:jc w:val="right"/>
              <w:rPr>
                <w:b/>
                <w:bCs/>
              </w:rPr>
            </w:pPr>
          </w:p>
        </w:tc>
      </w:tr>
    </w:tbl>
    <w:p w:rsidR="004F4F87" w:rsidRPr="004F4F87" w:rsidRDefault="004F4F87" w:rsidP="004F4F87">
      <w:pPr>
        <w:spacing w:before="120" w:after="0"/>
        <w:ind w:firstLine="288"/>
        <w:jc w:val="both"/>
        <w:rPr>
          <w:sz w:val="20"/>
          <w:szCs w:val="20"/>
          <w:lang w:val="el-GR"/>
        </w:rPr>
      </w:pPr>
      <w:r w:rsidRPr="004F4F87">
        <w:rPr>
          <w:sz w:val="20"/>
          <w:szCs w:val="20"/>
          <w:lang w:val="el-GR"/>
        </w:rPr>
        <w:t>Πηγή: ΕΛΣΤΑΤ</w:t>
      </w:r>
    </w:p>
    <w:p w:rsidR="004F2F9F" w:rsidRPr="00293A60" w:rsidRDefault="004F2F9F" w:rsidP="002D659E">
      <w:pPr>
        <w:jc w:val="both"/>
        <w:rPr>
          <w:b/>
          <w:sz w:val="16"/>
          <w:szCs w:val="16"/>
          <w:lang w:val="el-GR"/>
        </w:rPr>
      </w:pPr>
    </w:p>
    <w:p w:rsidR="004F2F9F" w:rsidRPr="00293A60" w:rsidRDefault="004F2F9F" w:rsidP="002D659E">
      <w:pPr>
        <w:jc w:val="both"/>
        <w:rPr>
          <w:b/>
          <w:sz w:val="16"/>
          <w:szCs w:val="16"/>
          <w:lang w:val="el-GR"/>
        </w:rPr>
      </w:pPr>
    </w:p>
    <w:p w:rsidR="00361E22" w:rsidRPr="00EF67B8" w:rsidRDefault="00361E22" w:rsidP="002D659E">
      <w:pPr>
        <w:jc w:val="both"/>
        <w:rPr>
          <w:b/>
          <w:sz w:val="24"/>
          <w:szCs w:val="24"/>
          <w:lang w:val="el-GR"/>
        </w:rPr>
      </w:pPr>
      <w:r w:rsidRPr="00EF67B8">
        <w:rPr>
          <w:b/>
          <w:sz w:val="24"/>
          <w:szCs w:val="24"/>
          <w:lang w:val="el-GR"/>
        </w:rPr>
        <w:t>Συμπεράσματα</w:t>
      </w:r>
    </w:p>
    <w:p w:rsidR="00A1781F" w:rsidRDefault="00AF6F68" w:rsidP="000113EE">
      <w:pPr>
        <w:jc w:val="both"/>
        <w:rPr>
          <w:sz w:val="24"/>
          <w:szCs w:val="24"/>
          <w:lang w:val="el-GR"/>
        </w:rPr>
      </w:pPr>
      <w:r>
        <w:rPr>
          <w:sz w:val="24"/>
          <w:szCs w:val="24"/>
          <w:lang w:val="en-GB"/>
        </w:rPr>
        <w:t>O</w:t>
      </w:r>
      <w:r w:rsidR="003147DB">
        <w:rPr>
          <w:sz w:val="24"/>
          <w:szCs w:val="24"/>
          <w:lang w:val="el-GR"/>
        </w:rPr>
        <w:t xml:space="preserve"> εκλογή Προέδρου</w:t>
      </w:r>
      <w:r w:rsidR="00A1781F">
        <w:rPr>
          <w:sz w:val="24"/>
          <w:szCs w:val="24"/>
          <w:lang w:val="el-GR"/>
        </w:rPr>
        <w:t>,</w:t>
      </w:r>
      <w:r w:rsidR="003147DB">
        <w:rPr>
          <w:sz w:val="24"/>
          <w:szCs w:val="24"/>
          <w:lang w:val="el-GR"/>
        </w:rPr>
        <w:t xml:space="preserve"> </w:t>
      </w:r>
      <w:r w:rsidR="00745078">
        <w:rPr>
          <w:sz w:val="24"/>
          <w:szCs w:val="24"/>
          <w:lang w:val="el-GR"/>
        </w:rPr>
        <w:t>ο σχηματισμός κυβέρνησης</w:t>
      </w:r>
      <w:r w:rsidR="002F44C7">
        <w:rPr>
          <w:sz w:val="24"/>
          <w:szCs w:val="24"/>
          <w:lang w:val="el-GR"/>
        </w:rPr>
        <w:t xml:space="preserve"> και</w:t>
      </w:r>
      <w:r w:rsidR="000D7BE5">
        <w:rPr>
          <w:sz w:val="24"/>
          <w:szCs w:val="24"/>
          <w:lang w:val="el-GR"/>
        </w:rPr>
        <w:t xml:space="preserve"> </w:t>
      </w:r>
      <w:r w:rsidR="00A1781F">
        <w:rPr>
          <w:sz w:val="24"/>
          <w:szCs w:val="24"/>
          <w:lang w:val="el-GR"/>
        </w:rPr>
        <w:t>η άρση του πολιτικού αδιεξόδου</w:t>
      </w:r>
      <w:r w:rsidR="00A1781F" w:rsidRPr="00A1781F">
        <w:rPr>
          <w:sz w:val="24"/>
          <w:szCs w:val="24"/>
          <w:lang w:val="el-GR"/>
        </w:rPr>
        <w:t xml:space="preserve"> </w:t>
      </w:r>
      <w:r w:rsidR="002F44C7">
        <w:rPr>
          <w:sz w:val="24"/>
          <w:szCs w:val="24"/>
          <w:lang w:val="el-GR"/>
        </w:rPr>
        <w:t xml:space="preserve">αναμένεται </w:t>
      </w:r>
      <w:r w:rsidR="000D7BE5">
        <w:rPr>
          <w:sz w:val="24"/>
          <w:szCs w:val="24"/>
          <w:lang w:val="el-GR"/>
        </w:rPr>
        <w:t xml:space="preserve">ότι θα δόσει </w:t>
      </w:r>
      <w:r w:rsidR="00A1781F">
        <w:rPr>
          <w:sz w:val="24"/>
          <w:szCs w:val="24"/>
          <w:lang w:val="el-GR"/>
        </w:rPr>
        <w:t xml:space="preserve">ορισμένη </w:t>
      </w:r>
      <w:r w:rsidR="000D7BE5">
        <w:rPr>
          <w:sz w:val="24"/>
          <w:szCs w:val="24"/>
          <w:lang w:val="el-GR"/>
        </w:rPr>
        <w:t>ώθηση στην οικονομία</w:t>
      </w:r>
      <w:r w:rsidR="00A1781F">
        <w:rPr>
          <w:sz w:val="24"/>
          <w:szCs w:val="24"/>
          <w:lang w:val="el-GR"/>
        </w:rPr>
        <w:t>,</w:t>
      </w:r>
      <w:r w:rsidR="000D7BE5">
        <w:rPr>
          <w:sz w:val="24"/>
          <w:szCs w:val="24"/>
          <w:lang w:val="el-GR"/>
        </w:rPr>
        <w:t xml:space="preserve"> θα βελτιώσει το επιχειρηματικό κλίμα και </w:t>
      </w:r>
      <w:r w:rsidR="00A1781F">
        <w:rPr>
          <w:sz w:val="24"/>
          <w:szCs w:val="24"/>
          <w:lang w:val="el-GR"/>
        </w:rPr>
        <w:t>ενισχύσει την ιδιωτική κατανάλωση</w:t>
      </w:r>
      <w:r w:rsidR="00302F8E">
        <w:rPr>
          <w:sz w:val="24"/>
          <w:szCs w:val="24"/>
          <w:lang w:val="el-GR"/>
        </w:rPr>
        <w:t>, βραχυπρόθεσμα, δεδομένου ότι</w:t>
      </w:r>
      <w:r>
        <w:rPr>
          <w:sz w:val="24"/>
          <w:szCs w:val="24"/>
          <w:lang w:val="el-GR"/>
        </w:rPr>
        <w:t>,</w:t>
      </w:r>
      <w:r w:rsidR="00302F8E">
        <w:rPr>
          <w:sz w:val="24"/>
          <w:szCs w:val="24"/>
          <w:lang w:val="el-GR"/>
        </w:rPr>
        <w:t xml:space="preserve"> όπως προαναφέρθηκε</w:t>
      </w:r>
      <w:r>
        <w:rPr>
          <w:sz w:val="24"/>
          <w:szCs w:val="24"/>
          <w:lang w:val="el-GR"/>
        </w:rPr>
        <w:t>,</w:t>
      </w:r>
      <w:r w:rsidR="00302F8E">
        <w:rPr>
          <w:sz w:val="24"/>
          <w:szCs w:val="24"/>
          <w:lang w:val="el-GR"/>
        </w:rPr>
        <w:t xml:space="preserve"> </w:t>
      </w:r>
      <w:r w:rsidR="00302F8E" w:rsidRPr="00760A84">
        <w:rPr>
          <w:rFonts w:cs="Calibri"/>
          <w:sz w:val="24"/>
          <w:szCs w:val="24"/>
          <w:lang w:val="el-GR"/>
        </w:rPr>
        <w:t>η εμπιστοσύνη των καταναλωτών στο Λίβανο επηρεάζεται σε μεγάλο βαθμό από τις εξελίξεις στην πολιτική και στην ασφάλεια.</w:t>
      </w:r>
      <w:r w:rsidR="00932822">
        <w:rPr>
          <w:rFonts w:cs="Calibri"/>
          <w:sz w:val="24"/>
          <w:szCs w:val="24"/>
          <w:lang w:val="el-GR"/>
        </w:rPr>
        <w:t xml:space="preserve"> Ανασταλτικοί παράγοντες παραμένουν η αδύναμη δημοσιονομική κατάσταση  και ο</w:t>
      </w:r>
      <w:r w:rsidR="0054105B">
        <w:rPr>
          <w:rFonts w:cs="Calibri"/>
          <w:sz w:val="24"/>
          <w:szCs w:val="24"/>
          <w:lang w:val="el-GR"/>
        </w:rPr>
        <w:t>ι</w:t>
      </w:r>
      <w:r w:rsidR="00932822">
        <w:rPr>
          <w:rFonts w:cs="Calibri"/>
          <w:sz w:val="24"/>
          <w:szCs w:val="24"/>
          <w:lang w:val="el-GR"/>
        </w:rPr>
        <w:t xml:space="preserve"> συνεχόμεν</w:t>
      </w:r>
      <w:r w:rsidR="0054105B">
        <w:rPr>
          <w:rFonts w:cs="Calibri"/>
          <w:sz w:val="24"/>
          <w:szCs w:val="24"/>
          <w:lang w:val="el-GR"/>
        </w:rPr>
        <w:t>ε</w:t>
      </w:r>
      <w:r w:rsidR="00932822">
        <w:rPr>
          <w:rFonts w:cs="Calibri"/>
          <w:sz w:val="24"/>
          <w:szCs w:val="24"/>
          <w:lang w:val="el-GR"/>
        </w:rPr>
        <w:t xml:space="preserve">ς </w:t>
      </w:r>
      <w:r w:rsidR="0054105B">
        <w:rPr>
          <w:rFonts w:cs="Calibri"/>
          <w:sz w:val="24"/>
          <w:szCs w:val="24"/>
          <w:lang w:val="el-GR"/>
        </w:rPr>
        <w:t>συγκρούσεις</w:t>
      </w:r>
      <w:r w:rsidR="00932822">
        <w:rPr>
          <w:rFonts w:cs="Calibri"/>
          <w:sz w:val="24"/>
          <w:szCs w:val="24"/>
          <w:lang w:val="el-GR"/>
        </w:rPr>
        <w:t xml:space="preserve"> στη Συρία.</w:t>
      </w:r>
    </w:p>
    <w:p w:rsidR="0048794D" w:rsidRPr="00EF67B8" w:rsidRDefault="000113EE" w:rsidP="000113EE">
      <w:pPr>
        <w:jc w:val="both"/>
        <w:rPr>
          <w:sz w:val="24"/>
          <w:szCs w:val="24"/>
          <w:lang w:val="el-GR"/>
        </w:rPr>
      </w:pPr>
      <w:r w:rsidRPr="00EF67B8">
        <w:rPr>
          <w:sz w:val="24"/>
          <w:szCs w:val="24"/>
          <w:lang w:val="el-GR"/>
        </w:rPr>
        <w:t>Η Ελλάδα είναι σημαντικός εμπορικός εταίρος του Λιβάνου και διατηρεί</w:t>
      </w:r>
      <w:r w:rsidR="0048794D" w:rsidRPr="00EF67B8">
        <w:rPr>
          <w:sz w:val="24"/>
          <w:szCs w:val="24"/>
          <w:lang w:val="el-GR"/>
        </w:rPr>
        <w:t xml:space="preserve"> πολύ καλή εικόνα, η οποία τροφοδοτείται από τη γεωγραφική και πολιτισμική εγγύτητα</w:t>
      </w:r>
      <w:r w:rsidR="003702A2" w:rsidRPr="00EF67B8">
        <w:rPr>
          <w:sz w:val="24"/>
          <w:szCs w:val="24"/>
          <w:lang w:val="el-GR"/>
        </w:rPr>
        <w:t xml:space="preserve"> και δυναμική</w:t>
      </w:r>
      <w:r w:rsidR="0048794D" w:rsidRPr="00EF67B8">
        <w:rPr>
          <w:sz w:val="24"/>
          <w:szCs w:val="24"/>
          <w:lang w:val="el-GR"/>
        </w:rPr>
        <w:t>, τον αριθμό των Λιβάνιων που έχουν σπουδάσει σε ελληνικά πανεπιστήμια, τη βοήθεια που έχει παράσχει η χώρα μας σε δύσκολες περιόδους και το</w:t>
      </w:r>
      <w:r w:rsidR="00266A34">
        <w:rPr>
          <w:sz w:val="24"/>
          <w:szCs w:val="24"/>
          <w:lang w:val="el-GR"/>
        </w:rPr>
        <w:t>ν τουρισμό</w:t>
      </w:r>
      <w:r w:rsidR="0048794D" w:rsidRPr="00EF67B8">
        <w:rPr>
          <w:sz w:val="24"/>
          <w:szCs w:val="24"/>
          <w:lang w:val="el-GR"/>
        </w:rPr>
        <w:t xml:space="preserve">. </w:t>
      </w:r>
      <w:r w:rsidR="00906071" w:rsidRPr="00EF67B8">
        <w:rPr>
          <w:sz w:val="24"/>
          <w:szCs w:val="24"/>
          <w:lang w:val="el-GR"/>
        </w:rPr>
        <w:t>Οι</w:t>
      </w:r>
      <w:r w:rsidR="0048794D" w:rsidRPr="00EF67B8">
        <w:rPr>
          <w:sz w:val="24"/>
          <w:szCs w:val="24"/>
          <w:lang w:val="el-GR"/>
        </w:rPr>
        <w:t xml:space="preserve"> Λιβάνιοι είναι </w:t>
      </w:r>
      <w:r w:rsidR="0043119C" w:rsidRPr="00EF67B8">
        <w:rPr>
          <w:sz w:val="24"/>
          <w:szCs w:val="24"/>
          <w:lang w:val="el-GR"/>
        </w:rPr>
        <w:t xml:space="preserve">κατά κανόνα </w:t>
      </w:r>
      <w:r w:rsidR="0048794D" w:rsidRPr="00EF67B8">
        <w:rPr>
          <w:sz w:val="24"/>
          <w:szCs w:val="24"/>
          <w:lang w:val="el-GR"/>
        </w:rPr>
        <w:t xml:space="preserve">καλά ενημερωμένοι για τις εκάστοτε εξελίξεις στην Ελλάδα. </w:t>
      </w:r>
    </w:p>
    <w:p w:rsidR="000113EE" w:rsidRPr="00EF67B8" w:rsidRDefault="0049272B" w:rsidP="008C658C">
      <w:pPr>
        <w:jc w:val="both"/>
        <w:textAlignment w:val="baseline"/>
        <w:rPr>
          <w:rFonts w:eastAsia="Times New Roman" w:cs="Arial"/>
          <w:sz w:val="24"/>
          <w:szCs w:val="24"/>
          <w:lang w:val="el-GR"/>
        </w:rPr>
      </w:pPr>
      <w:r w:rsidRPr="00EF67B8">
        <w:rPr>
          <w:rFonts w:eastAsia="Times New Roman" w:cs="Arial"/>
          <w:sz w:val="24"/>
          <w:szCs w:val="24"/>
          <w:lang w:val="el-GR"/>
        </w:rPr>
        <w:t>Από τ</w:t>
      </w:r>
      <w:r w:rsidR="000113EE" w:rsidRPr="00EF67B8">
        <w:rPr>
          <w:rFonts w:eastAsia="Times New Roman" w:cs="Arial"/>
          <w:sz w:val="24"/>
          <w:szCs w:val="24"/>
          <w:lang w:val="el-GR"/>
        </w:rPr>
        <w:t xml:space="preserve">ον Ιούνιο 2014, ξεκίνησαν απευθείας πτήσεις –τρίς εβδομαδιαίως- της </w:t>
      </w:r>
      <w:hyperlink r:id="rId21" w:history="1">
        <w:r w:rsidR="000113EE" w:rsidRPr="00EF67B8">
          <w:rPr>
            <w:rFonts w:eastAsia="Times New Roman" w:cs="Arial"/>
            <w:sz w:val="24"/>
            <w:szCs w:val="24"/>
          </w:rPr>
          <w:t>Aegean</w:t>
        </w:r>
        <w:r w:rsidR="000113EE" w:rsidRPr="00EF67B8">
          <w:rPr>
            <w:rFonts w:eastAsia="Times New Roman" w:cs="Arial"/>
            <w:sz w:val="24"/>
            <w:szCs w:val="24"/>
            <w:lang w:val="el-GR"/>
          </w:rPr>
          <w:t xml:space="preserve"> </w:t>
        </w:r>
        <w:r w:rsidR="000113EE" w:rsidRPr="00EF67B8">
          <w:rPr>
            <w:rFonts w:eastAsia="Times New Roman" w:cs="Arial"/>
            <w:sz w:val="24"/>
            <w:szCs w:val="24"/>
          </w:rPr>
          <w:t>Airlines</w:t>
        </w:r>
      </w:hyperlink>
      <w:r w:rsidRPr="00EF67B8">
        <w:rPr>
          <w:rFonts w:eastAsia="Times New Roman" w:cs="Arial"/>
          <w:sz w:val="24"/>
          <w:szCs w:val="24"/>
          <w:lang w:val="el-GR"/>
        </w:rPr>
        <w:t>, οι οποίες το καλοκαίρι υπερδιπλασιάζονται</w:t>
      </w:r>
      <w:r w:rsidR="000113EE" w:rsidRPr="00EF67B8">
        <w:rPr>
          <w:rFonts w:eastAsia="Times New Roman" w:cs="Arial"/>
          <w:sz w:val="24"/>
          <w:szCs w:val="24"/>
          <w:lang w:val="el-GR"/>
        </w:rPr>
        <w:t xml:space="preserve">. </w:t>
      </w:r>
    </w:p>
    <w:p w:rsidR="003E04B0" w:rsidRDefault="00AF6F68" w:rsidP="008C658C">
      <w:pPr>
        <w:spacing w:after="0"/>
        <w:jc w:val="both"/>
        <w:rPr>
          <w:sz w:val="24"/>
          <w:szCs w:val="24"/>
          <w:lang w:val="el-GR"/>
        </w:rPr>
      </w:pPr>
      <w:r>
        <w:rPr>
          <w:sz w:val="24"/>
          <w:szCs w:val="24"/>
          <w:lang w:val="el-GR"/>
        </w:rPr>
        <w:t>Σ</w:t>
      </w:r>
      <w:r w:rsidR="000113EE" w:rsidRPr="00EF67B8">
        <w:rPr>
          <w:sz w:val="24"/>
          <w:szCs w:val="24"/>
          <w:lang w:val="el-GR"/>
        </w:rPr>
        <w:t xml:space="preserve">τον τομέα του τουρισμού, η </w:t>
      </w:r>
      <w:r w:rsidR="00266A34" w:rsidRPr="00EF67B8">
        <w:rPr>
          <w:sz w:val="24"/>
          <w:szCs w:val="24"/>
          <w:lang w:val="el-GR"/>
        </w:rPr>
        <w:t xml:space="preserve">Ελλάδα </w:t>
      </w:r>
      <w:r w:rsidR="000113EE" w:rsidRPr="00EF67B8">
        <w:rPr>
          <w:sz w:val="24"/>
          <w:szCs w:val="24"/>
          <w:lang w:val="el-GR"/>
        </w:rPr>
        <w:t xml:space="preserve">αποτελεί σημαντικό καλοκαιρινό τουριστικό προορισμό των λιβάνιων επισκεπτών (Κυκλάδες, Δωδεκάνησα, Ιόνια). Σύμφωνα με στοιχεία της </w:t>
      </w:r>
      <w:r w:rsidR="0009061E">
        <w:rPr>
          <w:sz w:val="24"/>
          <w:szCs w:val="24"/>
          <w:lang w:val="el-GR"/>
        </w:rPr>
        <w:t xml:space="preserve">ΕΛΣΤΑΤ </w:t>
      </w:r>
      <w:r w:rsidR="000113EE" w:rsidRPr="00EF67B8">
        <w:rPr>
          <w:sz w:val="24"/>
          <w:szCs w:val="24"/>
          <w:lang w:val="el-GR"/>
        </w:rPr>
        <w:t xml:space="preserve">ο αριθμός των αφίξεων λιβάνιων/σύριων το </w:t>
      </w:r>
      <w:r w:rsidR="00886D83" w:rsidRPr="00EF67B8">
        <w:rPr>
          <w:sz w:val="24"/>
          <w:szCs w:val="24"/>
          <w:lang w:val="el-GR"/>
        </w:rPr>
        <w:t xml:space="preserve">2015 ανήλθε σε 30.258 έναντι </w:t>
      </w:r>
      <w:r w:rsidR="000113EE" w:rsidRPr="00EF67B8">
        <w:rPr>
          <w:sz w:val="24"/>
          <w:szCs w:val="24"/>
          <w:lang w:val="el-GR"/>
        </w:rPr>
        <w:t xml:space="preserve">31.794 </w:t>
      </w:r>
      <w:r w:rsidR="00886D83" w:rsidRPr="00EF67B8">
        <w:rPr>
          <w:sz w:val="24"/>
          <w:szCs w:val="24"/>
          <w:lang w:val="el-GR"/>
        </w:rPr>
        <w:t>το 2014 παρουσιάζοντας</w:t>
      </w:r>
      <w:r w:rsidR="00693B3D" w:rsidRPr="00EF67B8">
        <w:rPr>
          <w:sz w:val="24"/>
          <w:szCs w:val="24"/>
          <w:lang w:val="el-GR"/>
        </w:rPr>
        <w:t xml:space="preserve"> περαιτέρω</w:t>
      </w:r>
      <w:r w:rsidR="00886D83" w:rsidRPr="00EF67B8">
        <w:rPr>
          <w:sz w:val="24"/>
          <w:szCs w:val="24"/>
          <w:lang w:val="el-GR"/>
        </w:rPr>
        <w:t xml:space="preserve"> μείωση -4,8% (2013:</w:t>
      </w:r>
      <w:r w:rsidR="00693B3D" w:rsidRPr="00EF67B8">
        <w:rPr>
          <w:sz w:val="24"/>
          <w:szCs w:val="24"/>
          <w:lang w:val="el-GR"/>
        </w:rPr>
        <w:t xml:space="preserve"> </w:t>
      </w:r>
      <w:r w:rsidR="000113EE" w:rsidRPr="00EF67B8">
        <w:rPr>
          <w:sz w:val="24"/>
          <w:szCs w:val="24"/>
          <w:lang w:val="el-GR"/>
        </w:rPr>
        <w:t>36.591</w:t>
      </w:r>
      <w:r w:rsidR="00886D83" w:rsidRPr="00EF67B8">
        <w:rPr>
          <w:sz w:val="24"/>
          <w:szCs w:val="24"/>
          <w:lang w:val="el-GR"/>
        </w:rPr>
        <w:t>, 2014/13: -13,1%)</w:t>
      </w:r>
      <w:r w:rsidR="000113EE" w:rsidRPr="00EF67B8">
        <w:rPr>
          <w:sz w:val="24"/>
          <w:szCs w:val="24"/>
          <w:lang w:val="el-GR"/>
        </w:rPr>
        <w:t xml:space="preserve">. </w:t>
      </w:r>
    </w:p>
    <w:p w:rsidR="000113EE" w:rsidRDefault="00C1538C" w:rsidP="008C658C">
      <w:pPr>
        <w:jc w:val="both"/>
        <w:rPr>
          <w:sz w:val="24"/>
          <w:szCs w:val="24"/>
          <w:lang w:val="el-GR"/>
        </w:rPr>
      </w:pPr>
      <w:r>
        <w:rPr>
          <w:sz w:val="24"/>
          <w:szCs w:val="24"/>
          <w:lang w:val="el-GR"/>
        </w:rPr>
        <w:t>Βάσει διαθέσιμων δεδομένων</w:t>
      </w:r>
      <w:r w:rsidR="0009061E" w:rsidRPr="0009061E">
        <w:rPr>
          <w:sz w:val="24"/>
          <w:szCs w:val="24"/>
          <w:lang w:val="el-GR"/>
        </w:rPr>
        <w:t xml:space="preserve"> </w:t>
      </w:r>
      <w:r w:rsidR="0009061E">
        <w:rPr>
          <w:sz w:val="24"/>
          <w:szCs w:val="24"/>
          <w:lang w:val="el-GR"/>
        </w:rPr>
        <w:t>της Κεντρικής Τράπεζας της Ελλάδας (έλεγχος συνόρων)</w:t>
      </w:r>
      <w:r w:rsidR="0009061E" w:rsidRPr="00EF67B8">
        <w:rPr>
          <w:sz w:val="24"/>
          <w:szCs w:val="24"/>
          <w:lang w:val="el-GR"/>
        </w:rPr>
        <w:t>,</w:t>
      </w:r>
      <w:r>
        <w:rPr>
          <w:sz w:val="24"/>
          <w:szCs w:val="24"/>
          <w:lang w:val="el-GR"/>
        </w:rPr>
        <w:t xml:space="preserve"> το α’ εξάμηνο 2016 οι αφίξεις των λιβάνιων επισκεπτών ανήλθαν σε 24.520, σημειώνοντας άνοδο 247,9% σε σχέση με το αντίστοιχο εξάμηνο 2015</w:t>
      </w:r>
      <w:r w:rsidR="0009061E">
        <w:rPr>
          <w:sz w:val="24"/>
          <w:szCs w:val="24"/>
          <w:lang w:val="el-GR"/>
        </w:rPr>
        <w:t xml:space="preserve"> (</w:t>
      </w:r>
      <w:r w:rsidR="0009061E" w:rsidRPr="00EF67B8">
        <w:rPr>
          <w:sz w:val="24"/>
          <w:szCs w:val="24"/>
          <w:lang w:val="el-GR"/>
        </w:rPr>
        <w:t>με αναλογία επί του συνόλου των αφιχθέντων από το εξωτερικό μη κατοίκων στην Ελλάδα 0,1%</w:t>
      </w:r>
      <w:r w:rsidR="0009061E">
        <w:rPr>
          <w:sz w:val="24"/>
          <w:szCs w:val="24"/>
          <w:lang w:val="el-GR"/>
        </w:rPr>
        <w:t>).</w:t>
      </w:r>
    </w:p>
    <w:p w:rsidR="008A4A81" w:rsidRPr="00EF67B8" w:rsidRDefault="00BC0103" w:rsidP="0041629B">
      <w:pPr>
        <w:ind w:right="-1"/>
        <w:jc w:val="both"/>
        <w:rPr>
          <w:sz w:val="24"/>
          <w:szCs w:val="24"/>
          <w:lang w:val="el-GR"/>
        </w:rPr>
      </w:pPr>
      <w:r w:rsidRPr="00EF67B8">
        <w:rPr>
          <w:sz w:val="24"/>
          <w:szCs w:val="24"/>
          <w:lang w:val="el-GR"/>
        </w:rPr>
        <w:t>Όπως έχει προαναφερθεί, ο</w:t>
      </w:r>
      <w:r w:rsidR="000113EE" w:rsidRPr="00EF67B8">
        <w:rPr>
          <w:sz w:val="24"/>
          <w:szCs w:val="24"/>
          <w:lang w:val="el-GR"/>
        </w:rPr>
        <w:t xml:space="preserve"> Λίβανος είναι χώρα, περιορισμένης βιομηχανοποίησης και συνεπώς δομικός εισαγωγέας καλύπτοντας τις ανάγκες για πρώτες ύλες και ενδιάμεσα προιόντα του παραγωγικού τομέα, καθώς και μεγάλο μέρος των αναγκών της σε κεφαλαιουχικά και καταναλωτικά αγαθά (υπό ομαλές συνθήκες 70% των αναγκών σε τρόφιμα ικανοποιούνται από εισαγωγές). </w:t>
      </w:r>
      <w:r w:rsidRPr="00EF67B8">
        <w:rPr>
          <w:sz w:val="24"/>
          <w:szCs w:val="24"/>
          <w:lang w:val="el-GR"/>
        </w:rPr>
        <w:t>Μ</w:t>
      </w:r>
      <w:r w:rsidR="008A4A81" w:rsidRPr="00EF67B8">
        <w:rPr>
          <w:sz w:val="24"/>
          <w:szCs w:val="24"/>
          <w:lang w:val="el-GR"/>
        </w:rPr>
        <w:t>ε κριτήριο τον πληθυσμό και την αγοραστική δύναμη είναι «μικρή» αγορά</w:t>
      </w:r>
      <w:r w:rsidR="0041629B" w:rsidRPr="00EF67B8">
        <w:rPr>
          <w:sz w:val="24"/>
          <w:szCs w:val="24"/>
          <w:lang w:val="el-GR"/>
        </w:rPr>
        <w:t xml:space="preserve"> και</w:t>
      </w:r>
      <w:r w:rsidR="008A4A81" w:rsidRPr="00EF67B8">
        <w:rPr>
          <w:sz w:val="24"/>
          <w:szCs w:val="24"/>
          <w:lang w:val="el-GR"/>
        </w:rPr>
        <w:t xml:space="preserve"> δεν είναι στις αγορές προτεραιότητας δραστηριοποίησης των ελληνικών επιχειρήσεων </w:t>
      </w:r>
      <w:r w:rsidR="0041629B" w:rsidRPr="00EF67B8">
        <w:rPr>
          <w:sz w:val="24"/>
          <w:szCs w:val="24"/>
          <w:lang w:val="el-GR"/>
        </w:rPr>
        <w:t>ούτε</w:t>
      </w:r>
      <w:r w:rsidR="008A4A81" w:rsidRPr="00EF67B8">
        <w:rPr>
          <w:sz w:val="24"/>
          <w:szCs w:val="24"/>
          <w:lang w:val="el-GR"/>
        </w:rPr>
        <w:t xml:space="preserve"> έχει προσελκύσει το ενδιαφέρον Ελλήνων επενδυτών. Συγκαταλέγεται στις χώρες με τις οποίες η Ελλάδα διατηρεί θετικό εμπορικό ισοζύγιο και οι όροι εμπορίου εμφανίζουν θετική πορεία και για τις δύο χώρες.</w:t>
      </w:r>
    </w:p>
    <w:p w:rsidR="000113EE" w:rsidRPr="00EF67B8" w:rsidRDefault="000113EE" w:rsidP="0041629B">
      <w:pPr>
        <w:spacing w:after="0"/>
        <w:jc w:val="both"/>
        <w:rPr>
          <w:sz w:val="24"/>
          <w:szCs w:val="24"/>
          <w:lang w:val="el-GR"/>
        </w:rPr>
      </w:pPr>
      <w:r w:rsidRPr="00EF67B8">
        <w:rPr>
          <w:sz w:val="24"/>
          <w:szCs w:val="24"/>
          <w:lang w:val="el-GR"/>
        </w:rPr>
        <w:t>Περαιτέρω βελτίωση της διασποράς</w:t>
      </w:r>
      <w:r w:rsidR="00955CF4" w:rsidRPr="00955CF4">
        <w:rPr>
          <w:sz w:val="24"/>
          <w:szCs w:val="24"/>
          <w:lang w:val="el-GR"/>
        </w:rPr>
        <w:t xml:space="preserve"> </w:t>
      </w:r>
      <w:r w:rsidR="00955CF4" w:rsidRPr="00EF67B8">
        <w:rPr>
          <w:sz w:val="24"/>
          <w:szCs w:val="24"/>
          <w:lang w:val="el-GR"/>
        </w:rPr>
        <w:t>των ελληνικών εξαγωγών</w:t>
      </w:r>
      <w:r w:rsidRPr="00EF67B8">
        <w:rPr>
          <w:sz w:val="24"/>
          <w:szCs w:val="24"/>
          <w:lang w:val="el-GR"/>
        </w:rPr>
        <w:t xml:space="preserve">, καθώς και αύξηση </w:t>
      </w:r>
      <w:r w:rsidR="00955CF4">
        <w:rPr>
          <w:sz w:val="24"/>
          <w:szCs w:val="24"/>
          <w:lang w:val="el-GR"/>
        </w:rPr>
        <w:t xml:space="preserve">αυτών </w:t>
      </w:r>
      <w:r w:rsidRPr="00EF67B8">
        <w:rPr>
          <w:sz w:val="24"/>
          <w:szCs w:val="24"/>
          <w:lang w:val="el-GR"/>
        </w:rPr>
        <w:t xml:space="preserve">συναρτάται σε σημαντικό βαθμό από την εξομάλυνση των πολιτικών συνθηκών, τη σταθεροποίηση της όμορης περιφέρειας και τη συνακόλουθη σχετική ανάκαμψη της λιβανικής οικονομίας και περιορίζεται συνυπολογίζοντας τον οξύ ανταγωνισμό (διεθνή και ομοειδή λιβανικά προιόντα) και το μέγεθος της αγοράς. </w:t>
      </w:r>
      <w:r w:rsidR="00314BD6" w:rsidRPr="00EF67B8">
        <w:rPr>
          <w:sz w:val="24"/>
          <w:szCs w:val="24"/>
          <w:lang w:val="el-GR"/>
        </w:rPr>
        <w:t>Η φήμη και το επιχείρημα της ευρείας δικτύωσης και εξοικείωσης των λιβάνιων επιχειρηματιών στην περιφέρεια θα πρέπει να συνεκτιμηθεί απο τις ελληνικές επιχειρήσεις σε σχέση με το προιόν/υπηρεσία που διαθέτουν, τις δυσκολίες που συναντούν στην πρόσβαση των αγορών αυτών, καθώς και με τις επαφές που οι ίδιοι, ενδεχομένως, έχουν ήδη αναπτύξει.</w:t>
      </w:r>
    </w:p>
    <w:p w:rsidR="000C2668" w:rsidRDefault="000113EE" w:rsidP="000C2668">
      <w:pPr>
        <w:spacing w:after="0"/>
        <w:jc w:val="both"/>
        <w:rPr>
          <w:sz w:val="24"/>
          <w:szCs w:val="24"/>
          <w:lang w:val="el-GR"/>
        </w:rPr>
      </w:pPr>
      <w:r w:rsidRPr="00EF67B8">
        <w:rPr>
          <w:sz w:val="24"/>
          <w:szCs w:val="24"/>
          <w:lang w:val="el-GR"/>
        </w:rPr>
        <w:t>Γενικά, κλάδοι στους οποίους έχουμε συγκριτικό πλεονέκτημα και κυρίως συμπληρωματικότητα με τ</w:t>
      </w:r>
      <w:r w:rsidR="003D5901">
        <w:rPr>
          <w:sz w:val="24"/>
          <w:szCs w:val="24"/>
          <w:lang w:val="el-GR"/>
        </w:rPr>
        <w:t>ην</w:t>
      </w:r>
      <w:r w:rsidRPr="00EF67B8">
        <w:rPr>
          <w:sz w:val="24"/>
          <w:szCs w:val="24"/>
          <w:lang w:val="el-GR"/>
        </w:rPr>
        <w:t xml:space="preserve"> τοπικ</w:t>
      </w:r>
      <w:r w:rsidR="003D5901">
        <w:rPr>
          <w:sz w:val="24"/>
          <w:szCs w:val="24"/>
          <w:lang w:val="el-GR"/>
        </w:rPr>
        <w:t>ή</w:t>
      </w:r>
      <w:r w:rsidRPr="00EF67B8">
        <w:rPr>
          <w:sz w:val="24"/>
          <w:szCs w:val="24"/>
          <w:lang w:val="el-GR"/>
        </w:rPr>
        <w:t xml:space="preserve"> οικονομί</w:t>
      </w:r>
      <w:r w:rsidR="003D5901">
        <w:rPr>
          <w:sz w:val="24"/>
          <w:szCs w:val="24"/>
          <w:lang w:val="el-GR"/>
        </w:rPr>
        <w:t>α</w:t>
      </w:r>
      <w:r w:rsidRPr="00EF67B8">
        <w:rPr>
          <w:sz w:val="24"/>
          <w:szCs w:val="24"/>
          <w:lang w:val="el-GR"/>
        </w:rPr>
        <w:t xml:space="preserve"> και </w:t>
      </w:r>
      <w:r w:rsidR="00693B3D" w:rsidRPr="00EF67B8">
        <w:rPr>
          <w:sz w:val="24"/>
          <w:szCs w:val="24"/>
          <w:lang w:val="el-GR"/>
        </w:rPr>
        <w:t xml:space="preserve">από τους οποίους δύναται να προέλθει ευρύτερη διαφοροποίηση του εξαγωγικού μείγματος με έμφαση σε ενδιάμεσα και καταναλωτικά αγαθά </w:t>
      </w:r>
      <w:r w:rsidRPr="00EF67B8">
        <w:rPr>
          <w:sz w:val="24"/>
          <w:szCs w:val="24"/>
          <w:lang w:val="el-GR"/>
        </w:rPr>
        <w:t>είναι</w:t>
      </w:r>
      <w:r w:rsidR="00693B3D" w:rsidRPr="00EF67B8">
        <w:rPr>
          <w:sz w:val="24"/>
          <w:szCs w:val="24"/>
          <w:lang w:val="el-GR"/>
        </w:rPr>
        <w:t>:</w:t>
      </w:r>
      <w:r w:rsidRPr="00EF67B8">
        <w:rPr>
          <w:sz w:val="24"/>
          <w:szCs w:val="24"/>
          <w:lang w:val="el-GR"/>
        </w:rPr>
        <w:t xml:space="preserve"> φάρμακευτικά, δομικά υλικά, διαχείριση υδάτων, ΑΠΕνέργειας, αγροτικός εξοπλισμός</w:t>
      </w:r>
      <w:r w:rsidR="00693B3D" w:rsidRPr="00EF67B8">
        <w:rPr>
          <w:sz w:val="24"/>
          <w:szCs w:val="24"/>
          <w:lang w:val="el-GR"/>
        </w:rPr>
        <w:t>/εφόδια</w:t>
      </w:r>
      <w:r w:rsidRPr="00EF67B8">
        <w:rPr>
          <w:sz w:val="24"/>
          <w:szCs w:val="24"/>
          <w:lang w:val="el-GR"/>
        </w:rPr>
        <w:t>, τρόφιμα-ποτά</w:t>
      </w:r>
      <w:r w:rsidR="0041629B" w:rsidRPr="00EF67B8">
        <w:rPr>
          <w:sz w:val="24"/>
          <w:szCs w:val="24"/>
          <w:lang w:val="el-GR"/>
        </w:rPr>
        <w:t xml:space="preserve"> (με την πρόοδο εφαρμογής της Συμφωνίας Σύνδεσης με την Ε.Ε. διότι υπόκεινται σε υψηλούς δασμολογικούς συντελεστές και δυσχερείς διατυπώσεις</w:t>
      </w:r>
      <w:r w:rsidR="006B0DDC" w:rsidRPr="006B0DDC">
        <w:rPr>
          <w:sz w:val="24"/>
          <w:szCs w:val="24"/>
          <w:lang w:val="el-GR"/>
        </w:rPr>
        <w:t xml:space="preserve"> </w:t>
      </w:r>
      <w:r w:rsidR="006B0DDC">
        <w:rPr>
          <w:sz w:val="24"/>
          <w:szCs w:val="24"/>
          <w:lang w:val="el-GR"/>
        </w:rPr>
        <w:t>για την προστασία της εγχώριας παραγωγής</w:t>
      </w:r>
      <w:r w:rsidR="0041629B" w:rsidRPr="00EF67B8">
        <w:rPr>
          <w:sz w:val="24"/>
          <w:szCs w:val="24"/>
          <w:lang w:val="el-GR"/>
        </w:rPr>
        <w:t>)</w:t>
      </w:r>
      <w:r w:rsidRPr="00EF67B8">
        <w:rPr>
          <w:sz w:val="24"/>
          <w:szCs w:val="24"/>
          <w:lang w:val="el-GR"/>
        </w:rPr>
        <w:t>, καλλυντικά.</w:t>
      </w:r>
    </w:p>
    <w:p w:rsidR="000113EE" w:rsidRDefault="000113EE" w:rsidP="000C2668">
      <w:pPr>
        <w:spacing w:after="0"/>
        <w:jc w:val="both"/>
        <w:rPr>
          <w:sz w:val="24"/>
          <w:szCs w:val="24"/>
          <w:lang w:val="el-GR"/>
        </w:rPr>
      </w:pPr>
      <w:r w:rsidRPr="00EF67B8">
        <w:rPr>
          <w:sz w:val="24"/>
          <w:szCs w:val="24"/>
          <w:lang w:val="el-GR"/>
        </w:rPr>
        <w:t>Η συμπληρωματικότητα των παραγωγικών τομέων των δύο πλευρών μπορεί να αποτελέσει εν προκειμένω βάση για τη διεύρυνση των συναλλαγών.</w:t>
      </w:r>
    </w:p>
    <w:p w:rsidR="000C2668" w:rsidRPr="000C2668" w:rsidRDefault="000C2668" w:rsidP="000C2668">
      <w:pPr>
        <w:spacing w:after="0"/>
        <w:jc w:val="both"/>
        <w:rPr>
          <w:sz w:val="16"/>
          <w:szCs w:val="16"/>
          <w:lang w:val="el-GR"/>
        </w:rPr>
      </w:pPr>
    </w:p>
    <w:p w:rsidR="004227CD" w:rsidRDefault="008A4A81" w:rsidP="002D659E">
      <w:pPr>
        <w:jc w:val="both"/>
        <w:rPr>
          <w:sz w:val="24"/>
          <w:szCs w:val="24"/>
          <w:lang w:val="el-GR"/>
        </w:rPr>
      </w:pPr>
      <w:r w:rsidRPr="00EF67B8">
        <w:rPr>
          <w:sz w:val="24"/>
          <w:szCs w:val="24"/>
          <w:lang w:val="el-GR"/>
        </w:rPr>
        <w:t>Η επανάληψη οργανωμένη</w:t>
      </w:r>
      <w:r w:rsidR="00BB4EC1" w:rsidRPr="00EF67B8">
        <w:rPr>
          <w:sz w:val="24"/>
          <w:szCs w:val="24"/>
          <w:lang w:val="el-GR"/>
        </w:rPr>
        <w:t>ς «εθνικής» συμμετοχής στη</w:t>
      </w:r>
      <w:r w:rsidRPr="00EF67B8">
        <w:rPr>
          <w:sz w:val="24"/>
          <w:szCs w:val="24"/>
          <w:lang w:val="el-GR"/>
        </w:rPr>
        <w:t xml:space="preserve"> Διεθν</w:t>
      </w:r>
      <w:r w:rsidR="00BB4EC1" w:rsidRPr="00EF67B8">
        <w:rPr>
          <w:sz w:val="24"/>
          <w:szCs w:val="24"/>
          <w:lang w:val="el-GR"/>
        </w:rPr>
        <w:t>ή</w:t>
      </w:r>
      <w:r w:rsidRPr="00EF67B8">
        <w:rPr>
          <w:sz w:val="24"/>
          <w:szCs w:val="24"/>
          <w:lang w:val="el-GR"/>
        </w:rPr>
        <w:t xml:space="preserve"> </w:t>
      </w:r>
      <w:r w:rsidR="00BB4EC1" w:rsidRPr="00EF67B8">
        <w:rPr>
          <w:sz w:val="24"/>
          <w:szCs w:val="24"/>
          <w:lang w:val="el-GR"/>
        </w:rPr>
        <w:t xml:space="preserve">έκθεση </w:t>
      </w:r>
      <w:r w:rsidRPr="00EF67B8">
        <w:rPr>
          <w:sz w:val="24"/>
          <w:szCs w:val="24"/>
        </w:rPr>
        <w:t>Project</w:t>
      </w:r>
      <w:r w:rsidRPr="00EF67B8">
        <w:rPr>
          <w:sz w:val="24"/>
          <w:szCs w:val="24"/>
          <w:lang w:val="el-GR"/>
        </w:rPr>
        <w:t xml:space="preserve"> </w:t>
      </w:r>
      <w:r w:rsidRPr="00EF67B8">
        <w:rPr>
          <w:sz w:val="24"/>
          <w:szCs w:val="24"/>
        </w:rPr>
        <w:t>Lebanon</w:t>
      </w:r>
      <w:r w:rsidRPr="00EF67B8">
        <w:rPr>
          <w:sz w:val="24"/>
          <w:szCs w:val="24"/>
          <w:lang w:val="el-GR"/>
        </w:rPr>
        <w:t xml:space="preserve"> είναι η ελάχιστη αναγκαία επιλογή, η οποία συμβάλλει ουσιαστικά στην προβολή και ενίσχυση της εικόνας της χώρας μας στο Λίβανο, καθώς και στις αγορές </w:t>
      </w:r>
      <w:r w:rsidR="0041629B" w:rsidRPr="00EF67B8">
        <w:rPr>
          <w:sz w:val="24"/>
          <w:szCs w:val="24"/>
          <w:lang w:val="el-GR"/>
        </w:rPr>
        <w:t>γειτονικών</w:t>
      </w:r>
      <w:r w:rsidRPr="00EF67B8">
        <w:rPr>
          <w:sz w:val="24"/>
          <w:szCs w:val="24"/>
          <w:lang w:val="el-GR"/>
        </w:rPr>
        <w:t xml:space="preserve"> χωρών. </w:t>
      </w:r>
      <w:r w:rsidR="00361E22" w:rsidRPr="00EF67B8">
        <w:rPr>
          <w:sz w:val="24"/>
          <w:szCs w:val="24"/>
          <w:lang w:val="el-GR"/>
        </w:rPr>
        <w:t xml:space="preserve">Ιδιαίτερα, </w:t>
      </w:r>
      <w:r w:rsidR="005B3163" w:rsidRPr="00EF67B8">
        <w:rPr>
          <w:sz w:val="24"/>
          <w:szCs w:val="24"/>
          <w:lang w:val="el-GR"/>
        </w:rPr>
        <w:t xml:space="preserve">μεσοπρόθεσμα, </w:t>
      </w:r>
      <w:r w:rsidR="00361E22" w:rsidRPr="00EF67B8">
        <w:rPr>
          <w:sz w:val="24"/>
          <w:szCs w:val="24"/>
          <w:lang w:val="el-GR"/>
        </w:rPr>
        <w:t>η σταδιακή αποκατάσταση της ισορροπίας στον κατασκευαστικό κλάδο θα δημιουργήσει προυποθέσεις για αύξηση του μεριδίου στις εξαγωγές δομικών υλικών και εν γένει προιόντων</w:t>
      </w:r>
      <w:r w:rsidR="00133F5C" w:rsidRPr="00EF67B8">
        <w:rPr>
          <w:sz w:val="24"/>
          <w:szCs w:val="24"/>
          <w:lang w:val="el-GR"/>
        </w:rPr>
        <w:t xml:space="preserve"> και υπηρεσιών</w:t>
      </w:r>
      <w:r w:rsidR="00361E22" w:rsidRPr="00EF67B8">
        <w:rPr>
          <w:sz w:val="24"/>
          <w:szCs w:val="24"/>
          <w:lang w:val="el-GR"/>
        </w:rPr>
        <w:t xml:space="preserve"> που αφορούν στις κατασκευές και την οικοδομή</w:t>
      </w:r>
      <w:r w:rsidR="000577B6" w:rsidRPr="00EF67B8">
        <w:rPr>
          <w:sz w:val="24"/>
          <w:szCs w:val="24"/>
          <w:lang w:val="el-GR"/>
        </w:rPr>
        <w:t xml:space="preserve">. </w:t>
      </w:r>
    </w:p>
    <w:p w:rsidR="006E5A53" w:rsidRDefault="006E5A53" w:rsidP="006E5A53">
      <w:pPr>
        <w:spacing w:after="0"/>
        <w:jc w:val="both"/>
        <w:rPr>
          <w:sz w:val="24"/>
          <w:szCs w:val="24"/>
          <w:lang w:val="el-GR"/>
        </w:rPr>
      </w:pPr>
      <w:r>
        <w:rPr>
          <w:sz w:val="24"/>
          <w:szCs w:val="24"/>
          <w:lang w:val="el-GR"/>
        </w:rPr>
        <w:t>Σημειώνεται ότι</w:t>
      </w:r>
      <w:r w:rsidRPr="00293A60">
        <w:rPr>
          <w:sz w:val="24"/>
          <w:szCs w:val="24"/>
          <w:lang w:val="el-GR"/>
        </w:rPr>
        <w:t xml:space="preserve"> </w:t>
      </w:r>
      <w:r>
        <w:rPr>
          <w:sz w:val="24"/>
          <w:szCs w:val="24"/>
          <w:lang w:val="el-GR"/>
        </w:rPr>
        <w:t>για περαιτέρω δραστηριοποίηση στη χώρα (ανάληψη έργων / συμμετοχή σε διαγωνισμούς) απαραίτητη προυπόθεση είναι η συνεργασία με λιβανική εταιρεία (</w:t>
      </w:r>
      <w:r>
        <w:rPr>
          <w:sz w:val="24"/>
          <w:szCs w:val="24"/>
          <w:lang w:val="en-GB"/>
        </w:rPr>
        <w:t>joint</w:t>
      </w:r>
      <w:r w:rsidRPr="00293A60">
        <w:rPr>
          <w:sz w:val="24"/>
          <w:szCs w:val="24"/>
          <w:lang w:val="el-GR"/>
        </w:rPr>
        <w:t xml:space="preserve"> </w:t>
      </w:r>
      <w:r>
        <w:rPr>
          <w:sz w:val="24"/>
          <w:szCs w:val="24"/>
          <w:lang w:val="en-GB"/>
        </w:rPr>
        <w:t>venture</w:t>
      </w:r>
      <w:r w:rsidRPr="00293A60">
        <w:rPr>
          <w:sz w:val="24"/>
          <w:szCs w:val="24"/>
          <w:lang w:val="el-GR"/>
        </w:rPr>
        <w:t>).</w:t>
      </w:r>
      <w:r w:rsidRPr="00DD6C8B">
        <w:rPr>
          <w:sz w:val="24"/>
          <w:szCs w:val="24"/>
          <w:lang w:val="el-GR"/>
        </w:rPr>
        <w:t xml:space="preserve"> </w:t>
      </w:r>
      <w:r>
        <w:rPr>
          <w:sz w:val="24"/>
          <w:szCs w:val="24"/>
          <w:lang w:val="el-GR"/>
        </w:rPr>
        <w:t xml:space="preserve">Η στοχευμένη καλλιέργεια και ανάπτυξη </w:t>
      </w:r>
      <w:r w:rsidR="003E04B0">
        <w:rPr>
          <w:sz w:val="24"/>
          <w:szCs w:val="24"/>
          <w:lang w:val="el-GR"/>
        </w:rPr>
        <w:t>άμεσων</w:t>
      </w:r>
      <w:r>
        <w:rPr>
          <w:sz w:val="24"/>
          <w:szCs w:val="24"/>
          <w:lang w:val="el-GR"/>
        </w:rPr>
        <w:t xml:space="preserve"> σχέσεων </w:t>
      </w:r>
      <w:r w:rsidR="003E04B0">
        <w:rPr>
          <w:sz w:val="24"/>
          <w:szCs w:val="24"/>
          <w:lang w:val="el-GR"/>
        </w:rPr>
        <w:t>με τους λιβάνιους</w:t>
      </w:r>
      <w:r>
        <w:rPr>
          <w:sz w:val="24"/>
          <w:szCs w:val="24"/>
          <w:lang w:val="el-GR"/>
        </w:rPr>
        <w:t xml:space="preserve"> επιχειρηματ</w:t>
      </w:r>
      <w:r w:rsidR="003E04B0">
        <w:rPr>
          <w:sz w:val="24"/>
          <w:szCs w:val="24"/>
          <w:lang w:val="el-GR"/>
        </w:rPr>
        <w:t xml:space="preserve">ίες ή </w:t>
      </w:r>
      <w:r w:rsidR="0022689B">
        <w:rPr>
          <w:sz w:val="24"/>
          <w:szCs w:val="24"/>
          <w:lang w:val="el-GR"/>
        </w:rPr>
        <w:t xml:space="preserve">έμμεσων δεσμών </w:t>
      </w:r>
      <w:r w:rsidR="003E04B0">
        <w:rPr>
          <w:sz w:val="24"/>
          <w:szCs w:val="24"/>
          <w:lang w:val="el-GR"/>
        </w:rPr>
        <w:t xml:space="preserve">μέσω συνεργειών </w:t>
      </w:r>
      <w:r w:rsidR="0022689B">
        <w:rPr>
          <w:sz w:val="24"/>
          <w:szCs w:val="24"/>
          <w:lang w:val="el-GR"/>
        </w:rPr>
        <w:t xml:space="preserve">με άλλες αλλοδαπές επιχειρήσεις (ευρωπαικές κα.) </w:t>
      </w:r>
      <w:r>
        <w:rPr>
          <w:sz w:val="24"/>
          <w:szCs w:val="24"/>
          <w:lang w:val="el-GR"/>
        </w:rPr>
        <w:t>είναι αναγκαία συνθήκη προκειμένου η δραστηριοποίηση</w:t>
      </w:r>
      <w:r w:rsidR="003E04B0" w:rsidRPr="003E04B0">
        <w:rPr>
          <w:sz w:val="24"/>
          <w:szCs w:val="24"/>
          <w:lang w:val="el-GR"/>
        </w:rPr>
        <w:t xml:space="preserve"> </w:t>
      </w:r>
      <w:r w:rsidR="003E04B0">
        <w:rPr>
          <w:sz w:val="24"/>
          <w:szCs w:val="24"/>
          <w:lang w:val="el-GR"/>
        </w:rPr>
        <w:t>στο</w:t>
      </w:r>
      <w:r>
        <w:rPr>
          <w:sz w:val="24"/>
          <w:szCs w:val="24"/>
          <w:lang w:val="el-GR"/>
        </w:rPr>
        <w:t xml:space="preserve"> </w:t>
      </w:r>
      <w:r w:rsidR="0022689B">
        <w:rPr>
          <w:sz w:val="24"/>
          <w:szCs w:val="24"/>
          <w:lang w:val="el-GR"/>
        </w:rPr>
        <w:t xml:space="preserve">λιβανικό </w:t>
      </w:r>
      <w:r>
        <w:rPr>
          <w:sz w:val="24"/>
          <w:szCs w:val="24"/>
          <w:lang w:val="el-GR"/>
        </w:rPr>
        <w:t>επιχειρηματικό περιβάλλον να είναι επιτυχής.</w:t>
      </w:r>
    </w:p>
    <w:p w:rsidR="0022689B" w:rsidRPr="00DD6C8B" w:rsidRDefault="0022689B" w:rsidP="006E5A53">
      <w:pPr>
        <w:spacing w:after="0"/>
        <w:jc w:val="both"/>
        <w:rPr>
          <w:sz w:val="24"/>
          <w:szCs w:val="24"/>
          <w:lang w:val="el-GR"/>
        </w:rPr>
      </w:pPr>
    </w:p>
    <w:p w:rsidR="00F918E4" w:rsidRDefault="00F918E4" w:rsidP="00AA0972">
      <w:pPr>
        <w:spacing w:after="0"/>
        <w:rPr>
          <w:sz w:val="24"/>
          <w:szCs w:val="24"/>
          <w:lang w:val="el-GR"/>
        </w:rPr>
      </w:pPr>
    </w:p>
    <w:p w:rsidR="00290D45" w:rsidRDefault="00290D45" w:rsidP="00AA0972">
      <w:pPr>
        <w:spacing w:after="0"/>
        <w:rPr>
          <w:sz w:val="24"/>
          <w:szCs w:val="24"/>
          <w:lang w:val="el-GR"/>
        </w:rPr>
      </w:pPr>
    </w:p>
    <w:p w:rsidR="00AF6F68" w:rsidRDefault="00AF6F68" w:rsidP="00AA0972">
      <w:pPr>
        <w:spacing w:after="0"/>
        <w:rPr>
          <w:sz w:val="24"/>
          <w:szCs w:val="24"/>
          <w:lang w:val="el-GR"/>
        </w:rPr>
      </w:pPr>
    </w:p>
    <w:p w:rsidR="00C21F45" w:rsidRDefault="00C21F45" w:rsidP="00AA0972">
      <w:pPr>
        <w:spacing w:after="0"/>
        <w:rPr>
          <w:sz w:val="24"/>
          <w:szCs w:val="24"/>
          <w:lang w:val="el-GR"/>
        </w:rPr>
      </w:pPr>
    </w:p>
    <w:p w:rsidR="00290D45" w:rsidRDefault="00290D45" w:rsidP="00AA0972">
      <w:pPr>
        <w:spacing w:after="0"/>
        <w:rPr>
          <w:sz w:val="24"/>
          <w:szCs w:val="24"/>
          <w:lang w:val="el-GR"/>
        </w:rPr>
      </w:pPr>
    </w:p>
    <w:p w:rsidR="00F24EDE" w:rsidRPr="00EF67B8" w:rsidRDefault="005553C1" w:rsidP="00AA0972">
      <w:pPr>
        <w:spacing w:after="0"/>
        <w:rPr>
          <w:sz w:val="24"/>
          <w:szCs w:val="24"/>
          <w:lang w:val="el-GR"/>
        </w:rPr>
      </w:pPr>
      <w:r w:rsidRPr="00EF67B8">
        <w:rPr>
          <w:sz w:val="24"/>
          <w:szCs w:val="24"/>
          <w:lang w:val="el-GR"/>
        </w:rPr>
        <w:tab/>
      </w:r>
      <w:r w:rsidRPr="00EF67B8">
        <w:rPr>
          <w:sz w:val="24"/>
          <w:szCs w:val="24"/>
          <w:lang w:val="el-GR"/>
        </w:rPr>
        <w:tab/>
      </w:r>
      <w:r w:rsidR="00AA0972" w:rsidRPr="00EF67B8">
        <w:rPr>
          <w:sz w:val="24"/>
          <w:szCs w:val="24"/>
          <w:lang w:val="el-GR"/>
        </w:rPr>
        <w:tab/>
      </w:r>
      <w:r w:rsidR="00AA0972" w:rsidRPr="00EF67B8">
        <w:rPr>
          <w:sz w:val="24"/>
          <w:szCs w:val="24"/>
          <w:lang w:val="el-GR"/>
        </w:rPr>
        <w:tab/>
      </w:r>
      <w:r w:rsidR="00AA0972" w:rsidRPr="00EF67B8">
        <w:rPr>
          <w:sz w:val="24"/>
          <w:szCs w:val="24"/>
          <w:lang w:val="el-GR"/>
        </w:rPr>
        <w:tab/>
      </w:r>
      <w:r w:rsidR="00AA0972" w:rsidRPr="00EF67B8">
        <w:rPr>
          <w:sz w:val="24"/>
          <w:szCs w:val="24"/>
          <w:lang w:val="el-GR"/>
        </w:rPr>
        <w:tab/>
      </w:r>
      <w:r w:rsidR="00AA0972" w:rsidRPr="00EF67B8">
        <w:rPr>
          <w:sz w:val="24"/>
          <w:szCs w:val="24"/>
          <w:lang w:val="el-GR"/>
        </w:rPr>
        <w:tab/>
      </w:r>
      <w:r w:rsidR="00AA0972" w:rsidRPr="00EF67B8">
        <w:rPr>
          <w:sz w:val="24"/>
          <w:szCs w:val="24"/>
          <w:lang w:val="el-GR"/>
        </w:rPr>
        <w:tab/>
      </w:r>
      <w:r w:rsidRPr="00EF67B8">
        <w:rPr>
          <w:sz w:val="24"/>
          <w:szCs w:val="24"/>
          <w:lang w:val="el-GR"/>
        </w:rPr>
        <w:t>Παρασκευή Τασάκου</w:t>
      </w:r>
    </w:p>
    <w:p w:rsidR="006E5A53" w:rsidRDefault="005553C1" w:rsidP="006E5A53">
      <w:pPr>
        <w:spacing w:after="0"/>
        <w:rPr>
          <w:sz w:val="24"/>
          <w:szCs w:val="24"/>
          <w:lang w:val="el-GR"/>
        </w:rPr>
      </w:pPr>
      <w:r w:rsidRPr="00EF67B8">
        <w:rPr>
          <w:sz w:val="24"/>
          <w:szCs w:val="24"/>
          <w:lang w:val="el-GR"/>
        </w:rPr>
        <w:tab/>
      </w:r>
      <w:r w:rsidRPr="00EF67B8">
        <w:rPr>
          <w:sz w:val="24"/>
          <w:szCs w:val="24"/>
          <w:lang w:val="el-GR"/>
        </w:rPr>
        <w:tab/>
      </w:r>
      <w:r w:rsidRPr="00EF67B8">
        <w:rPr>
          <w:sz w:val="24"/>
          <w:szCs w:val="24"/>
          <w:lang w:val="el-GR"/>
        </w:rPr>
        <w:tab/>
      </w:r>
      <w:r w:rsidRPr="00EF67B8">
        <w:rPr>
          <w:sz w:val="24"/>
          <w:szCs w:val="24"/>
          <w:lang w:val="el-GR"/>
        </w:rPr>
        <w:tab/>
      </w:r>
      <w:r w:rsidRPr="00EF67B8">
        <w:rPr>
          <w:sz w:val="24"/>
          <w:szCs w:val="24"/>
          <w:lang w:val="el-GR"/>
        </w:rPr>
        <w:tab/>
      </w:r>
      <w:r w:rsidRPr="00EF67B8">
        <w:rPr>
          <w:sz w:val="24"/>
          <w:szCs w:val="24"/>
          <w:lang w:val="el-GR"/>
        </w:rPr>
        <w:tab/>
      </w:r>
      <w:r w:rsidRPr="00EF67B8">
        <w:rPr>
          <w:sz w:val="24"/>
          <w:szCs w:val="24"/>
          <w:lang w:val="el-GR"/>
        </w:rPr>
        <w:tab/>
        <w:t xml:space="preserve">         </w:t>
      </w:r>
      <w:r w:rsidR="009156FF" w:rsidRPr="00EF67B8">
        <w:rPr>
          <w:sz w:val="24"/>
          <w:szCs w:val="24"/>
          <w:lang w:val="el-GR"/>
        </w:rPr>
        <w:t xml:space="preserve"> </w:t>
      </w:r>
      <w:r w:rsidRPr="00EF67B8">
        <w:rPr>
          <w:sz w:val="24"/>
          <w:szCs w:val="24"/>
          <w:lang w:val="el-GR"/>
        </w:rPr>
        <w:t xml:space="preserve">Γενικός Σύμβουλος ΟΕΥ Β’ </w:t>
      </w:r>
    </w:p>
    <w:p w:rsidR="00290D45" w:rsidRDefault="00290D45" w:rsidP="006E5A53">
      <w:pPr>
        <w:rPr>
          <w:sz w:val="24"/>
          <w:szCs w:val="24"/>
          <w:lang w:val="el-GR"/>
        </w:rPr>
      </w:pPr>
    </w:p>
    <w:p w:rsidR="00290D45" w:rsidRDefault="00290D45" w:rsidP="006E5A53">
      <w:pPr>
        <w:rPr>
          <w:sz w:val="24"/>
          <w:szCs w:val="24"/>
          <w:lang w:val="el-GR"/>
        </w:rPr>
      </w:pPr>
    </w:p>
    <w:p w:rsidR="00C21F45" w:rsidRDefault="00C21F45" w:rsidP="006E5A53">
      <w:pPr>
        <w:rPr>
          <w:sz w:val="24"/>
          <w:szCs w:val="24"/>
          <w:lang w:val="el-GR"/>
        </w:rPr>
      </w:pPr>
    </w:p>
    <w:p w:rsidR="00A47CF6" w:rsidRPr="00EF67B8" w:rsidRDefault="006E5A53" w:rsidP="006E5A53">
      <w:pPr>
        <w:rPr>
          <w:b/>
          <w:sz w:val="24"/>
          <w:szCs w:val="24"/>
          <w:lang w:val="el-GR"/>
        </w:rPr>
      </w:pPr>
      <w:r w:rsidRPr="00EF67B8">
        <w:rPr>
          <w:sz w:val="24"/>
          <w:szCs w:val="24"/>
          <w:lang w:val="el-GR"/>
        </w:rPr>
        <w:t xml:space="preserve">Ακολουθεί </w:t>
      </w:r>
      <w:r w:rsidR="00AA0972" w:rsidRPr="00EF67B8">
        <w:rPr>
          <w:sz w:val="24"/>
          <w:szCs w:val="24"/>
          <w:lang w:val="el-GR"/>
        </w:rPr>
        <w:t>Παράρτημα Χρήσιμων Διευθύνσεων</w:t>
      </w:r>
    </w:p>
    <w:p w:rsidR="00290D45" w:rsidRDefault="00290D45" w:rsidP="001A57D1">
      <w:pPr>
        <w:jc w:val="center"/>
        <w:rPr>
          <w:b/>
          <w:sz w:val="24"/>
          <w:szCs w:val="24"/>
          <w:lang w:val="el-GR"/>
        </w:rPr>
      </w:pPr>
    </w:p>
    <w:p w:rsidR="00F24EDE" w:rsidRPr="00EF67B8" w:rsidRDefault="009B3593" w:rsidP="001A57D1">
      <w:pPr>
        <w:jc w:val="center"/>
        <w:rPr>
          <w:b/>
          <w:sz w:val="24"/>
          <w:szCs w:val="24"/>
          <w:lang w:val="el-GR"/>
        </w:rPr>
      </w:pPr>
      <w:r w:rsidRPr="00EF67B8">
        <w:rPr>
          <w:b/>
          <w:sz w:val="24"/>
          <w:szCs w:val="24"/>
          <w:lang w:val="el-GR"/>
        </w:rPr>
        <w:t>ΧΡΗΣΙΜΕΣ ΔΙΕΥΘΥΝΣΕΙΣ</w:t>
      </w:r>
    </w:p>
    <w:p w:rsidR="00671237" w:rsidRPr="00EF67B8" w:rsidRDefault="006046ED" w:rsidP="00F149C5">
      <w:pPr>
        <w:spacing w:after="120" w:line="240" w:lineRule="auto"/>
        <w:rPr>
          <w:rFonts w:eastAsia="Times New Roman"/>
          <w:sz w:val="24"/>
          <w:szCs w:val="24"/>
          <w:lang w:val="el-GR"/>
        </w:rPr>
      </w:pPr>
      <w:r w:rsidRPr="00EF67B8">
        <w:rPr>
          <w:b/>
          <w:sz w:val="24"/>
          <w:szCs w:val="24"/>
          <w:u w:val="single"/>
          <w:lang w:val="el-GR"/>
        </w:rPr>
        <w:t xml:space="preserve">Α. </w:t>
      </w:r>
      <w:r w:rsidR="003224C8" w:rsidRPr="00EF67B8">
        <w:rPr>
          <w:b/>
          <w:sz w:val="24"/>
          <w:szCs w:val="24"/>
          <w:u w:val="single"/>
          <w:lang w:val="el-GR"/>
        </w:rPr>
        <w:t xml:space="preserve">Παραγωγικά και Οικονομικά </w:t>
      </w:r>
      <w:r w:rsidR="0093060B" w:rsidRPr="00EF67B8">
        <w:rPr>
          <w:b/>
          <w:sz w:val="24"/>
          <w:szCs w:val="24"/>
          <w:u w:val="single"/>
          <w:lang w:val="el-GR"/>
        </w:rPr>
        <w:t>Υπουργεία</w:t>
      </w:r>
      <w:r w:rsidR="00A80613" w:rsidRPr="00EF67B8">
        <w:rPr>
          <w:sz w:val="24"/>
          <w:szCs w:val="24"/>
          <w:lang w:val="el-GR"/>
        </w:rPr>
        <w:t xml:space="preserve"> (</w:t>
      </w:r>
      <w:r w:rsidR="0093060B" w:rsidRPr="00EF67B8">
        <w:rPr>
          <w:sz w:val="24"/>
          <w:szCs w:val="24"/>
          <w:lang w:val="el-GR"/>
        </w:rPr>
        <w:t>ο αριθμό</w:t>
      </w:r>
      <w:r w:rsidR="0003523C" w:rsidRPr="00EF67B8">
        <w:rPr>
          <w:sz w:val="24"/>
          <w:szCs w:val="24"/>
          <w:lang w:val="el-GR"/>
        </w:rPr>
        <w:t>ς</w:t>
      </w:r>
      <w:r w:rsidR="0093060B" w:rsidRPr="00EF67B8">
        <w:rPr>
          <w:sz w:val="24"/>
          <w:szCs w:val="24"/>
          <w:lang w:val="el-GR"/>
        </w:rPr>
        <w:t xml:space="preserve"> των Υπουργείων</w:t>
      </w:r>
      <w:r w:rsidR="00A80613" w:rsidRPr="00EF67B8">
        <w:rPr>
          <w:sz w:val="24"/>
          <w:szCs w:val="24"/>
          <w:lang w:val="el-GR"/>
        </w:rPr>
        <w:t xml:space="preserve"> </w:t>
      </w:r>
      <w:r w:rsidR="0093060B" w:rsidRPr="00EF67B8">
        <w:rPr>
          <w:sz w:val="24"/>
          <w:szCs w:val="24"/>
          <w:lang w:val="el-GR"/>
        </w:rPr>
        <w:t>ποικίλλει μεταξύ των κυβερνήσεων</w:t>
      </w:r>
      <w:r w:rsidR="00A80613" w:rsidRPr="00EF67B8">
        <w:rPr>
          <w:sz w:val="24"/>
          <w:szCs w:val="24"/>
          <w:lang w:val="el-GR"/>
        </w:rPr>
        <w:t>):</w:t>
      </w:r>
      <w:r w:rsidR="00671237" w:rsidRPr="00EF67B8">
        <w:rPr>
          <w:rFonts w:eastAsia="Times New Roman"/>
          <w:sz w:val="24"/>
          <w:szCs w:val="24"/>
          <w:lang w:val="el-GR"/>
        </w:rPr>
        <w:t xml:space="preserve"> </w:t>
      </w:r>
    </w:p>
    <w:p w:rsidR="00671237" w:rsidRPr="00EF67B8" w:rsidRDefault="00671237" w:rsidP="00F149C5">
      <w:pPr>
        <w:spacing w:after="0" w:line="240" w:lineRule="auto"/>
        <w:rPr>
          <w:rFonts w:eastAsia="Times New Roman"/>
          <w:b/>
          <w:sz w:val="24"/>
          <w:szCs w:val="24"/>
        </w:rPr>
      </w:pPr>
      <w:r w:rsidRPr="00EF67B8">
        <w:rPr>
          <w:rFonts w:eastAsia="Times New Roman"/>
          <w:b/>
          <w:sz w:val="24"/>
          <w:szCs w:val="24"/>
        </w:rPr>
        <w:t xml:space="preserve">Ministry of Economic &amp; Trade               </w:t>
      </w:r>
    </w:p>
    <w:p w:rsidR="0093060B" w:rsidRPr="00EF67B8" w:rsidRDefault="00242044" w:rsidP="00F149C5">
      <w:pPr>
        <w:spacing w:after="0" w:line="240" w:lineRule="auto"/>
        <w:rPr>
          <w:rFonts w:eastAsia="Times New Roman"/>
          <w:sz w:val="24"/>
          <w:szCs w:val="24"/>
        </w:rPr>
      </w:pPr>
      <w:hyperlink r:id="rId22" w:history="1">
        <w:r w:rsidRPr="00EF67B8">
          <w:rPr>
            <w:rStyle w:val="-"/>
            <w:rFonts w:eastAsia="Times New Roman"/>
            <w:color w:val="auto"/>
            <w:sz w:val="24"/>
            <w:szCs w:val="24"/>
          </w:rPr>
          <w:t xml:space="preserve">Tel: + 961-1-981940-3, </w:t>
        </w:r>
        <w:r w:rsidRPr="00EF67B8">
          <w:rPr>
            <w:rStyle w:val="-"/>
            <w:rFonts w:cs="Arial"/>
            <w:color w:val="auto"/>
            <w:spacing w:val="6"/>
            <w:sz w:val="24"/>
            <w:szCs w:val="24"/>
          </w:rPr>
          <w:t>Email:</w:t>
        </w:r>
        <w:r w:rsidRPr="00EF67B8">
          <w:rPr>
            <w:rStyle w:val="-"/>
            <w:rFonts w:eastAsia="Times New Roman"/>
            <w:color w:val="auto"/>
            <w:sz w:val="24"/>
            <w:szCs w:val="24"/>
          </w:rPr>
          <w:t xml:space="preserve"> sdabaghy@economy.gov.lb,   url:www.economy.gov.lb</w:t>
        </w:r>
      </w:hyperlink>
      <w:r w:rsidR="00671237" w:rsidRPr="00EF67B8">
        <w:rPr>
          <w:rFonts w:eastAsia="Times New Roman"/>
          <w:sz w:val="24"/>
          <w:szCs w:val="24"/>
        </w:rPr>
        <w:t xml:space="preserve">       </w:t>
      </w:r>
    </w:p>
    <w:p w:rsidR="00F149C5" w:rsidRPr="00EF67B8" w:rsidRDefault="00F149C5" w:rsidP="00F149C5">
      <w:pPr>
        <w:spacing w:after="0" w:line="240" w:lineRule="auto"/>
        <w:rPr>
          <w:rFonts w:eastAsia="Times New Roman"/>
          <w:sz w:val="24"/>
          <w:szCs w:val="24"/>
        </w:rPr>
      </w:pPr>
    </w:p>
    <w:p w:rsidR="00671237" w:rsidRPr="00EF67B8" w:rsidRDefault="00671237" w:rsidP="00F149C5">
      <w:pPr>
        <w:spacing w:after="0" w:line="240" w:lineRule="auto"/>
        <w:rPr>
          <w:rFonts w:eastAsia="Times New Roman"/>
          <w:b/>
          <w:sz w:val="24"/>
          <w:szCs w:val="24"/>
        </w:rPr>
      </w:pPr>
      <w:r w:rsidRPr="00EF67B8">
        <w:rPr>
          <w:rFonts w:eastAsia="Times New Roman"/>
          <w:b/>
          <w:sz w:val="24"/>
          <w:szCs w:val="24"/>
        </w:rPr>
        <w:t xml:space="preserve">Ministry of Finance                                  </w:t>
      </w:r>
    </w:p>
    <w:p w:rsidR="00671237" w:rsidRPr="00EF67B8" w:rsidRDefault="0081247C" w:rsidP="00F149C5">
      <w:pPr>
        <w:spacing w:after="0" w:line="240" w:lineRule="auto"/>
        <w:rPr>
          <w:rFonts w:eastAsia="Times New Roman"/>
          <w:sz w:val="24"/>
          <w:szCs w:val="24"/>
        </w:rPr>
      </w:pPr>
      <w:hyperlink r:id="rId23" w:history="1">
        <w:r w:rsidRPr="00EF67B8">
          <w:rPr>
            <w:rStyle w:val="-"/>
            <w:rFonts w:eastAsia="Times New Roman"/>
            <w:color w:val="auto"/>
            <w:sz w:val="24"/>
            <w:szCs w:val="24"/>
            <w:u w:val="none"/>
          </w:rPr>
          <w:t xml:space="preserve">Tel: +961-1-981001/020/030 </w:t>
        </w:r>
        <w:r w:rsidR="00E26820" w:rsidRPr="00EF67B8">
          <w:rPr>
            <w:rStyle w:val="a4"/>
            <w:rFonts w:cs="Arial"/>
            <w:b w:val="0"/>
            <w:spacing w:val="6"/>
            <w:sz w:val="24"/>
            <w:szCs w:val="24"/>
          </w:rPr>
          <w:t>Email:</w:t>
        </w:r>
        <w:r w:rsidRPr="00EF67B8">
          <w:rPr>
            <w:rStyle w:val="-"/>
            <w:rFonts w:eastAsia="Times New Roman"/>
            <w:color w:val="auto"/>
            <w:sz w:val="24"/>
            <w:szCs w:val="24"/>
            <w:u w:val="none"/>
          </w:rPr>
          <w:t xml:space="preserve"> infocenter@finance.gov.lb, </w:t>
        </w:r>
        <w:r w:rsidR="00242044" w:rsidRPr="00EF67B8">
          <w:rPr>
            <w:rStyle w:val="-"/>
            <w:rFonts w:eastAsia="Times New Roman"/>
            <w:color w:val="auto"/>
            <w:sz w:val="24"/>
            <w:szCs w:val="24"/>
            <w:u w:val="none"/>
          </w:rPr>
          <w:t>url:</w:t>
        </w:r>
        <w:r w:rsidRPr="00EF67B8">
          <w:rPr>
            <w:rStyle w:val="-"/>
            <w:rFonts w:eastAsia="Times New Roman"/>
            <w:color w:val="auto"/>
            <w:sz w:val="24"/>
            <w:szCs w:val="24"/>
            <w:u w:val="none"/>
          </w:rPr>
          <w:t>www.finance.gov.lb</w:t>
        </w:r>
      </w:hyperlink>
    </w:p>
    <w:p w:rsidR="00F149C5" w:rsidRPr="00EF67B8" w:rsidRDefault="00F149C5" w:rsidP="00F149C5">
      <w:pPr>
        <w:spacing w:after="0" w:line="240" w:lineRule="auto"/>
        <w:rPr>
          <w:rFonts w:eastAsia="Times New Roman"/>
          <w:sz w:val="24"/>
          <w:szCs w:val="24"/>
          <w:u w:val="single"/>
        </w:rPr>
      </w:pPr>
    </w:p>
    <w:p w:rsidR="00671237" w:rsidRPr="00EF67B8" w:rsidRDefault="00671237" w:rsidP="00F149C5">
      <w:pPr>
        <w:spacing w:after="0" w:line="240" w:lineRule="auto"/>
        <w:rPr>
          <w:rFonts w:eastAsia="Times New Roman"/>
          <w:b/>
          <w:sz w:val="24"/>
          <w:szCs w:val="24"/>
          <w:u w:val="single"/>
        </w:rPr>
      </w:pPr>
      <w:r w:rsidRPr="00EF67B8">
        <w:rPr>
          <w:rFonts w:eastAsia="Times New Roman"/>
          <w:b/>
          <w:sz w:val="24"/>
          <w:szCs w:val="24"/>
        </w:rPr>
        <w:t>Ministry of Agriculture</w:t>
      </w:r>
    </w:p>
    <w:p w:rsidR="00671237" w:rsidRPr="00EF67B8" w:rsidRDefault="00671237" w:rsidP="00F149C5">
      <w:pPr>
        <w:spacing w:after="0" w:line="240" w:lineRule="auto"/>
        <w:rPr>
          <w:rFonts w:eastAsia="Times New Roman"/>
          <w:sz w:val="24"/>
          <w:szCs w:val="24"/>
        </w:rPr>
      </w:pPr>
      <w:r w:rsidRPr="00EF67B8">
        <w:rPr>
          <w:rFonts w:eastAsia="Times New Roman"/>
          <w:sz w:val="24"/>
          <w:szCs w:val="24"/>
        </w:rPr>
        <w:t>Tel:+961-1-848451 ,</w:t>
      </w:r>
      <w:r w:rsidR="00E26820" w:rsidRPr="00EF67B8">
        <w:rPr>
          <w:rFonts w:eastAsia="Times New Roman"/>
          <w:sz w:val="24"/>
          <w:szCs w:val="24"/>
        </w:rPr>
        <w:t xml:space="preserve"> </w:t>
      </w:r>
      <w:r w:rsidR="00E26820" w:rsidRPr="00EF67B8">
        <w:rPr>
          <w:rStyle w:val="a4"/>
          <w:rFonts w:cs="Arial"/>
          <w:b w:val="0"/>
          <w:spacing w:val="6"/>
          <w:sz w:val="24"/>
          <w:szCs w:val="24"/>
        </w:rPr>
        <w:t>Email:</w:t>
      </w:r>
      <w:r w:rsidRPr="00EF67B8">
        <w:rPr>
          <w:rFonts w:eastAsia="Times New Roman"/>
          <w:sz w:val="24"/>
          <w:szCs w:val="24"/>
        </w:rPr>
        <w:t xml:space="preserve"> info@agriculture.gov.lb , </w:t>
      </w:r>
      <w:r w:rsidR="00242044" w:rsidRPr="00EF67B8">
        <w:rPr>
          <w:rFonts w:eastAsia="Times New Roman"/>
          <w:sz w:val="24"/>
          <w:szCs w:val="24"/>
        </w:rPr>
        <w:t>url:</w:t>
      </w:r>
      <w:r w:rsidRPr="00EF67B8">
        <w:rPr>
          <w:rFonts w:eastAsia="Times New Roman"/>
          <w:sz w:val="24"/>
          <w:szCs w:val="24"/>
        </w:rPr>
        <w:t>www. agriculture.gov.lb</w:t>
      </w:r>
    </w:p>
    <w:p w:rsidR="00F149C5" w:rsidRPr="00EF67B8" w:rsidRDefault="00F149C5" w:rsidP="00F149C5">
      <w:pPr>
        <w:spacing w:after="0" w:line="240" w:lineRule="auto"/>
        <w:rPr>
          <w:rFonts w:eastAsia="Times New Roman"/>
          <w:sz w:val="24"/>
          <w:szCs w:val="24"/>
          <w:u w:val="single"/>
        </w:rPr>
      </w:pPr>
    </w:p>
    <w:p w:rsidR="00671237" w:rsidRPr="00EF67B8" w:rsidRDefault="00671237" w:rsidP="00F149C5">
      <w:pPr>
        <w:spacing w:after="0" w:line="240" w:lineRule="auto"/>
        <w:rPr>
          <w:rFonts w:eastAsia="Times New Roman"/>
          <w:b/>
          <w:sz w:val="24"/>
          <w:szCs w:val="24"/>
        </w:rPr>
      </w:pPr>
      <w:r w:rsidRPr="00EF67B8">
        <w:rPr>
          <w:rFonts w:eastAsia="Times New Roman"/>
          <w:b/>
          <w:sz w:val="24"/>
          <w:szCs w:val="24"/>
        </w:rPr>
        <w:t xml:space="preserve">Ministry of Tourism                                          </w:t>
      </w:r>
    </w:p>
    <w:p w:rsidR="00671237" w:rsidRPr="00EF67B8" w:rsidRDefault="00671237" w:rsidP="00F149C5">
      <w:pPr>
        <w:spacing w:after="0" w:line="240" w:lineRule="auto"/>
        <w:rPr>
          <w:rFonts w:eastAsia="Times New Roman"/>
          <w:sz w:val="24"/>
          <w:szCs w:val="24"/>
        </w:rPr>
      </w:pPr>
      <w:r w:rsidRPr="00EF67B8">
        <w:rPr>
          <w:rFonts w:eastAsia="Times New Roman"/>
          <w:sz w:val="24"/>
          <w:szCs w:val="24"/>
        </w:rPr>
        <w:t>Tel:+ 961-1-340940/1/2/3/</w:t>
      </w:r>
      <w:r w:rsidR="002C710C" w:rsidRPr="00EF67B8">
        <w:rPr>
          <w:rFonts w:eastAsia="Times New Roman"/>
          <w:sz w:val="24"/>
          <w:szCs w:val="24"/>
        </w:rPr>
        <w:t xml:space="preserve">4,  </w:t>
      </w:r>
      <w:r w:rsidR="00E26820" w:rsidRPr="00EF67B8">
        <w:rPr>
          <w:rStyle w:val="a4"/>
          <w:rFonts w:cs="Arial"/>
          <w:b w:val="0"/>
          <w:spacing w:val="6"/>
          <w:sz w:val="24"/>
          <w:szCs w:val="24"/>
        </w:rPr>
        <w:t>Email:</w:t>
      </w:r>
      <w:r w:rsidR="002C710C" w:rsidRPr="00EF67B8">
        <w:rPr>
          <w:rFonts w:eastAsia="Times New Roman"/>
          <w:sz w:val="24"/>
          <w:szCs w:val="24"/>
        </w:rPr>
        <w:t xml:space="preserve"> </w:t>
      </w:r>
      <w:r w:rsidRPr="00EF67B8">
        <w:rPr>
          <w:rFonts w:eastAsia="Times New Roman"/>
          <w:sz w:val="24"/>
          <w:szCs w:val="24"/>
        </w:rPr>
        <w:t xml:space="preserve">mot@inco.com.lb,  </w:t>
      </w:r>
      <w:r w:rsidR="00242044" w:rsidRPr="00EF67B8">
        <w:rPr>
          <w:rFonts w:eastAsia="Times New Roman"/>
          <w:sz w:val="24"/>
          <w:szCs w:val="24"/>
        </w:rPr>
        <w:t>url:</w:t>
      </w:r>
      <w:hyperlink r:id="rId24" w:history="1">
        <w:r w:rsidR="002C710C" w:rsidRPr="00EF67B8">
          <w:rPr>
            <w:rStyle w:val="-"/>
            <w:rFonts w:eastAsia="Times New Roman"/>
            <w:color w:val="auto"/>
            <w:sz w:val="24"/>
            <w:szCs w:val="24"/>
            <w:u w:val="none"/>
          </w:rPr>
          <w:t>www.lebanon-tourisme.gov.lb</w:t>
        </w:r>
      </w:hyperlink>
    </w:p>
    <w:p w:rsidR="002C710C" w:rsidRPr="00EF67B8" w:rsidRDefault="002C710C" w:rsidP="00F149C5">
      <w:pPr>
        <w:spacing w:after="0" w:line="240" w:lineRule="auto"/>
        <w:rPr>
          <w:rFonts w:eastAsia="Times New Roman"/>
          <w:sz w:val="24"/>
          <w:szCs w:val="24"/>
          <w:u w:val="single"/>
        </w:rPr>
      </w:pPr>
    </w:p>
    <w:p w:rsidR="00671237" w:rsidRPr="00EF67B8" w:rsidRDefault="00671237" w:rsidP="00F149C5">
      <w:pPr>
        <w:spacing w:after="0" w:line="240" w:lineRule="auto"/>
        <w:rPr>
          <w:rFonts w:eastAsia="Times New Roman"/>
          <w:b/>
          <w:sz w:val="24"/>
          <w:szCs w:val="24"/>
        </w:rPr>
      </w:pPr>
      <w:r w:rsidRPr="00EF67B8">
        <w:rPr>
          <w:rFonts w:eastAsia="Times New Roman"/>
          <w:b/>
          <w:sz w:val="24"/>
          <w:szCs w:val="24"/>
        </w:rPr>
        <w:t xml:space="preserve">Ministry of Environment </w:t>
      </w:r>
    </w:p>
    <w:p w:rsidR="00671237" w:rsidRPr="00EF67B8" w:rsidRDefault="00671237" w:rsidP="00F149C5">
      <w:pPr>
        <w:spacing w:after="0" w:line="240" w:lineRule="auto"/>
        <w:rPr>
          <w:rFonts w:eastAsia="Times New Roman"/>
          <w:sz w:val="24"/>
          <w:szCs w:val="24"/>
        </w:rPr>
      </w:pPr>
      <w:r w:rsidRPr="00EF67B8">
        <w:rPr>
          <w:rFonts w:eastAsia="Times New Roman"/>
          <w:sz w:val="24"/>
          <w:szCs w:val="24"/>
        </w:rPr>
        <w:t xml:space="preserve">Tel: +961-1-976555, </w:t>
      </w:r>
      <w:r w:rsidR="00E26820" w:rsidRPr="00EF67B8">
        <w:rPr>
          <w:rStyle w:val="a4"/>
          <w:rFonts w:cs="Arial"/>
          <w:b w:val="0"/>
          <w:spacing w:val="6"/>
          <w:sz w:val="24"/>
          <w:szCs w:val="24"/>
        </w:rPr>
        <w:t>Email:</w:t>
      </w:r>
      <w:r w:rsidRPr="00EF67B8">
        <w:rPr>
          <w:rFonts w:eastAsia="Times New Roman"/>
          <w:sz w:val="24"/>
          <w:szCs w:val="24"/>
        </w:rPr>
        <w:t xml:space="preserve">webmaster@moe.gov.lb , </w:t>
      </w:r>
      <w:r w:rsidR="00242044" w:rsidRPr="00EF67B8">
        <w:rPr>
          <w:rFonts w:eastAsia="Times New Roman"/>
          <w:sz w:val="24"/>
          <w:szCs w:val="24"/>
        </w:rPr>
        <w:t>url:</w:t>
      </w:r>
      <w:hyperlink r:id="rId25" w:history="1">
        <w:r w:rsidR="002C710C" w:rsidRPr="00EF67B8">
          <w:rPr>
            <w:rStyle w:val="-"/>
            <w:rFonts w:eastAsia="Times New Roman"/>
            <w:color w:val="auto"/>
            <w:sz w:val="24"/>
            <w:szCs w:val="24"/>
            <w:u w:val="none"/>
          </w:rPr>
          <w:t>www.moe.gov.lb</w:t>
        </w:r>
      </w:hyperlink>
      <w:r w:rsidRPr="00EF67B8">
        <w:rPr>
          <w:rFonts w:eastAsia="Times New Roman"/>
          <w:sz w:val="24"/>
          <w:szCs w:val="24"/>
        </w:rPr>
        <w:t xml:space="preserve"> </w:t>
      </w:r>
    </w:p>
    <w:p w:rsidR="002C710C" w:rsidRPr="00EF67B8" w:rsidRDefault="002C710C" w:rsidP="00F149C5">
      <w:pPr>
        <w:spacing w:after="0" w:line="240" w:lineRule="auto"/>
        <w:rPr>
          <w:rFonts w:eastAsia="Times New Roman"/>
          <w:sz w:val="24"/>
          <w:szCs w:val="24"/>
        </w:rPr>
      </w:pPr>
    </w:p>
    <w:p w:rsidR="00671237" w:rsidRPr="00EF67B8" w:rsidRDefault="00671237" w:rsidP="00F149C5">
      <w:pPr>
        <w:spacing w:after="0" w:line="240" w:lineRule="auto"/>
        <w:rPr>
          <w:rFonts w:eastAsia="Times New Roman"/>
          <w:b/>
          <w:sz w:val="24"/>
          <w:szCs w:val="24"/>
        </w:rPr>
      </w:pPr>
      <w:r w:rsidRPr="00EF67B8">
        <w:rPr>
          <w:rFonts w:eastAsia="Times New Roman"/>
          <w:b/>
          <w:sz w:val="24"/>
          <w:szCs w:val="24"/>
        </w:rPr>
        <w:t>Ministry of Energy &amp; Water</w:t>
      </w:r>
    </w:p>
    <w:p w:rsidR="00671237" w:rsidRPr="00EF67B8" w:rsidRDefault="00242044" w:rsidP="00F149C5">
      <w:pPr>
        <w:spacing w:after="0" w:line="240" w:lineRule="auto"/>
        <w:rPr>
          <w:rFonts w:eastAsia="Times New Roman"/>
          <w:sz w:val="24"/>
          <w:szCs w:val="24"/>
        </w:rPr>
      </w:pPr>
      <w:hyperlink r:id="rId26" w:history="1">
        <w:r w:rsidRPr="00EF67B8">
          <w:rPr>
            <w:rStyle w:val="-"/>
            <w:rFonts w:eastAsia="Times New Roman"/>
            <w:color w:val="auto"/>
            <w:sz w:val="24"/>
            <w:szCs w:val="24"/>
          </w:rPr>
          <w:t xml:space="preserve">Τel 00961-1-565100 /1/2/3/4 , </w:t>
        </w:r>
        <w:r w:rsidRPr="00EF67B8">
          <w:rPr>
            <w:rStyle w:val="-"/>
            <w:rFonts w:cs="Arial"/>
            <w:color w:val="auto"/>
            <w:spacing w:val="6"/>
            <w:sz w:val="24"/>
            <w:szCs w:val="24"/>
          </w:rPr>
          <w:t>Email:</w:t>
        </w:r>
        <w:r w:rsidRPr="00EF67B8">
          <w:rPr>
            <w:rStyle w:val="-"/>
            <w:rFonts w:eastAsia="Times New Roman"/>
            <w:color w:val="auto"/>
            <w:sz w:val="24"/>
            <w:szCs w:val="24"/>
          </w:rPr>
          <w:t>mew@terra.net.lb, url:www.energyandwater .gov.lb</w:t>
        </w:r>
      </w:hyperlink>
      <w:r w:rsidR="00671237" w:rsidRPr="00EF67B8">
        <w:rPr>
          <w:rFonts w:eastAsia="Times New Roman"/>
          <w:sz w:val="24"/>
          <w:szCs w:val="24"/>
        </w:rPr>
        <w:t xml:space="preserve"> </w:t>
      </w:r>
    </w:p>
    <w:p w:rsidR="002C710C" w:rsidRPr="00EF67B8" w:rsidRDefault="002C710C" w:rsidP="00F149C5">
      <w:pPr>
        <w:spacing w:after="0" w:line="240" w:lineRule="auto"/>
        <w:rPr>
          <w:rFonts w:eastAsia="Times New Roman"/>
          <w:sz w:val="24"/>
          <w:szCs w:val="24"/>
        </w:rPr>
      </w:pPr>
    </w:p>
    <w:p w:rsidR="00671237" w:rsidRPr="00EF67B8" w:rsidRDefault="00671237" w:rsidP="00F149C5">
      <w:pPr>
        <w:spacing w:after="0" w:line="240" w:lineRule="auto"/>
        <w:rPr>
          <w:rFonts w:eastAsia="Times New Roman"/>
          <w:b/>
          <w:sz w:val="24"/>
          <w:szCs w:val="24"/>
        </w:rPr>
      </w:pPr>
      <w:r w:rsidRPr="00EF67B8">
        <w:rPr>
          <w:rFonts w:eastAsia="Times New Roman"/>
          <w:b/>
          <w:sz w:val="24"/>
          <w:szCs w:val="24"/>
        </w:rPr>
        <w:t>Ministry of Posts and Telecommunications</w:t>
      </w:r>
    </w:p>
    <w:p w:rsidR="00671237" w:rsidRPr="00EF67B8" w:rsidRDefault="00671237" w:rsidP="00F149C5">
      <w:pPr>
        <w:spacing w:after="0" w:line="240" w:lineRule="auto"/>
        <w:rPr>
          <w:rFonts w:eastAsia="Times New Roman"/>
          <w:sz w:val="24"/>
          <w:szCs w:val="24"/>
        </w:rPr>
      </w:pPr>
      <w:hyperlink r:id="rId27" w:history="1">
        <w:r w:rsidRPr="00EF67B8">
          <w:rPr>
            <w:rStyle w:val="-"/>
            <w:rFonts w:eastAsia="Times New Roman"/>
            <w:color w:val="auto"/>
            <w:sz w:val="24"/>
            <w:szCs w:val="24"/>
            <w:u w:val="none"/>
          </w:rPr>
          <w:t>Tel:+961-979899</w:t>
        </w:r>
      </w:hyperlink>
      <w:r w:rsidRPr="00EF67B8">
        <w:rPr>
          <w:rFonts w:eastAsia="Times New Roman"/>
          <w:sz w:val="24"/>
          <w:szCs w:val="24"/>
        </w:rPr>
        <w:t xml:space="preserve"> , </w:t>
      </w:r>
      <w:r w:rsidR="00242044" w:rsidRPr="00EF67B8">
        <w:rPr>
          <w:rFonts w:eastAsia="Times New Roman"/>
          <w:sz w:val="24"/>
          <w:szCs w:val="24"/>
        </w:rPr>
        <w:t>url:</w:t>
      </w:r>
      <w:hyperlink r:id="rId28" w:history="1">
        <w:r w:rsidR="002C710C" w:rsidRPr="00EF67B8">
          <w:rPr>
            <w:rStyle w:val="-"/>
            <w:rFonts w:eastAsia="Times New Roman"/>
            <w:color w:val="auto"/>
            <w:sz w:val="24"/>
            <w:szCs w:val="24"/>
            <w:u w:val="none"/>
          </w:rPr>
          <w:t>www.mpt.gov.lb</w:t>
        </w:r>
      </w:hyperlink>
    </w:p>
    <w:p w:rsidR="002C710C" w:rsidRPr="00EF67B8" w:rsidRDefault="002C710C" w:rsidP="00F149C5">
      <w:pPr>
        <w:spacing w:after="0" w:line="240" w:lineRule="auto"/>
        <w:rPr>
          <w:rFonts w:eastAsia="Times New Roman"/>
          <w:sz w:val="24"/>
          <w:szCs w:val="24"/>
        </w:rPr>
      </w:pPr>
    </w:p>
    <w:p w:rsidR="00671237" w:rsidRPr="00EF67B8" w:rsidRDefault="00671237" w:rsidP="00F149C5">
      <w:pPr>
        <w:spacing w:after="0" w:line="240" w:lineRule="auto"/>
        <w:rPr>
          <w:rFonts w:eastAsia="Times New Roman"/>
          <w:b/>
          <w:sz w:val="24"/>
          <w:szCs w:val="24"/>
        </w:rPr>
      </w:pPr>
      <w:r w:rsidRPr="00EF67B8">
        <w:rPr>
          <w:rFonts w:eastAsia="Times New Roman"/>
          <w:b/>
          <w:sz w:val="24"/>
          <w:szCs w:val="24"/>
        </w:rPr>
        <w:t>Ministry of Public Works &amp; Transport</w:t>
      </w:r>
    </w:p>
    <w:p w:rsidR="00671237" w:rsidRPr="00EF67B8" w:rsidRDefault="00D123A1" w:rsidP="00F149C5">
      <w:pPr>
        <w:spacing w:after="0" w:line="240" w:lineRule="auto"/>
        <w:rPr>
          <w:rFonts w:eastAsia="Times New Roman"/>
          <w:sz w:val="24"/>
          <w:szCs w:val="24"/>
        </w:rPr>
      </w:pPr>
      <w:r w:rsidRPr="00EF67B8">
        <w:rPr>
          <w:rFonts w:eastAsia="Times New Roman"/>
          <w:sz w:val="24"/>
          <w:szCs w:val="24"/>
        </w:rPr>
        <w:t>Tel:+</w:t>
      </w:r>
      <w:r w:rsidR="00671237" w:rsidRPr="00EF67B8">
        <w:rPr>
          <w:rFonts w:eastAsia="Times New Roman"/>
          <w:sz w:val="24"/>
          <w:szCs w:val="24"/>
        </w:rPr>
        <w:t xml:space="preserve">961-5-456482,  </w:t>
      </w:r>
      <w:r w:rsidR="00E26820" w:rsidRPr="00EF67B8">
        <w:rPr>
          <w:rStyle w:val="a4"/>
          <w:rFonts w:cs="Arial"/>
          <w:b w:val="0"/>
          <w:spacing w:val="6"/>
          <w:sz w:val="24"/>
          <w:szCs w:val="24"/>
        </w:rPr>
        <w:t>Email:</w:t>
      </w:r>
      <w:hyperlink r:id="rId29" w:history="1">
        <w:r w:rsidR="00671237" w:rsidRPr="00EF67B8">
          <w:rPr>
            <w:rStyle w:val="-"/>
            <w:rFonts w:eastAsia="Times New Roman"/>
            <w:color w:val="auto"/>
            <w:sz w:val="24"/>
            <w:szCs w:val="24"/>
            <w:u w:val="none"/>
          </w:rPr>
          <w:t>minister@mpt.gov.lb</w:t>
        </w:r>
      </w:hyperlink>
      <w:r w:rsidR="00671237" w:rsidRPr="00EF67B8">
        <w:rPr>
          <w:rFonts w:eastAsia="Times New Roman"/>
          <w:sz w:val="24"/>
          <w:szCs w:val="24"/>
        </w:rPr>
        <w:t>,</w:t>
      </w:r>
      <w:r w:rsidR="00242044" w:rsidRPr="00EF67B8">
        <w:rPr>
          <w:rFonts w:eastAsia="Times New Roman"/>
          <w:sz w:val="24"/>
          <w:szCs w:val="24"/>
        </w:rPr>
        <w:t xml:space="preserve"> url:</w:t>
      </w:r>
      <w:r w:rsidR="00671237" w:rsidRPr="00EF67B8">
        <w:rPr>
          <w:rFonts w:eastAsia="Times New Roman"/>
          <w:sz w:val="24"/>
          <w:szCs w:val="24"/>
        </w:rPr>
        <w:t xml:space="preserve"> </w:t>
      </w:r>
      <w:hyperlink r:id="rId30" w:history="1">
        <w:r w:rsidR="00671237" w:rsidRPr="00EF67B8">
          <w:rPr>
            <w:rStyle w:val="-"/>
            <w:rFonts w:eastAsia="Times New Roman"/>
            <w:color w:val="auto"/>
            <w:sz w:val="24"/>
            <w:szCs w:val="24"/>
            <w:u w:val="none"/>
          </w:rPr>
          <w:t>www.mpt.gov.lb</w:t>
        </w:r>
      </w:hyperlink>
      <w:r w:rsidR="00671237" w:rsidRPr="00EF67B8">
        <w:rPr>
          <w:rFonts w:eastAsia="Times New Roman"/>
          <w:sz w:val="24"/>
          <w:szCs w:val="24"/>
        </w:rPr>
        <w:t xml:space="preserve"> </w:t>
      </w:r>
    </w:p>
    <w:p w:rsidR="002C710C" w:rsidRPr="00EF67B8" w:rsidRDefault="002C710C" w:rsidP="00F149C5">
      <w:pPr>
        <w:spacing w:after="0" w:line="240" w:lineRule="auto"/>
        <w:rPr>
          <w:rFonts w:eastAsia="Times New Roman"/>
          <w:sz w:val="24"/>
          <w:szCs w:val="24"/>
        </w:rPr>
      </w:pPr>
    </w:p>
    <w:p w:rsidR="00671237" w:rsidRPr="00EF67B8" w:rsidRDefault="00671237" w:rsidP="00F149C5">
      <w:pPr>
        <w:spacing w:after="0" w:line="240" w:lineRule="auto"/>
        <w:rPr>
          <w:b/>
          <w:sz w:val="24"/>
          <w:szCs w:val="24"/>
        </w:rPr>
      </w:pPr>
      <w:r w:rsidRPr="00EF67B8">
        <w:rPr>
          <w:rFonts w:eastAsia="Times New Roman"/>
          <w:b/>
          <w:sz w:val="24"/>
          <w:szCs w:val="24"/>
        </w:rPr>
        <w:t>Ministry of Industry</w:t>
      </w:r>
    </w:p>
    <w:p w:rsidR="00671237" w:rsidRPr="00EF67B8" w:rsidRDefault="00671237" w:rsidP="00F149C5">
      <w:pPr>
        <w:spacing w:after="0" w:line="240" w:lineRule="auto"/>
        <w:rPr>
          <w:rFonts w:eastAsia="Times New Roman"/>
          <w:sz w:val="24"/>
          <w:szCs w:val="24"/>
        </w:rPr>
      </w:pPr>
      <w:r w:rsidRPr="00EF67B8">
        <w:rPr>
          <w:rFonts w:eastAsia="Times New Roman"/>
          <w:sz w:val="24"/>
          <w:szCs w:val="24"/>
        </w:rPr>
        <w:t xml:space="preserve">Tel:+961-427006, </w:t>
      </w:r>
      <w:r w:rsidR="00E26820" w:rsidRPr="00EF67B8">
        <w:rPr>
          <w:rStyle w:val="a4"/>
          <w:rFonts w:cs="Arial"/>
          <w:b w:val="0"/>
          <w:spacing w:val="6"/>
          <w:sz w:val="24"/>
          <w:szCs w:val="24"/>
        </w:rPr>
        <w:t>Email:</w:t>
      </w:r>
      <w:hyperlink r:id="rId31" w:history="1">
        <w:r w:rsidRPr="00EF67B8">
          <w:rPr>
            <w:rStyle w:val="-"/>
            <w:rFonts w:eastAsia="Times New Roman"/>
            <w:color w:val="auto"/>
            <w:sz w:val="24"/>
            <w:szCs w:val="24"/>
            <w:u w:val="none"/>
          </w:rPr>
          <w:t>ministry@industry.gov.lb</w:t>
        </w:r>
      </w:hyperlink>
      <w:r w:rsidRPr="00EF67B8">
        <w:rPr>
          <w:rFonts w:eastAsia="Times New Roman"/>
          <w:sz w:val="24"/>
          <w:szCs w:val="24"/>
        </w:rPr>
        <w:t xml:space="preserve">, </w:t>
      </w:r>
      <w:r w:rsidR="00242044" w:rsidRPr="00EF67B8">
        <w:rPr>
          <w:rFonts w:eastAsia="Times New Roman"/>
          <w:sz w:val="24"/>
          <w:szCs w:val="24"/>
        </w:rPr>
        <w:t>url:</w:t>
      </w:r>
      <w:hyperlink r:id="rId32" w:history="1">
        <w:r w:rsidR="002C710C" w:rsidRPr="00EF67B8">
          <w:rPr>
            <w:rStyle w:val="-"/>
            <w:rFonts w:eastAsia="Times New Roman"/>
            <w:color w:val="auto"/>
            <w:sz w:val="24"/>
            <w:szCs w:val="24"/>
            <w:u w:val="none"/>
          </w:rPr>
          <w:t>www.industry.gov.lb</w:t>
        </w:r>
      </w:hyperlink>
    </w:p>
    <w:p w:rsidR="002C710C" w:rsidRPr="00EF67B8" w:rsidRDefault="002C710C" w:rsidP="00F149C5">
      <w:pPr>
        <w:spacing w:after="0" w:line="240" w:lineRule="auto"/>
        <w:rPr>
          <w:sz w:val="24"/>
          <w:szCs w:val="24"/>
        </w:rPr>
      </w:pPr>
    </w:p>
    <w:p w:rsidR="0081247C" w:rsidRPr="00EF67B8" w:rsidRDefault="0081247C" w:rsidP="00F149C5">
      <w:pPr>
        <w:spacing w:after="0" w:line="240" w:lineRule="auto"/>
        <w:rPr>
          <w:rFonts w:eastAsia="Times New Roman"/>
          <w:b/>
          <w:sz w:val="24"/>
          <w:szCs w:val="24"/>
        </w:rPr>
      </w:pPr>
      <w:r w:rsidRPr="00EF67B8">
        <w:rPr>
          <w:rFonts w:eastAsia="Times New Roman"/>
          <w:b/>
          <w:sz w:val="24"/>
          <w:szCs w:val="24"/>
        </w:rPr>
        <w:t xml:space="preserve">Ministry of Labor </w:t>
      </w:r>
    </w:p>
    <w:p w:rsidR="0081247C" w:rsidRPr="00EF67B8" w:rsidRDefault="0081247C" w:rsidP="00F149C5">
      <w:pPr>
        <w:spacing w:after="0" w:line="240" w:lineRule="auto"/>
        <w:rPr>
          <w:rFonts w:eastAsia="Times New Roman"/>
          <w:sz w:val="24"/>
          <w:szCs w:val="24"/>
        </w:rPr>
      </w:pPr>
      <w:r w:rsidRPr="00EF67B8">
        <w:rPr>
          <w:rFonts w:eastAsia="Times New Roman"/>
          <w:sz w:val="24"/>
          <w:szCs w:val="24"/>
        </w:rPr>
        <w:t xml:space="preserve">Tel:+ 961-1-556803, </w:t>
      </w:r>
      <w:r w:rsidR="00E26820" w:rsidRPr="00EF67B8">
        <w:rPr>
          <w:rStyle w:val="a4"/>
          <w:rFonts w:cs="Arial"/>
          <w:b w:val="0"/>
          <w:spacing w:val="6"/>
          <w:sz w:val="24"/>
          <w:szCs w:val="24"/>
        </w:rPr>
        <w:t>Email:</w:t>
      </w:r>
      <w:hyperlink r:id="rId33" w:history="1">
        <w:r w:rsidRPr="00EF67B8">
          <w:rPr>
            <w:rStyle w:val="-"/>
            <w:rFonts w:eastAsia="Times New Roman"/>
            <w:color w:val="auto"/>
            <w:sz w:val="24"/>
            <w:szCs w:val="24"/>
            <w:u w:val="none"/>
          </w:rPr>
          <w:t>ministry@labor.gov.lb</w:t>
        </w:r>
      </w:hyperlink>
      <w:r w:rsidRPr="00EF67B8">
        <w:rPr>
          <w:rFonts w:eastAsia="Times New Roman"/>
          <w:sz w:val="24"/>
          <w:szCs w:val="24"/>
        </w:rPr>
        <w:t xml:space="preserve">; </w:t>
      </w:r>
      <w:r w:rsidR="00242044" w:rsidRPr="00EF67B8">
        <w:rPr>
          <w:rFonts w:eastAsia="Times New Roman"/>
          <w:sz w:val="24"/>
          <w:szCs w:val="24"/>
        </w:rPr>
        <w:t>url:</w:t>
      </w:r>
      <w:hyperlink r:id="rId34" w:history="1">
        <w:r w:rsidRPr="00EF67B8">
          <w:rPr>
            <w:rStyle w:val="-"/>
            <w:rFonts w:eastAsia="Times New Roman"/>
            <w:color w:val="auto"/>
            <w:sz w:val="24"/>
            <w:szCs w:val="24"/>
            <w:u w:val="none"/>
          </w:rPr>
          <w:t>www.labor.gov.lb</w:t>
        </w:r>
      </w:hyperlink>
    </w:p>
    <w:p w:rsidR="00671237" w:rsidRPr="00EF67B8" w:rsidRDefault="00671237" w:rsidP="00F149C5">
      <w:pPr>
        <w:spacing w:after="0" w:line="240" w:lineRule="auto"/>
        <w:rPr>
          <w:sz w:val="24"/>
          <w:szCs w:val="24"/>
        </w:rPr>
      </w:pPr>
    </w:p>
    <w:p w:rsidR="009F5A14" w:rsidRPr="00EF67B8" w:rsidRDefault="009F5A14" w:rsidP="00F149C5">
      <w:pPr>
        <w:autoSpaceDE w:val="0"/>
        <w:autoSpaceDN w:val="0"/>
        <w:adjustRightInd w:val="0"/>
        <w:spacing w:after="0" w:line="240" w:lineRule="auto"/>
        <w:rPr>
          <w:sz w:val="24"/>
          <w:szCs w:val="24"/>
          <w:lang w:val="fr-FR"/>
        </w:rPr>
      </w:pPr>
    </w:p>
    <w:p w:rsidR="00777A3E" w:rsidRPr="00EF67B8" w:rsidRDefault="006046ED" w:rsidP="00F149C5">
      <w:pPr>
        <w:spacing w:after="0" w:line="240" w:lineRule="auto"/>
        <w:rPr>
          <w:rFonts w:eastAsia="Times New Roman"/>
          <w:sz w:val="24"/>
          <w:szCs w:val="24"/>
          <w:u w:val="single"/>
          <w:lang w:val="el-GR"/>
        </w:rPr>
      </w:pPr>
      <w:r w:rsidRPr="00EF67B8">
        <w:rPr>
          <w:b/>
          <w:sz w:val="24"/>
          <w:szCs w:val="24"/>
          <w:u w:val="single"/>
          <w:lang w:val="el-GR"/>
        </w:rPr>
        <w:t>Β</w:t>
      </w:r>
      <w:r w:rsidRPr="00EF67B8">
        <w:rPr>
          <w:b/>
          <w:sz w:val="24"/>
          <w:szCs w:val="24"/>
          <w:u w:val="single"/>
        </w:rPr>
        <w:t xml:space="preserve">. </w:t>
      </w:r>
      <w:r w:rsidRPr="00EF67B8">
        <w:rPr>
          <w:b/>
          <w:sz w:val="24"/>
          <w:szCs w:val="24"/>
          <w:u w:val="single"/>
          <w:lang w:val="el-GR"/>
        </w:rPr>
        <w:t>Οργανισμοί</w:t>
      </w:r>
      <w:r w:rsidR="00777A3E" w:rsidRPr="00EF67B8">
        <w:rPr>
          <w:rFonts w:eastAsia="Times New Roman"/>
          <w:sz w:val="24"/>
          <w:szCs w:val="24"/>
          <w:u w:val="single"/>
        </w:rPr>
        <w:t xml:space="preserve"> </w:t>
      </w:r>
    </w:p>
    <w:p w:rsidR="00AA0972" w:rsidRPr="00EF67B8" w:rsidRDefault="00AA0972" w:rsidP="00F149C5">
      <w:pPr>
        <w:spacing w:after="0" w:line="240" w:lineRule="auto"/>
        <w:rPr>
          <w:rFonts w:eastAsia="Times New Roman"/>
          <w:sz w:val="24"/>
          <w:szCs w:val="24"/>
          <w:u w:val="single"/>
          <w:lang w:val="el-GR"/>
        </w:rPr>
      </w:pPr>
    </w:p>
    <w:p w:rsidR="00777A3E" w:rsidRPr="00EF67B8" w:rsidRDefault="00777A3E" w:rsidP="00F149C5">
      <w:pPr>
        <w:spacing w:after="0" w:line="240" w:lineRule="auto"/>
        <w:rPr>
          <w:rFonts w:eastAsia="Times New Roman"/>
          <w:b/>
          <w:sz w:val="24"/>
          <w:szCs w:val="24"/>
        </w:rPr>
      </w:pPr>
      <w:r w:rsidRPr="00EF67B8">
        <w:rPr>
          <w:rFonts w:eastAsia="Times New Roman"/>
          <w:b/>
          <w:sz w:val="24"/>
          <w:szCs w:val="24"/>
        </w:rPr>
        <w:t xml:space="preserve">Investment Development Authority of Lebanon IDAL   </w:t>
      </w:r>
    </w:p>
    <w:p w:rsidR="006046ED" w:rsidRPr="00EF67B8" w:rsidRDefault="00777A3E" w:rsidP="00F149C5">
      <w:pPr>
        <w:spacing w:after="0" w:line="240" w:lineRule="auto"/>
        <w:rPr>
          <w:rFonts w:eastAsia="Times New Roman"/>
          <w:sz w:val="24"/>
          <w:szCs w:val="24"/>
        </w:rPr>
      </w:pPr>
      <w:r w:rsidRPr="00EF67B8">
        <w:rPr>
          <w:rFonts w:eastAsia="Times New Roman"/>
          <w:sz w:val="24"/>
          <w:szCs w:val="24"/>
        </w:rPr>
        <w:t>Tel:</w:t>
      </w:r>
      <w:r w:rsidR="00D066F1" w:rsidRPr="00EF67B8">
        <w:rPr>
          <w:rFonts w:eastAsia="Times New Roman"/>
          <w:sz w:val="24"/>
          <w:szCs w:val="24"/>
        </w:rPr>
        <w:t xml:space="preserve"> </w:t>
      </w:r>
      <w:r w:rsidRPr="00EF67B8">
        <w:rPr>
          <w:rFonts w:eastAsia="Times New Roman"/>
          <w:sz w:val="24"/>
          <w:szCs w:val="24"/>
        </w:rPr>
        <w:t>+961-1-983306-9</w:t>
      </w:r>
      <w:r w:rsidR="00B17094" w:rsidRPr="00EF67B8">
        <w:rPr>
          <w:rFonts w:eastAsia="Times New Roman"/>
          <w:sz w:val="24"/>
          <w:szCs w:val="24"/>
        </w:rPr>
        <w:t>,</w:t>
      </w:r>
      <w:r w:rsidRPr="00EF67B8">
        <w:rPr>
          <w:rFonts w:eastAsia="Times New Roman"/>
          <w:sz w:val="24"/>
          <w:szCs w:val="24"/>
        </w:rPr>
        <w:t xml:space="preserve"> </w:t>
      </w:r>
      <w:r w:rsidR="00E26820" w:rsidRPr="00EF67B8">
        <w:rPr>
          <w:rStyle w:val="a4"/>
          <w:rFonts w:cs="Arial"/>
          <w:b w:val="0"/>
          <w:spacing w:val="6"/>
          <w:sz w:val="24"/>
          <w:szCs w:val="24"/>
        </w:rPr>
        <w:t>Email:</w:t>
      </w:r>
      <w:r w:rsidRPr="00EF67B8">
        <w:rPr>
          <w:rFonts w:eastAsia="Times New Roman"/>
          <w:sz w:val="24"/>
          <w:szCs w:val="24"/>
        </w:rPr>
        <w:t>invest@idal.com.lb</w:t>
      </w:r>
      <w:r w:rsidR="00B17094" w:rsidRPr="00EF67B8">
        <w:rPr>
          <w:rFonts w:eastAsia="Times New Roman"/>
          <w:sz w:val="24"/>
          <w:szCs w:val="24"/>
        </w:rPr>
        <w:t>,</w:t>
      </w:r>
      <w:r w:rsidR="00242044" w:rsidRPr="00EF67B8">
        <w:rPr>
          <w:sz w:val="24"/>
          <w:szCs w:val="24"/>
        </w:rPr>
        <w:t xml:space="preserve"> </w:t>
      </w:r>
      <w:r w:rsidR="00242044" w:rsidRPr="00EF67B8">
        <w:rPr>
          <w:rFonts w:eastAsia="Times New Roman"/>
          <w:sz w:val="24"/>
          <w:szCs w:val="24"/>
        </w:rPr>
        <w:t>url:</w:t>
      </w:r>
      <w:r w:rsidRPr="00EF67B8">
        <w:rPr>
          <w:rFonts w:eastAsia="Times New Roman"/>
          <w:sz w:val="24"/>
          <w:szCs w:val="24"/>
        </w:rPr>
        <w:t xml:space="preserve">www.idal.com.lb    </w:t>
      </w:r>
    </w:p>
    <w:p w:rsidR="003C4044" w:rsidRPr="00EF67B8" w:rsidRDefault="003C4044" w:rsidP="00F149C5">
      <w:pPr>
        <w:spacing w:after="0" w:line="240" w:lineRule="auto"/>
        <w:rPr>
          <w:rFonts w:eastAsia="Times New Roman"/>
          <w:b/>
          <w:sz w:val="24"/>
          <w:szCs w:val="24"/>
        </w:rPr>
      </w:pPr>
    </w:p>
    <w:p w:rsidR="00777A3E" w:rsidRPr="00EF67B8" w:rsidRDefault="00777A3E" w:rsidP="00F149C5">
      <w:pPr>
        <w:spacing w:after="0" w:line="240" w:lineRule="auto"/>
        <w:rPr>
          <w:rFonts w:eastAsia="Times New Roman"/>
          <w:b/>
          <w:sz w:val="24"/>
          <w:szCs w:val="24"/>
        </w:rPr>
      </w:pPr>
      <w:r w:rsidRPr="00EF67B8">
        <w:rPr>
          <w:rFonts w:eastAsia="Times New Roman"/>
          <w:b/>
          <w:sz w:val="24"/>
          <w:szCs w:val="24"/>
        </w:rPr>
        <w:t>Lebanese Customs House</w:t>
      </w:r>
    </w:p>
    <w:p w:rsidR="00777A3E" w:rsidRPr="00EF67B8" w:rsidRDefault="00B17094" w:rsidP="00F149C5">
      <w:pPr>
        <w:spacing w:after="0" w:line="240" w:lineRule="auto"/>
        <w:rPr>
          <w:rFonts w:eastAsia="Times New Roman"/>
          <w:sz w:val="24"/>
          <w:szCs w:val="24"/>
        </w:rPr>
      </w:pPr>
      <w:hyperlink r:id="rId35" w:history="1">
        <w:r w:rsidRPr="00EF67B8">
          <w:rPr>
            <w:rStyle w:val="-"/>
            <w:rFonts w:eastAsia="Times New Roman"/>
            <w:color w:val="auto"/>
            <w:sz w:val="24"/>
            <w:szCs w:val="24"/>
          </w:rPr>
          <w:t xml:space="preserve">Tel: +961-1-700115, </w:t>
        </w:r>
        <w:r w:rsidR="00E26820" w:rsidRPr="00EF67B8">
          <w:rPr>
            <w:rStyle w:val="a4"/>
            <w:rFonts w:cs="Arial"/>
            <w:b w:val="0"/>
            <w:spacing w:val="6"/>
            <w:sz w:val="24"/>
            <w:szCs w:val="24"/>
          </w:rPr>
          <w:t>Email:</w:t>
        </w:r>
        <w:r w:rsidRPr="00EF67B8">
          <w:rPr>
            <w:rStyle w:val="-"/>
            <w:rFonts w:eastAsia="Times New Roman"/>
            <w:color w:val="auto"/>
            <w:sz w:val="24"/>
            <w:szCs w:val="24"/>
          </w:rPr>
          <w:t xml:space="preserve">info@customs.gov.lb,  </w:t>
        </w:r>
        <w:r w:rsidR="00242044" w:rsidRPr="00EF67B8">
          <w:rPr>
            <w:rStyle w:val="-"/>
            <w:rFonts w:eastAsia="Times New Roman"/>
            <w:color w:val="auto"/>
            <w:sz w:val="24"/>
            <w:szCs w:val="24"/>
          </w:rPr>
          <w:t>url:</w:t>
        </w:r>
        <w:r w:rsidRPr="00EF67B8">
          <w:rPr>
            <w:rStyle w:val="-"/>
            <w:rFonts w:eastAsia="Times New Roman"/>
            <w:color w:val="auto"/>
            <w:sz w:val="24"/>
            <w:szCs w:val="24"/>
          </w:rPr>
          <w:t>www.customs.gov.lb</w:t>
        </w:r>
      </w:hyperlink>
    </w:p>
    <w:p w:rsidR="00B17094" w:rsidRPr="00EF67B8" w:rsidRDefault="00B17094" w:rsidP="00F149C5">
      <w:pPr>
        <w:spacing w:after="0" w:line="240" w:lineRule="auto"/>
        <w:rPr>
          <w:rFonts w:eastAsia="Times New Roman"/>
          <w:sz w:val="24"/>
          <w:szCs w:val="24"/>
        </w:rPr>
      </w:pPr>
    </w:p>
    <w:p w:rsidR="00777A3E" w:rsidRPr="00EF67B8" w:rsidRDefault="00906C18" w:rsidP="00F149C5">
      <w:pPr>
        <w:spacing w:after="0" w:line="240" w:lineRule="auto"/>
        <w:rPr>
          <w:rFonts w:eastAsia="Times New Roman"/>
          <w:b/>
          <w:sz w:val="24"/>
          <w:szCs w:val="24"/>
        </w:rPr>
      </w:pPr>
      <w:r w:rsidRPr="00EF67B8">
        <w:rPr>
          <w:rFonts w:eastAsia="Times New Roman"/>
          <w:b/>
          <w:sz w:val="24"/>
          <w:szCs w:val="24"/>
        </w:rPr>
        <w:t xml:space="preserve">Council for Development and Reconstruction CDR      </w:t>
      </w:r>
    </w:p>
    <w:p w:rsidR="00906C18" w:rsidRPr="00EF67B8" w:rsidRDefault="00906C18" w:rsidP="00F149C5">
      <w:pPr>
        <w:spacing w:after="0" w:line="240" w:lineRule="auto"/>
        <w:rPr>
          <w:rFonts w:eastAsia="Times New Roman"/>
          <w:sz w:val="24"/>
          <w:szCs w:val="24"/>
        </w:rPr>
      </w:pPr>
      <w:r w:rsidRPr="00EF67B8">
        <w:rPr>
          <w:rFonts w:eastAsia="Times New Roman"/>
          <w:sz w:val="24"/>
          <w:szCs w:val="24"/>
        </w:rPr>
        <w:t>Tel: +961-1-981252-3</w:t>
      </w:r>
      <w:r w:rsidR="00B17094" w:rsidRPr="00EF67B8">
        <w:rPr>
          <w:rFonts w:eastAsia="Times New Roman"/>
          <w:sz w:val="24"/>
          <w:szCs w:val="24"/>
        </w:rPr>
        <w:t>,</w:t>
      </w:r>
      <w:r w:rsidRPr="00EF67B8">
        <w:rPr>
          <w:rFonts w:eastAsia="Times New Roman"/>
          <w:sz w:val="24"/>
          <w:szCs w:val="24"/>
        </w:rPr>
        <w:t xml:space="preserve">  </w:t>
      </w:r>
      <w:r w:rsidR="00E26820" w:rsidRPr="00EF67B8">
        <w:rPr>
          <w:rStyle w:val="a4"/>
          <w:rFonts w:cs="Arial"/>
          <w:b w:val="0"/>
          <w:spacing w:val="6"/>
          <w:sz w:val="24"/>
          <w:szCs w:val="24"/>
        </w:rPr>
        <w:t>Email:</w:t>
      </w:r>
      <w:r w:rsidRPr="00EF67B8">
        <w:rPr>
          <w:rFonts w:eastAsia="Times New Roman"/>
          <w:sz w:val="24"/>
          <w:szCs w:val="24"/>
        </w:rPr>
        <w:t>msc-cdr@cdr.gov.lb</w:t>
      </w:r>
      <w:r w:rsidR="00B17094" w:rsidRPr="00EF67B8">
        <w:rPr>
          <w:rFonts w:eastAsia="Times New Roman"/>
          <w:sz w:val="24"/>
          <w:szCs w:val="24"/>
        </w:rPr>
        <w:t>,</w:t>
      </w:r>
      <w:r w:rsidRPr="00EF67B8">
        <w:rPr>
          <w:rFonts w:eastAsia="Times New Roman"/>
          <w:sz w:val="24"/>
          <w:szCs w:val="24"/>
        </w:rPr>
        <w:t xml:space="preserve">  </w:t>
      </w:r>
      <w:r w:rsidR="00242044" w:rsidRPr="00EF67B8">
        <w:rPr>
          <w:rFonts w:eastAsia="Times New Roman"/>
          <w:sz w:val="24"/>
          <w:szCs w:val="24"/>
        </w:rPr>
        <w:t>url:</w:t>
      </w:r>
      <w:hyperlink r:id="rId36" w:history="1">
        <w:r w:rsidRPr="00EF67B8">
          <w:rPr>
            <w:rStyle w:val="-"/>
            <w:rFonts w:eastAsia="Times New Roman"/>
            <w:color w:val="auto"/>
            <w:sz w:val="24"/>
            <w:szCs w:val="24"/>
          </w:rPr>
          <w:t>www.cdr.gov.lb</w:t>
        </w:r>
      </w:hyperlink>
    </w:p>
    <w:p w:rsidR="00B17094" w:rsidRPr="00EF67B8" w:rsidRDefault="00B17094" w:rsidP="00F149C5">
      <w:pPr>
        <w:spacing w:after="0" w:line="240" w:lineRule="auto"/>
        <w:rPr>
          <w:rFonts w:eastAsia="Times New Roman"/>
          <w:sz w:val="24"/>
          <w:szCs w:val="24"/>
        </w:rPr>
      </w:pPr>
    </w:p>
    <w:p w:rsidR="00906C18" w:rsidRPr="00EF67B8" w:rsidRDefault="00906C18" w:rsidP="00F149C5">
      <w:pPr>
        <w:spacing w:after="0" w:line="240" w:lineRule="auto"/>
        <w:rPr>
          <w:rFonts w:eastAsia="Times New Roman"/>
          <w:b/>
          <w:sz w:val="24"/>
          <w:szCs w:val="24"/>
        </w:rPr>
      </w:pPr>
      <w:r w:rsidRPr="00EF67B8">
        <w:rPr>
          <w:rFonts w:eastAsia="Times New Roman"/>
          <w:b/>
          <w:sz w:val="24"/>
          <w:szCs w:val="24"/>
        </w:rPr>
        <w:t>International Airport of Beirut (Rafic Hariri )</w:t>
      </w:r>
    </w:p>
    <w:p w:rsidR="00906C18" w:rsidRPr="00EF67B8" w:rsidRDefault="00906C18" w:rsidP="00F149C5">
      <w:pPr>
        <w:spacing w:after="0" w:line="240" w:lineRule="auto"/>
        <w:rPr>
          <w:rFonts w:eastAsia="Times New Roman"/>
          <w:sz w:val="24"/>
          <w:szCs w:val="24"/>
        </w:rPr>
      </w:pPr>
      <w:r w:rsidRPr="00EF67B8">
        <w:rPr>
          <w:rFonts w:eastAsia="Times New Roman"/>
          <w:sz w:val="24"/>
          <w:szCs w:val="24"/>
        </w:rPr>
        <w:t>Τel: +961- 1 -628195/6/7</w:t>
      </w:r>
      <w:r w:rsidR="00B17094" w:rsidRPr="00EF67B8">
        <w:rPr>
          <w:rFonts w:eastAsia="Times New Roman"/>
          <w:sz w:val="24"/>
          <w:szCs w:val="24"/>
        </w:rPr>
        <w:t>,</w:t>
      </w:r>
      <w:r w:rsidRPr="00EF67B8">
        <w:rPr>
          <w:rFonts w:eastAsia="Times New Roman"/>
          <w:sz w:val="24"/>
          <w:szCs w:val="24"/>
        </w:rPr>
        <w:t xml:space="preserve"> </w:t>
      </w:r>
      <w:r w:rsidR="00E26820" w:rsidRPr="00EF67B8">
        <w:rPr>
          <w:rStyle w:val="a4"/>
          <w:rFonts w:cs="Arial"/>
          <w:b w:val="0"/>
          <w:spacing w:val="6"/>
          <w:sz w:val="24"/>
          <w:szCs w:val="24"/>
        </w:rPr>
        <w:t>Email:</w:t>
      </w:r>
      <w:r w:rsidRPr="00EF67B8">
        <w:rPr>
          <w:rFonts w:eastAsia="Times New Roman"/>
          <w:sz w:val="24"/>
          <w:szCs w:val="24"/>
        </w:rPr>
        <w:t xml:space="preserve">dgca@beirutairport.gov.lb, </w:t>
      </w:r>
      <w:r w:rsidR="00E26820" w:rsidRPr="00EF67B8">
        <w:rPr>
          <w:rFonts w:eastAsia="Times New Roman"/>
          <w:sz w:val="24"/>
          <w:szCs w:val="24"/>
        </w:rPr>
        <w:t>url:</w:t>
      </w:r>
      <w:hyperlink r:id="rId37" w:history="1">
        <w:r w:rsidRPr="00EF67B8">
          <w:rPr>
            <w:rStyle w:val="-"/>
            <w:rFonts w:eastAsia="Times New Roman"/>
            <w:color w:val="auto"/>
            <w:sz w:val="24"/>
            <w:szCs w:val="24"/>
          </w:rPr>
          <w:t>www.beirutaeroport.gov.lb</w:t>
        </w:r>
      </w:hyperlink>
    </w:p>
    <w:p w:rsidR="00B17094" w:rsidRPr="00EF67B8" w:rsidRDefault="00B17094" w:rsidP="00F149C5">
      <w:pPr>
        <w:spacing w:after="0" w:line="240" w:lineRule="auto"/>
        <w:rPr>
          <w:rFonts w:eastAsia="Times New Roman"/>
          <w:sz w:val="24"/>
          <w:szCs w:val="24"/>
        </w:rPr>
      </w:pPr>
    </w:p>
    <w:p w:rsidR="00906C18" w:rsidRPr="00EF67B8" w:rsidRDefault="00906C18" w:rsidP="00F149C5">
      <w:pPr>
        <w:spacing w:after="0" w:line="240" w:lineRule="auto"/>
        <w:rPr>
          <w:rFonts w:eastAsia="Times New Roman"/>
          <w:b/>
          <w:sz w:val="24"/>
          <w:szCs w:val="24"/>
        </w:rPr>
      </w:pPr>
      <w:r w:rsidRPr="00EF67B8">
        <w:rPr>
          <w:rFonts w:eastAsia="Times New Roman"/>
          <w:b/>
          <w:sz w:val="24"/>
          <w:szCs w:val="24"/>
        </w:rPr>
        <w:t xml:space="preserve">Port of Beirut                                                </w:t>
      </w:r>
    </w:p>
    <w:p w:rsidR="00906C18" w:rsidRPr="00EF67B8" w:rsidRDefault="00EF67B8" w:rsidP="00F149C5">
      <w:pPr>
        <w:spacing w:after="0" w:line="240" w:lineRule="auto"/>
        <w:rPr>
          <w:rFonts w:eastAsia="Times New Roman"/>
          <w:sz w:val="24"/>
          <w:szCs w:val="24"/>
          <w:u w:val="single"/>
        </w:rPr>
      </w:pPr>
      <w:hyperlink r:id="rId38" w:history="1">
        <w:r w:rsidRPr="00EF67B8">
          <w:rPr>
            <w:rStyle w:val="-"/>
            <w:rFonts w:eastAsia="Times New Roman"/>
            <w:color w:val="auto"/>
            <w:sz w:val="24"/>
            <w:szCs w:val="24"/>
          </w:rPr>
          <w:t xml:space="preserve">Τel: +961-1- 580211-16, </w:t>
        </w:r>
        <w:r w:rsidRPr="00EF67B8">
          <w:rPr>
            <w:rStyle w:val="-"/>
            <w:rFonts w:cs="Arial"/>
            <w:color w:val="auto"/>
            <w:spacing w:val="6"/>
            <w:sz w:val="24"/>
            <w:szCs w:val="24"/>
          </w:rPr>
          <w:t>Email:</w:t>
        </w:r>
        <w:r w:rsidRPr="00EF67B8">
          <w:rPr>
            <w:rStyle w:val="-"/>
            <w:rFonts w:eastAsia="Times New Roman"/>
            <w:color w:val="auto"/>
            <w:sz w:val="24"/>
            <w:szCs w:val="24"/>
          </w:rPr>
          <w:t xml:space="preserve"> info@portdebeyrouth.com , url:www.portdebeirut.com</w:t>
        </w:r>
      </w:hyperlink>
    </w:p>
    <w:p w:rsidR="00B17094" w:rsidRPr="00EF67B8" w:rsidRDefault="00B17094" w:rsidP="00F149C5">
      <w:pPr>
        <w:spacing w:after="0" w:line="240" w:lineRule="auto"/>
        <w:rPr>
          <w:rFonts w:eastAsia="Times New Roman"/>
          <w:sz w:val="24"/>
          <w:szCs w:val="24"/>
          <w:u w:val="single"/>
        </w:rPr>
      </w:pPr>
    </w:p>
    <w:p w:rsidR="00906C18" w:rsidRPr="00EF67B8" w:rsidRDefault="00906C18" w:rsidP="00F149C5">
      <w:pPr>
        <w:spacing w:after="0" w:line="240" w:lineRule="auto"/>
        <w:rPr>
          <w:rFonts w:eastAsia="Times New Roman"/>
          <w:b/>
          <w:sz w:val="24"/>
          <w:szCs w:val="24"/>
          <w:u w:val="single"/>
        </w:rPr>
      </w:pPr>
      <w:r w:rsidRPr="00EF67B8">
        <w:rPr>
          <w:rFonts w:eastAsia="Times New Roman"/>
          <w:b/>
          <w:sz w:val="24"/>
          <w:szCs w:val="24"/>
        </w:rPr>
        <w:t>The Lebanese Standards Institution</w:t>
      </w:r>
      <w:r w:rsidR="00B17094" w:rsidRPr="00EF67B8">
        <w:rPr>
          <w:rFonts w:eastAsia="Times New Roman"/>
          <w:b/>
          <w:sz w:val="24"/>
          <w:szCs w:val="24"/>
        </w:rPr>
        <w:t>,</w:t>
      </w:r>
      <w:r w:rsidRPr="00EF67B8">
        <w:rPr>
          <w:rFonts w:eastAsia="Times New Roman"/>
          <w:b/>
          <w:sz w:val="24"/>
          <w:szCs w:val="24"/>
        </w:rPr>
        <w:t xml:space="preserve"> Libnor</w:t>
      </w:r>
      <w:r w:rsidRPr="00EF67B8">
        <w:rPr>
          <w:rFonts w:eastAsia="Times New Roman"/>
          <w:b/>
          <w:sz w:val="24"/>
          <w:szCs w:val="24"/>
          <w:u w:val="single"/>
        </w:rPr>
        <w:t xml:space="preserve"> </w:t>
      </w:r>
    </w:p>
    <w:p w:rsidR="00906C18" w:rsidRPr="00EF67B8" w:rsidRDefault="00906C18" w:rsidP="00F149C5">
      <w:pPr>
        <w:spacing w:after="0" w:line="240" w:lineRule="auto"/>
        <w:rPr>
          <w:b/>
          <w:sz w:val="24"/>
          <w:szCs w:val="24"/>
        </w:rPr>
      </w:pPr>
      <w:r w:rsidRPr="00EF67B8">
        <w:rPr>
          <w:rFonts w:eastAsia="Times New Roman"/>
          <w:sz w:val="24"/>
          <w:szCs w:val="24"/>
          <w:u w:val="single"/>
        </w:rPr>
        <w:t>Tel: +961-1-485927,</w:t>
      </w:r>
      <w:r w:rsidR="00E26820" w:rsidRPr="00EF67B8">
        <w:rPr>
          <w:rFonts w:eastAsia="Times New Roman"/>
          <w:sz w:val="24"/>
          <w:szCs w:val="24"/>
          <w:u w:val="single"/>
        </w:rPr>
        <w:t xml:space="preserve"> </w:t>
      </w:r>
      <w:r w:rsidR="00E26820" w:rsidRPr="00EF67B8">
        <w:rPr>
          <w:rStyle w:val="a4"/>
          <w:rFonts w:cs="Arial"/>
          <w:b w:val="0"/>
          <w:spacing w:val="6"/>
          <w:sz w:val="24"/>
          <w:szCs w:val="24"/>
        </w:rPr>
        <w:t>Email:</w:t>
      </w:r>
      <w:r w:rsidRPr="00EF67B8">
        <w:rPr>
          <w:rFonts w:eastAsia="Times New Roman"/>
          <w:sz w:val="24"/>
          <w:szCs w:val="24"/>
          <w:u w:val="single"/>
        </w:rPr>
        <w:t xml:space="preserve"> </w:t>
      </w:r>
      <w:hyperlink r:id="rId39" w:history="1">
        <w:r w:rsidRPr="00EF67B8">
          <w:rPr>
            <w:rStyle w:val="-"/>
            <w:rFonts w:eastAsia="Times New Roman"/>
            <w:color w:val="auto"/>
            <w:sz w:val="24"/>
            <w:szCs w:val="24"/>
          </w:rPr>
          <w:t>libnor@libnor.org</w:t>
        </w:r>
      </w:hyperlink>
      <w:r w:rsidRPr="00EF67B8">
        <w:rPr>
          <w:rFonts w:eastAsia="Times New Roman"/>
          <w:sz w:val="24"/>
          <w:szCs w:val="24"/>
          <w:u w:val="single"/>
        </w:rPr>
        <w:t xml:space="preserve"> , </w:t>
      </w:r>
      <w:r w:rsidR="00E26820" w:rsidRPr="00EF67B8">
        <w:rPr>
          <w:rFonts w:eastAsia="Times New Roman"/>
          <w:sz w:val="24"/>
          <w:szCs w:val="24"/>
          <w:u w:val="single"/>
        </w:rPr>
        <w:t>url:</w:t>
      </w:r>
      <w:hyperlink r:id="rId40" w:history="1">
        <w:r w:rsidRPr="00EF67B8">
          <w:rPr>
            <w:rStyle w:val="-"/>
            <w:rFonts w:eastAsia="Times New Roman"/>
            <w:color w:val="auto"/>
            <w:sz w:val="24"/>
            <w:szCs w:val="24"/>
          </w:rPr>
          <w:t>www.libnor.org</w:t>
        </w:r>
      </w:hyperlink>
    </w:p>
    <w:p w:rsidR="00906C18" w:rsidRPr="00EF67B8" w:rsidRDefault="00906C18" w:rsidP="00762ECF">
      <w:pPr>
        <w:spacing w:after="0"/>
        <w:rPr>
          <w:b/>
          <w:sz w:val="24"/>
          <w:szCs w:val="24"/>
        </w:rPr>
      </w:pPr>
    </w:p>
    <w:p w:rsidR="00762ECF" w:rsidRPr="00EF67B8" w:rsidRDefault="00762ECF" w:rsidP="00762ECF">
      <w:pPr>
        <w:spacing w:after="0"/>
        <w:rPr>
          <w:b/>
          <w:sz w:val="24"/>
          <w:szCs w:val="24"/>
        </w:rPr>
      </w:pPr>
    </w:p>
    <w:p w:rsidR="00334E7F" w:rsidRPr="00EF67B8" w:rsidRDefault="00334E7F" w:rsidP="00334E7F">
      <w:pPr>
        <w:rPr>
          <w:b/>
          <w:sz w:val="24"/>
          <w:szCs w:val="24"/>
        </w:rPr>
      </w:pPr>
      <w:r w:rsidRPr="00EF67B8">
        <w:rPr>
          <w:b/>
          <w:sz w:val="24"/>
          <w:szCs w:val="24"/>
          <w:lang w:val="el-GR"/>
        </w:rPr>
        <w:t>Γ</w:t>
      </w:r>
      <w:r w:rsidRPr="00EF67B8">
        <w:rPr>
          <w:b/>
          <w:sz w:val="24"/>
          <w:szCs w:val="24"/>
        </w:rPr>
        <w:t xml:space="preserve">. </w:t>
      </w:r>
      <w:r w:rsidRPr="00EF67B8">
        <w:rPr>
          <w:b/>
          <w:sz w:val="24"/>
          <w:szCs w:val="24"/>
          <w:lang w:val="el-GR"/>
        </w:rPr>
        <w:t>Φορείς</w:t>
      </w:r>
      <w:r w:rsidRPr="00EF67B8">
        <w:rPr>
          <w:b/>
          <w:sz w:val="24"/>
          <w:szCs w:val="24"/>
        </w:rPr>
        <w:t xml:space="preserve"> / </w:t>
      </w:r>
      <w:r w:rsidRPr="00EF67B8">
        <w:rPr>
          <w:b/>
          <w:sz w:val="24"/>
          <w:szCs w:val="24"/>
          <w:lang w:val="el-GR"/>
        </w:rPr>
        <w:t>Επιμελητήρια</w:t>
      </w:r>
    </w:p>
    <w:p w:rsidR="00513FA4" w:rsidRPr="00EF67B8" w:rsidRDefault="00513FA4" w:rsidP="00F149C5">
      <w:pPr>
        <w:spacing w:after="0" w:line="240" w:lineRule="auto"/>
        <w:rPr>
          <w:rFonts w:cs="Calibri"/>
          <w:b/>
          <w:sz w:val="24"/>
          <w:szCs w:val="24"/>
          <w:u w:val="single"/>
        </w:rPr>
      </w:pPr>
      <w:r w:rsidRPr="00EF67B8">
        <w:rPr>
          <w:rFonts w:cs="Arial"/>
          <w:b/>
          <w:sz w:val="24"/>
          <w:szCs w:val="24"/>
          <w:shd w:val="clear" w:color="auto" w:fill="FFFFFF"/>
        </w:rPr>
        <w:t>The Chamber of Commerce, Industry and Agriculture of Beirut &amp; Mount Lebanon (CCIABML)</w:t>
      </w:r>
      <w:r w:rsidRPr="00EF67B8">
        <w:rPr>
          <w:rStyle w:val="apple-converted-space"/>
          <w:rFonts w:cs="Arial"/>
          <w:b/>
          <w:sz w:val="24"/>
          <w:szCs w:val="24"/>
          <w:shd w:val="clear" w:color="auto" w:fill="FFFFFF"/>
        </w:rPr>
        <w:t> </w:t>
      </w:r>
      <w:r w:rsidRPr="00EF67B8">
        <w:rPr>
          <w:rFonts w:cs="Calibri"/>
          <w:b/>
          <w:sz w:val="24"/>
          <w:szCs w:val="24"/>
          <w:u w:val="single"/>
        </w:rPr>
        <w:t xml:space="preserve"> </w:t>
      </w:r>
    </w:p>
    <w:p w:rsidR="00104F57" w:rsidRPr="00EF67B8" w:rsidRDefault="00513FA4" w:rsidP="00F149C5">
      <w:pPr>
        <w:pStyle w:val="Web"/>
        <w:shd w:val="clear" w:color="auto" w:fill="FFFFFF"/>
        <w:spacing w:before="0" w:beforeAutospacing="0" w:after="0" w:afterAutospacing="0"/>
        <w:textAlignment w:val="baseline"/>
        <w:rPr>
          <w:rFonts w:ascii="Calibri" w:hAnsi="Calibri" w:cs="Arial"/>
          <w:spacing w:val="6"/>
          <w:lang w:val="en-US"/>
        </w:rPr>
      </w:pPr>
      <w:r w:rsidRPr="00EF67B8">
        <w:rPr>
          <w:rStyle w:val="a4"/>
          <w:rFonts w:ascii="Calibri" w:hAnsi="Calibri" w:cs="Arial"/>
          <w:shd w:val="clear" w:color="auto" w:fill="FFFFFF"/>
          <w:lang w:val="en-US"/>
        </w:rPr>
        <w:t xml:space="preserve">Tel.: </w:t>
      </w:r>
      <w:r w:rsidR="004B00BA" w:rsidRPr="00EF67B8">
        <w:rPr>
          <w:rFonts w:ascii="Calibri" w:hAnsi="Calibri" w:cs="Arial"/>
          <w:spacing w:val="6"/>
          <w:lang w:val="en-US"/>
        </w:rPr>
        <w:t>+961 1 3533</w:t>
      </w:r>
      <w:r w:rsidR="00104F57" w:rsidRPr="00EF67B8">
        <w:rPr>
          <w:rFonts w:ascii="Calibri" w:hAnsi="Calibri" w:cs="Arial"/>
          <w:spacing w:val="6"/>
          <w:lang w:val="en-US"/>
        </w:rPr>
        <w:t>90</w:t>
      </w:r>
      <w:r w:rsidR="004B00BA" w:rsidRPr="00EF67B8">
        <w:rPr>
          <w:rFonts w:ascii="Calibri" w:hAnsi="Calibri" w:cs="Arial"/>
          <w:spacing w:val="6"/>
          <w:lang w:val="en-US"/>
        </w:rPr>
        <w:t>-3</w:t>
      </w:r>
      <w:r w:rsidR="00104F57" w:rsidRPr="00EF67B8">
        <w:rPr>
          <w:rFonts w:ascii="Calibri" w:hAnsi="Calibri" w:cs="Arial"/>
          <w:spacing w:val="6"/>
          <w:lang w:val="en-US"/>
        </w:rPr>
        <w:t xml:space="preserve">, </w:t>
      </w:r>
      <w:r w:rsidRPr="00EF67B8">
        <w:rPr>
          <w:rStyle w:val="a4"/>
          <w:rFonts w:ascii="Calibri" w:hAnsi="Calibri" w:cs="Arial"/>
          <w:b w:val="0"/>
          <w:shd w:val="clear" w:color="auto" w:fill="FFFFFF"/>
          <w:lang w:val="en-US"/>
        </w:rPr>
        <w:t>+9611353391</w:t>
      </w:r>
      <w:r w:rsidRPr="00EF67B8">
        <w:rPr>
          <w:rFonts w:ascii="Calibri" w:hAnsi="Calibri" w:cs="Calibri"/>
          <w:b/>
          <w:lang w:val="en-US"/>
        </w:rPr>
        <w:t xml:space="preserve">   </w:t>
      </w:r>
      <w:r w:rsidR="00104F57" w:rsidRPr="00EF67B8">
        <w:rPr>
          <w:rStyle w:val="a4"/>
          <w:rFonts w:ascii="Calibri" w:hAnsi="Calibri" w:cs="Arial"/>
          <w:b w:val="0"/>
          <w:spacing w:val="6"/>
          <w:lang w:val="en-US"/>
        </w:rPr>
        <w:t>Email:</w:t>
      </w:r>
      <w:r w:rsidR="00104F57" w:rsidRPr="00EF67B8">
        <w:rPr>
          <w:rStyle w:val="a4"/>
          <w:rFonts w:ascii="Calibri" w:hAnsi="Calibri" w:cs="Arial"/>
          <w:spacing w:val="6"/>
          <w:lang w:val="en-US"/>
        </w:rPr>
        <w:t> </w:t>
      </w:r>
      <w:hyperlink r:id="rId41" w:history="1">
        <w:r w:rsidR="00104F57" w:rsidRPr="00EF67B8">
          <w:rPr>
            <w:rStyle w:val="-"/>
            <w:rFonts w:ascii="Calibri" w:hAnsi="Calibri" w:cs="Arial"/>
            <w:color w:val="auto"/>
            <w:spacing w:val="6"/>
            <w:u w:val="none"/>
            <w:lang w:val="en-US"/>
          </w:rPr>
          <w:t>information@ccib.org.lb</w:t>
        </w:r>
      </w:hyperlink>
      <w:r w:rsidR="00104F57" w:rsidRPr="00EF67B8">
        <w:rPr>
          <w:rFonts w:ascii="Calibri" w:hAnsi="Calibri" w:cs="Arial"/>
          <w:spacing w:val="6"/>
          <w:lang w:val="en-US"/>
        </w:rPr>
        <w:t xml:space="preserve">,  </w:t>
      </w:r>
      <w:hyperlink r:id="rId42" w:history="1">
        <w:r w:rsidR="00E26820" w:rsidRPr="00EF67B8">
          <w:rPr>
            <w:rFonts w:ascii="Calibri" w:hAnsi="Calibri"/>
            <w:lang w:val="en-US"/>
          </w:rPr>
          <w:t xml:space="preserve"> </w:t>
        </w:r>
        <w:r w:rsidR="00E26820" w:rsidRPr="00EF67B8">
          <w:rPr>
            <w:rStyle w:val="-"/>
            <w:rFonts w:ascii="Calibri" w:hAnsi="Calibri" w:cs="Calibri"/>
            <w:color w:val="auto"/>
            <w:u w:val="none"/>
            <w:lang w:val="en-US"/>
          </w:rPr>
          <w:t>url:</w:t>
        </w:r>
        <w:r w:rsidR="00104F57" w:rsidRPr="00EF67B8">
          <w:rPr>
            <w:rStyle w:val="-"/>
            <w:rFonts w:ascii="Calibri" w:hAnsi="Calibri" w:cs="Calibri"/>
            <w:color w:val="auto"/>
            <w:u w:val="none"/>
            <w:lang w:val="en-US"/>
          </w:rPr>
          <w:t>www.ccib.org.lb</w:t>
        </w:r>
      </w:hyperlink>
      <w:r w:rsidR="00104F57" w:rsidRPr="00EF67B8">
        <w:rPr>
          <w:rFonts w:ascii="Calibri" w:hAnsi="Calibri" w:cs="Calibri"/>
          <w:lang w:val="en-US"/>
        </w:rPr>
        <w:t xml:space="preserve">, </w:t>
      </w:r>
    </w:p>
    <w:p w:rsidR="003C4044" w:rsidRPr="00EF67B8" w:rsidRDefault="003C4044" w:rsidP="00F149C5">
      <w:pPr>
        <w:spacing w:after="0" w:line="240" w:lineRule="auto"/>
        <w:rPr>
          <w:rFonts w:eastAsia="Times New Roman"/>
          <w:b/>
          <w:sz w:val="24"/>
          <w:szCs w:val="24"/>
        </w:rPr>
      </w:pPr>
    </w:p>
    <w:p w:rsidR="00D50F93" w:rsidRPr="00EF67B8" w:rsidRDefault="00D50F93" w:rsidP="00AF0371">
      <w:pPr>
        <w:spacing w:after="0" w:line="240" w:lineRule="auto"/>
        <w:rPr>
          <w:rFonts w:eastAsia="Times New Roman"/>
          <w:b/>
          <w:sz w:val="24"/>
          <w:szCs w:val="24"/>
        </w:rPr>
      </w:pPr>
      <w:r w:rsidRPr="00EF67B8">
        <w:rPr>
          <w:rFonts w:eastAsia="Times New Roman"/>
          <w:b/>
          <w:sz w:val="24"/>
          <w:szCs w:val="24"/>
        </w:rPr>
        <w:t xml:space="preserve">Chamber of Commerce, Industry &amp; Agriculture Tripoli        </w:t>
      </w:r>
    </w:p>
    <w:p w:rsidR="00D50F93" w:rsidRPr="00EF67B8" w:rsidRDefault="00D123A1" w:rsidP="00AF0371">
      <w:pPr>
        <w:spacing w:after="0" w:line="240" w:lineRule="auto"/>
        <w:rPr>
          <w:rFonts w:eastAsia="Times New Roman"/>
          <w:sz w:val="24"/>
          <w:szCs w:val="24"/>
        </w:rPr>
      </w:pPr>
      <w:hyperlink r:id="rId43" w:history="1">
        <w:r w:rsidRPr="00EF67B8">
          <w:rPr>
            <w:rStyle w:val="-"/>
            <w:rFonts w:eastAsia="Times New Roman"/>
            <w:color w:val="auto"/>
            <w:sz w:val="24"/>
            <w:szCs w:val="24"/>
            <w:u w:val="none"/>
          </w:rPr>
          <w:t xml:space="preserve">Tel: +961-6-425600/1,  </w:t>
        </w:r>
        <w:r w:rsidR="00E26820" w:rsidRPr="00EF67B8">
          <w:rPr>
            <w:rStyle w:val="a4"/>
            <w:rFonts w:cs="Arial"/>
            <w:b w:val="0"/>
            <w:spacing w:val="6"/>
            <w:sz w:val="24"/>
            <w:szCs w:val="24"/>
          </w:rPr>
          <w:t>Email:</w:t>
        </w:r>
        <w:r w:rsidRPr="00EF67B8">
          <w:rPr>
            <w:rStyle w:val="-"/>
            <w:rFonts w:eastAsia="Times New Roman"/>
            <w:color w:val="auto"/>
            <w:sz w:val="24"/>
            <w:szCs w:val="24"/>
            <w:u w:val="none"/>
          </w:rPr>
          <w:t xml:space="preserve">cicat@inco-tr.com.lb,  </w:t>
        </w:r>
        <w:r w:rsidR="00E26820" w:rsidRPr="00EF67B8">
          <w:rPr>
            <w:rStyle w:val="-"/>
            <w:rFonts w:eastAsia="Times New Roman"/>
            <w:color w:val="auto"/>
            <w:sz w:val="24"/>
            <w:szCs w:val="24"/>
            <w:u w:val="none"/>
          </w:rPr>
          <w:t>url:</w:t>
        </w:r>
        <w:r w:rsidRPr="00EF67B8">
          <w:rPr>
            <w:rStyle w:val="-"/>
            <w:rFonts w:eastAsia="Times New Roman"/>
            <w:color w:val="auto"/>
            <w:sz w:val="24"/>
            <w:szCs w:val="24"/>
            <w:u w:val="none"/>
          </w:rPr>
          <w:t xml:space="preserve"> www.cciat.org.lb</w:t>
        </w:r>
      </w:hyperlink>
    </w:p>
    <w:p w:rsidR="003C4044" w:rsidRPr="00EF67B8" w:rsidRDefault="003C4044" w:rsidP="00AF0371">
      <w:pPr>
        <w:spacing w:after="0" w:line="240" w:lineRule="auto"/>
        <w:rPr>
          <w:rFonts w:eastAsia="Times New Roman"/>
          <w:b/>
          <w:sz w:val="24"/>
          <w:szCs w:val="24"/>
        </w:rPr>
      </w:pPr>
    </w:p>
    <w:p w:rsidR="00D50F93" w:rsidRPr="00EF67B8" w:rsidRDefault="00D50F93" w:rsidP="00AF0371">
      <w:pPr>
        <w:spacing w:after="0" w:line="240" w:lineRule="auto"/>
        <w:rPr>
          <w:rFonts w:eastAsia="Times New Roman"/>
          <w:b/>
          <w:sz w:val="24"/>
          <w:szCs w:val="24"/>
        </w:rPr>
      </w:pPr>
      <w:r w:rsidRPr="00EF67B8">
        <w:rPr>
          <w:rFonts w:eastAsia="Times New Roman"/>
          <w:b/>
          <w:sz w:val="24"/>
          <w:szCs w:val="24"/>
        </w:rPr>
        <w:t xml:space="preserve">Chamber of Commerce, Industry &amp; Agriculture Saida        </w:t>
      </w:r>
    </w:p>
    <w:p w:rsidR="00D50F93" w:rsidRPr="00EF67B8" w:rsidRDefault="00D123A1" w:rsidP="00AF0371">
      <w:pPr>
        <w:spacing w:after="0" w:line="240" w:lineRule="auto"/>
        <w:rPr>
          <w:rFonts w:eastAsia="Times New Roman"/>
          <w:sz w:val="24"/>
          <w:szCs w:val="24"/>
        </w:rPr>
      </w:pPr>
      <w:hyperlink r:id="rId44" w:history="1">
        <w:r w:rsidRPr="00EF67B8">
          <w:rPr>
            <w:rStyle w:val="-"/>
            <w:rFonts w:eastAsia="Times New Roman"/>
            <w:color w:val="auto"/>
            <w:sz w:val="24"/>
            <w:szCs w:val="24"/>
            <w:u w:val="none"/>
          </w:rPr>
          <w:t xml:space="preserve">Tel: +961-7-720123,   </w:t>
        </w:r>
        <w:r w:rsidR="00E26820" w:rsidRPr="00EF67B8">
          <w:rPr>
            <w:rStyle w:val="a4"/>
            <w:rFonts w:cs="Arial"/>
            <w:b w:val="0"/>
            <w:spacing w:val="6"/>
            <w:sz w:val="24"/>
            <w:szCs w:val="24"/>
          </w:rPr>
          <w:t>Email:</w:t>
        </w:r>
        <w:r w:rsidRPr="00EF67B8">
          <w:rPr>
            <w:rStyle w:val="-"/>
            <w:rFonts w:eastAsia="Times New Roman"/>
            <w:color w:val="auto"/>
            <w:sz w:val="24"/>
            <w:szCs w:val="24"/>
            <w:u w:val="none"/>
          </w:rPr>
          <w:t xml:space="preserve">chamber@ccias.org.lb,  </w:t>
        </w:r>
        <w:r w:rsidR="00E26820" w:rsidRPr="00EF67B8">
          <w:rPr>
            <w:rStyle w:val="-"/>
            <w:rFonts w:eastAsia="Times New Roman"/>
            <w:color w:val="auto"/>
            <w:sz w:val="24"/>
            <w:szCs w:val="24"/>
            <w:u w:val="none"/>
          </w:rPr>
          <w:t>url:</w:t>
        </w:r>
        <w:r w:rsidRPr="00EF67B8">
          <w:rPr>
            <w:rStyle w:val="-"/>
            <w:rFonts w:eastAsia="Times New Roman"/>
            <w:color w:val="auto"/>
            <w:sz w:val="24"/>
            <w:szCs w:val="24"/>
            <w:u w:val="none"/>
          </w:rPr>
          <w:t xml:space="preserve"> www.ccias.org.lb</w:t>
        </w:r>
      </w:hyperlink>
    </w:p>
    <w:p w:rsidR="003C4044" w:rsidRPr="00EF67B8" w:rsidRDefault="003C4044" w:rsidP="00AF0371">
      <w:pPr>
        <w:spacing w:after="0" w:line="240" w:lineRule="auto"/>
        <w:rPr>
          <w:rFonts w:eastAsia="Times New Roman"/>
          <w:b/>
          <w:sz w:val="24"/>
          <w:szCs w:val="24"/>
        </w:rPr>
      </w:pPr>
    </w:p>
    <w:p w:rsidR="00D50F93" w:rsidRPr="00EF67B8" w:rsidRDefault="00D50F93" w:rsidP="00AF0371">
      <w:pPr>
        <w:spacing w:after="0" w:line="240" w:lineRule="auto"/>
        <w:rPr>
          <w:rFonts w:eastAsia="Times New Roman"/>
          <w:b/>
          <w:sz w:val="24"/>
          <w:szCs w:val="24"/>
        </w:rPr>
      </w:pPr>
      <w:r w:rsidRPr="00EF67B8">
        <w:rPr>
          <w:rFonts w:eastAsia="Times New Roman"/>
          <w:b/>
          <w:sz w:val="24"/>
          <w:szCs w:val="24"/>
        </w:rPr>
        <w:t xml:space="preserve">Chamber of Commerce, Industry &amp; Agriculture Zahle         </w:t>
      </w:r>
    </w:p>
    <w:p w:rsidR="00D50F93" w:rsidRPr="00EF67B8" w:rsidRDefault="00D123A1" w:rsidP="00AF0371">
      <w:pPr>
        <w:spacing w:after="0" w:line="240" w:lineRule="auto"/>
        <w:rPr>
          <w:rFonts w:eastAsia="Times New Roman"/>
          <w:sz w:val="24"/>
          <w:szCs w:val="24"/>
        </w:rPr>
      </w:pPr>
      <w:hyperlink r:id="rId45" w:history="1">
        <w:r w:rsidRPr="00EF67B8">
          <w:rPr>
            <w:rStyle w:val="-"/>
            <w:rFonts w:eastAsia="Times New Roman"/>
            <w:color w:val="auto"/>
            <w:sz w:val="24"/>
            <w:szCs w:val="24"/>
          </w:rPr>
          <w:t xml:space="preserve">Tel: +961-8-807375,   </w:t>
        </w:r>
        <w:r w:rsidR="00E26820" w:rsidRPr="00EF67B8">
          <w:rPr>
            <w:rStyle w:val="a4"/>
            <w:rFonts w:cs="Arial"/>
            <w:b w:val="0"/>
            <w:spacing w:val="6"/>
            <w:sz w:val="24"/>
            <w:szCs w:val="24"/>
          </w:rPr>
          <w:t>Email:</w:t>
        </w:r>
        <w:r w:rsidRPr="00EF67B8">
          <w:rPr>
            <w:rStyle w:val="-"/>
            <w:rFonts w:eastAsia="Times New Roman"/>
            <w:color w:val="auto"/>
            <w:sz w:val="24"/>
            <w:szCs w:val="24"/>
          </w:rPr>
          <w:t xml:space="preserve"> info@cciaz.org.lb,   </w:t>
        </w:r>
        <w:r w:rsidR="00E26820" w:rsidRPr="00EF67B8">
          <w:rPr>
            <w:rStyle w:val="-"/>
            <w:rFonts w:eastAsia="Times New Roman"/>
            <w:color w:val="auto"/>
            <w:sz w:val="24"/>
            <w:szCs w:val="24"/>
          </w:rPr>
          <w:t>url:</w:t>
        </w:r>
        <w:r w:rsidRPr="00EF67B8">
          <w:rPr>
            <w:rStyle w:val="-"/>
            <w:rFonts w:eastAsia="Times New Roman"/>
            <w:color w:val="auto"/>
            <w:sz w:val="24"/>
            <w:szCs w:val="24"/>
          </w:rPr>
          <w:t>www.cciaz.org.lb</w:t>
        </w:r>
      </w:hyperlink>
    </w:p>
    <w:p w:rsidR="00A974CE" w:rsidRPr="00EF67B8" w:rsidRDefault="00A974CE" w:rsidP="00AF0371">
      <w:pPr>
        <w:spacing w:after="0" w:line="240" w:lineRule="auto"/>
        <w:rPr>
          <w:rFonts w:eastAsia="Times New Roman"/>
          <w:sz w:val="24"/>
          <w:szCs w:val="24"/>
        </w:rPr>
      </w:pPr>
    </w:p>
    <w:p w:rsidR="00A974CE" w:rsidRPr="00EF67B8" w:rsidRDefault="00A974CE" w:rsidP="00AF0371">
      <w:pPr>
        <w:spacing w:after="0" w:line="240" w:lineRule="auto"/>
        <w:rPr>
          <w:rFonts w:eastAsia="Times New Roman"/>
          <w:b/>
          <w:sz w:val="24"/>
          <w:szCs w:val="24"/>
        </w:rPr>
      </w:pPr>
      <w:r w:rsidRPr="00EF67B8">
        <w:rPr>
          <w:rFonts w:eastAsia="Times New Roman"/>
          <w:b/>
          <w:sz w:val="24"/>
          <w:szCs w:val="24"/>
        </w:rPr>
        <w:t>Federation of the Chambers of Commerce, Industry and Agriculture in Lebanon</w:t>
      </w:r>
    </w:p>
    <w:p w:rsidR="00A974CE" w:rsidRPr="00EF67B8" w:rsidRDefault="00AF0371" w:rsidP="00AF0371">
      <w:pPr>
        <w:spacing w:after="0" w:line="240" w:lineRule="auto"/>
        <w:rPr>
          <w:rFonts w:eastAsia="Times New Roman"/>
          <w:sz w:val="24"/>
          <w:szCs w:val="24"/>
        </w:rPr>
      </w:pPr>
      <w:r w:rsidRPr="00EF67B8">
        <w:rPr>
          <w:rFonts w:eastAsia="Times New Roman"/>
          <w:sz w:val="24"/>
          <w:szCs w:val="24"/>
        </w:rPr>
        <w:t>Tel</w:t>
      </w:r>
      <w:r w:rsidR="00A974CE" w:rsidRPr="00EF67B8">
        <w:rPr>
          <w:rFonts w:eastAsia="Times New Roman"/>
          <w:sz w:val="24"/>
          <w:szCs w:val="24"/>
        </w:rPr>
        <w:t>: +961 1 744 702</w:t>
      </w:r>
      <w:r w:rsidRPr="00EF67B8">
        <w:rPr>
          <w:rFonts w:eastAsia="Times New Roman"/>
          <w:sz w:val="24"/>
          <w:szCs w:val="24"/>
        </w:rPr>
        <w:t xml:space="preserve">, </w:t>
      </w:r>
      <w:r w:rsidR="00E26820" w:rsidRPr="00EF67B8">
        <w:rPr>
          <w:rStyle w:val="a4"/>
          <w:rFonts w:cs="Arial"/>
          <w:b w:val="0"/>
          <w:spacing w:val="6"/>
          <w:sz w:val="24"/>
          <w:szCs w:val="24"/>
        </w:rPr>
        <w:t>Email:</w:t>
      </w:r>
      <w:hyperlink r:id="rId46" w:history="1">
        <w:r w:rsidR="00A974CE" w:rsidRPr="00EF67B8">
          <w:rPr>
            <w:rFonts w:eastAsia="Times New Roman"/>
            <w:sz w:val="24"/>
            <w:szCs w:val="24"/>
          </w:rPr>
          <w:t>webmail@cci-fed.org.lb</w:t>
        </w:r>
      </w:hyperlink>
      <w:r w:rsidRPr="00EF67B8">
        <w:rPr>
          <w:rFonts w:eastAsia="Times New Roman"/>
          <w:sz w:val="24"/>
          <w:szCs w:val="24"/>
        </w:rPr>
        <w:t>,</w:t>
      </w:r>
      <w:r w:rsidR="00A974CE" w:rsidRPr="00EF67B8">
        <w:rPr>
          <w:rFonts w:eastAsia="Times New Roman"/>
          <w:sz w:val="24"/>
          <w:szCs w:val="24"/>
        </w:rPr>
        <w:t>    </w:t>
      </w:r>
      <w:r w:rsidR="00E26820" w:rsidRPr="00EF67B8">
        <w:rPr>
          <w:rFonts w:eastAsia="Times New Roman"/>
          <w:sz w:val="24"/>
          <w:szCs w:val="24"/>
        </w:rPr>
        <w:t>url:</w:t>
      </w:r>
      <w:hyperlink r:id="rId47" w:tgtFrame="_blank" w:history="1">
        <w:r w:rsidR="00A974CE" w:rsidRPr="00EF67B8">
          <w:rPr>
            <w:rFonts w:eastAsia="Times New Roman"/>
            <w:sz w:val="24"/>
            <w:szCs w:val="24"/>
          </w:rPr>
          <w:t>www.cci-fed.org.lb</w:t>
        </w:r>
      </w:hyperlink>
    </w:p>
    <w:p w:rsidR="00D123A1" w:rsidRPr="00EF67B8" w:rsidRDefault="00D123A1" w:rsidP="00D123A1">
      <w:pPr>
        <w:spacing w:after="0" w:line="240" w:lineRule="auto"/>
        <w:rPr>
          <w:sz w:val="24"/>
          <w:szCs w:val="24"/>
          <w:lang w:val="el-GR"/>
        </w:rPr>
      </w:pPr>
      <w:r w:rsidRPr="00EF67B8">
        <w:rPr>
          <w:sz w:val="24"/>
          <w:szCs w:val="24"/>
        </w:rPr>
        <w:t xml:space="preserve"> </w:t>
      </w:r>
      <w:r w:rsidRPr="00EF67B8">
        <w:rPr>
          <w:sz w:val="24"/>
          <w:szCs w:val="24"/>
          <w:lang w:val="el-GR"/>
        </w:rPr>
        <w:t>Ομοσπονδία των Επιμελητηρίων Εμπορίου, Βιομηχανίας και Γεωργίας στο Λίβανο</w:t>
      </w:r>
    </w:p>
    <w:p w:rsidR="00AF0371" w:rsidRPr="00EF67B8" w:rsidRDefault="00AF0371" w:rsidP="00AF0371">
      <w:pPr>
        <w:spacing w:after="0" w:line="240" w:lineRule="auto"/>
        <w:rPr>
          <w:rFonts w:eastAsia="Times New Roman"/>
          <w:sz w:val="24"/>
          <w:szCs w:val="24"/>
          <w:lang w:val="el-GR"/>
        </w:rPr>
      </w:pPr>
    </w:p>
    <w:p w:rsidR="00F649B2" w:rsidRPr="00EF67B8" w:rsidRDefault="00F649B2" w:rsidP="00AF0371">
      <w:pPr>
        <w:spacing w:after="0" w:line="240" w:lineRule="auto"/>
        <w:rPr>
          <w:rFonts w:eastAsia="Times New Roman"/>
          <w:b/>
          <w:sz w:val="24"/>
          <w:szCs w:val="24"/>
        </w:rPr>
      </w:pPr>
      <w:r w:rsidRPr="00EF67B8">
        <w:rPr>
          <w:rFonts w:eastAsia="Times New Roman"/>
          <w:b/>
          <w:sz w:val="24"/>
          <w:szCs w:val="24"/>
        </w:rPr>
        <w:t xml:space="preserve">General Union of Chambers for Arab countries </w:t>
      </w:r>
    </w:p>
    <w:p w:rsidR="00D50F93" w:rsidRPr="00EF67B8" w:rsidRDefault="00F649B2" w:rsidP="00AF0371">
      <w:pPr>
        <w:spacing w:after="0" w:line="240" w:lineRule="auto"/>
        <w:rPr>
          <w:rFonts w:eastAsia="Times New Roman"/>
          <w:sz w:val="24"/>
          <w:szCs w:val="24"/>
        </w:rPr>
      </w:pPr>
      <w:r w:rsidRPr="00EF67B8">
        <w:rPr>
          <w:rFonts w:eastAsia="Times New Roman"/>
          <w:sz w:val="24"/>
          <w:szCs w:val="24"/>
        </w:rPr>
        <w:t>Tel: +961-1-814269/70</w:t>
      </w:r>
      <w:r w:rsidR="00D123A1" w:rsidRPr="00EF67B8">
        <w:rPr>
          <w:rFonts w:eastAsia="Times New Roman"/>
          <w:sz w:val="24"/>
          <w:szCs w:val="24"/>
        </w:rPr>
        <w:t>,</w:t>
      </w:r>
      <w:r w:rsidRPr="00EF67B8">
        <w:rPr>
          <w:rFonts w:eastAsia="Times New Roman"/>
          <w:sz w:val="24"/>
          <w:szCs w:val="24"/>
        </w:rPr>
        <w:t xml:space="preserve"> </w:t>
      </w:r>
      <w:r w:rsidR="00E26820" w:rsidRPr="00EF67B8">
        <w:rPr>
          <w:rStyle w:val="a4"/>
          <w:rFonts w:cs="Arial"/>
          <w:b w:val="0"/>
          <w:spacing w:val="6"/>
          <w:sz w:val="24"/>
          <w:szCs w:val="24"/>
        </w:rPr>
        <w:t>Email:</w:t>
      </w:r>
      <w:r w:rsidRPr="00EF67B8">
        <w:rPr>
          <w:rFonts w:eastAsia="Times New Roman"/>
          <w:sz w:val="24"/>
          <w:szCs w:val="24"/>
        </w:rPr>
        <w:t>admin@gucciaac.org.lb</w:t>
      </w:r>
      <w:r w:rsidR="00D123A1" w:rsidRPr="00EF67B8">
        <w:rPr>
          <w:rFonts w:eastAsia="Times New Roman"/>
          <w:sz w:val="24"/>
          <w:szCs w:val="24"/>
        </w:rPr>
        <w:t>,</w:t>
      </w:r>
      <w:r w:rsidRPr="00EF67B8">
        <w:rPr>
          <w:rFonts w:eastAsia="Times New Roman"/>
          <w:sz w:val="24"/>
          <w:szCs w:val="24"/>
        </w:rPr>
        <w:t xml:space="preserve">  </w:t>
      </w:r>
      <w:r w:rsidR="00E26820" w:rsidRPr="00EF67B8">
        <w:rPr>
          <w:rFonts w:eastAsia="Times New Roman"/>
          <w:sz w:val="24"/>
          <w:szCs w:val="24"/>
        </w:rPr>
        <w:t>url:</w:t>
      </w:r>
      <w:r w:rsidRPr="00EF67B8">
        <w:rPr>
          <w:rFonts w:eastAsia="Times New Roman"/>
          <w:sz w:val="24"/>
          <w:szCs w:val="24"/>
        </w:rPr>
        <w:t xml:space="preserve"> </w:t>
      </w:r>
      <w:hyperlink r:id="rId48" w:history="1">
        <w:r w:rsidRPr="00EF67B8">
          <w:rPr>
            <w:rStyle w:val="-"/>
            <w:rFonts w:eastAsia="Times New Roman"/>
            <w:color w:val="auto"/>
            <w:sz w:val="24"/>
            <w:szCs w:val="24"/>
            <w:u w:val="none"/>
          </w:rPr>
          <w:t>www.gucciaac.org.lb</w:t>
        </w:r>
      </w:hyperlink>
    </w:p>
    <w:p w:rsidR="003C4044" w:rsidRPr="00EF67B8" w:rsidRDefault="003C4044" w:rsidP="00AF0371">
      <w:pPr>
        <w:spacing w:after="0" w:line="240" w:lineRule="auto"/>
        <w:rPr>
          <w:rFonts w:eastAsia="Times New Roman"/>
          <w:b/>
          <w:sz w:val="24"/>
          <w:szCs w:val="24"/>
        </w:rPr>
      </w:pPr>
    </w:p>
    <w:p w:rsidR="00F649B2" w:rsidRPr="00EF67B8" w:rsidRDefault="00F649B2" w:rsidP="00AF0371">
      <w:pPr>
        <w:spacing w:after="0" w:line="240" w:lineRule="auto"/>
        <w:rPr>
          <w:rFonts w:eastAsia="Times New Roman"/>
          <w:b/>
          <w:sz w:val="24"/>
          <w:szCs w:val="24"/>
        </w:rPr>
      </w:pPr>
      <w:r w:rsidRPr="00EF67B8">
        <w:rPr>
          <w:rFonts w:eastAsia="Times New Roman"/>
          <w:b/>
          <w:sz w:val="24"/>
          <w:szCs w:val="24"/>
        </w:rPr>
        <w:t>Lebanese Hellenic Business Council</w:t>
      </w:r>
    </w:p>
    <w:p w:rsidR="00F649B2" w:rsidRPr="00EF67B8" w:rsidRDefault="00F649B2" w:rsidP="00AF0371">
      <w:pPr>
        <w:spacing w:after="0" w:line="240" w:lineRule="auto"/>
        <w:rPr>
          <w:b/>
          <w:sz w:val="24"/>
          <w:szCs w:val="24"/>
        </w:rPr>
      </w:pPr>
      <w:r w:rsidRPr="00EF67B8">
        <w:rPr>
          <w:rFonts w:eastAsia="Times New Roman"/>
          <w:sz w:val="24"/>
          <w:szCs w:val="24"/>
        </w:rPr>
        <w:t xml:space="preserve">Tel: +961-1-694000, </w:t>
      </w:r>
      <w:r w:rsidR="00E26820" w:rsidRPr="00EF67B8">
        <w:rPr>
          <w:rStyle w:val="a4"/>
          <w:rFonts w:cs="Arial"/>
          <w:b w:val="0"/>
          <w:spacing w:val="6"/>
          <w:sz w:val="24"/>
          <w:szCs w:val="24"/>
        </w:rPr>
        <w:t>Email:</w:t>
      </w:r>
      <w:r w:rsidRPr="00EF67B8">
        <w:rPr>
          <w:rFonts w:eastAsia="Times New Roman"/>
          <w:sz w:val="24"/>
          <w:szCs w:val="24"/>
        </w:rPr>
        <w:t xml:space="preserve">hr.admin@tamerholding.com, </w:t>
      </w:r>
      <w:r w:rsidR="00E26820" w:rsidRPr="00EF67B8">
        <w:rPr>
          <w:rFonts w:eastAsia="Times New Roman"/>
          <w:sz w:val="24"/>
          <w:szCs w:val="24"/>
        </w:rPr>
        <w:t>url:</w:t>
      </w:r>
      <w:r w:rsidRPr="00EF67B8">
        <w:rPr>
          <w:rFonts w:eastAsia="Times New Roman"/>
          <w:sz w:val="24"/>
          <w:szCs w:val="24"/>
        </w:rPr>
        <w:t>www.tamerholding.com</w:t>
      </w:r>
    </w:p>
    <w:p w:rsidR="004B00BA" w:rsidRPr="00EF67B8" w:rsidRDefault="004B00BA" w:rsidP="00AF0371">
      <w:pPr>
        <w:spacing w:after="0" w:line="240" w:lineRule="auto"/>
        <w:rPr>
          <w:b/>
          <w:sz w:val="24"/>
          <w:szCs w:val="24"/>
        </w:rPr>
      </w:pPr>
    </w:p>
    <w:p w:rsidR="00401B3E" w:rsidRPr="00EF67B8" w:rsidRDefault="00401B3E" w:rsidP="00AF0371">
      <w:pPr>
        <w:spacing w:after="0" w:line="240" w:lineRule="auto"/>
        <w:rPr>
          <w:b/>
          <w:sz w:val="24"/>
          <w:szCs w:val="24"/>
        </w:rPr>
      </w:pPr>
      <w:r w:rsidRPr="00EF67B8">
        <w:rPr>
          <w:b/>
          <w:sz w:val="24"/>
          <w:szCs w:val="24"/>
        </w:rPr>
        <w:t>THE LEBANESE BUSINESSMEN ASSOCIATION</w:t>
      </w:r>
    </w:p>
    <w:p w:rsidR="006C3BD3" w:rsidRPr="00EF67B8" w:rsidRDefault="006C3BD3" w:rsidP="00AF0371">
      <w:pPr>
        <w:spacing w:after="0" w:line="240" w:lineRule="auto"/>
        <w:rPr>
          <w:b/>
          <w:sz w:val="24"/>
          <w:szCs w:val="24"/>
        </w:rPr>
      </w:pPr>
      <w:r w:rsidRPr="00EF67B8">
        <w:rPr>
          <w:rFonts w:eastAsia="Times New Roman"/>
          <w:sz w:val="24"/>
          <w:szCs w:val="24"/>
        </w:rPr>
        <w:t>Tel: (961-1) 320 450, (961-3) 289 800</w:t>
      </w:r>
      <w:r w:rsidR="00D123A1" w:rsidRPr="00EF67B8">
        <w:rPr>
          <w:rFonts w:eastAsia="Times New Roman"/>
          <w:sz w:val="24"/>
          <w:szCs w:val="24"/>
        </w:rPr>
        <w:t>,</w:t>
      </w:r>
      <w:r w:rsidR="00E26820" w:rsidRPr="00EF67B8">
        <w:rPr>
          <w:rFonts w:eastAsia="Times New Roman"/>
          <w:sz w:val="24"/>
          <w:szCs w:val="24"/>
        </w:rPr>
        <w:t> E</w:t>
      </w:r>
      <w:r w:rsidRPr="00EF67B8">
        <w:rPr>
          <w:rFonts w:eastAsia="Times New Roman"/>
          <w:sz w:val="24"/>
          <w:szCs w:val="24"/>
        </w:rPr>
        <w:t>mail:</w:t>
      </w:r>
      <w:r w:rsidRPr="00EF67B8">
        <w:rPr>
          <w:rFonts w:eastAsia="Times New Roman"/>
          <w:b/>
          <w:bCs/>
          <w:sz w:val="24"/>
          <w:szCs w:val="24"/>
        </w:rPr>
        <w:t> </w:t>
      </w:r>
      <w:hyperlink r:id="rId49" w:history="1">
        <w:r w:rsidRPr="00EF67B8">
          <w:rPr>
            <w:rFonts w:eastAsia="Times New Roman"/>
            <w:b/>
            <w:bCs/>
            <w:sz w:val="24"/>
            <w:szCs w:val="24"/>
            <w:u w:val="single"/>
          </w:rPr>
          <w:t>rdcl@rdcl.org.lb</w:t>
        </w:r>
      </w:hyperlink>
      <w:r w:rsidRPr="00EF67B8">
        <w:rPr>
          <w:rFonts w:eastAsia="Times New Roman"/>
          <w:b/>
          <w:bCs/>
          <w:sz w:val="24"/>
          <w:szCs w:val="24"/>
        </w:rPr>
        <w:t xml:space="preserve">, </w:t>
      </w:r>
      <w:r w:rsidRPr="00EF67B8">
        <w:rPr>
          <w:b/>
          <w:sz w:val="24"/>
          <w:szCs w:val="24"/>
        </w:rPr>
        <w:t xml:space="preserve"> </w:t>
      </w:r>
      <w:r w:rsidR="00E26820" w:rsidRPr="00EF67B8">
        <w:rPr>
          <w:b/>
          <w:sz w:val="24"/>
          <w:szCs w:val="24"/>
        </w:rPr>
        <w:t>url:</w:t>
      </w:r>
      <w:r w:rsidRPr="00EF67B8">
        <w:rPr>
          <w:b/>
          <w:sz w:val="24"/>
          <w:szCs w:val="24"/>
        </w:rPr>
        <w:t>www.rdcl.org.lb/</w:t>
      </w:r>
    </w:p>
    <w:tbl>
      <w:tblPr>
        <w:tblW w:w="4230" w:type="dxa"/>
        <w:tblCellSpacing w:w="0" w:type="dxa"/>
        <w:shd w:val="clear" w:color="auto" w:fill="FFFFFF"/>
        <w:tblCellMar>
          <w:left w:w="0" w:type="dxa"/>
          <w:right w:w="0" w:type="dxa"/>
        </w:tblCellMar>
        <w:tblLook w:val="04A0" w:firstRow="1" w:lastRow="0" w:firstColumn="1" w:lastColumn="0" w:noHBand="0" w:noVBand="1"/>
      </w:tblPr>
      <w:tblGrid>
        <w:gridCol w:w="846"/>
        <w:gridCol w:w="846"/>
        <w:gridCol w:w="846"/>
        <w:gridCol w:w="846"/>
        <w:gridCol w:w="846"/>
      </w:tblGrid>
      <w:tr w:rsidR="00C45C0D" w:rsidRPr="00EF67B8" w:rsidTr="00C45C0D">
        <w:trPr>
          <w:tblCellSpacing w:w="0" w:type="dxa"/>
        </w:trPr>
        <w:tc>
          <w:tcPr>
            <w:tcW w:w="0" w:type="auto"/>
            <w:shd w:val="clear" w:color="auto" w:fill="FFFFFF"/>
            <w:vAlign w:val="center"/>
            <w:hideMark/>
          </w:tcPr>
          <w:p w:rsidR="00C45C0D" w:rsidRPr="00EF67B8" w:rsidRDefault="00C45C0D" w:rsidP="00AF0371">
            <w:pPr>
              <w:spacing w:after="0" w:line="240" w:lineRule="auto"/>
              <w:rPr>
                <w:rFonts w:eastAsia="Times New Roman"/>
                <w:sz w:val="24"/>
                <w:szCs w:val="24"/>
              </w:rPr>
            </w:pPr>
          </w:p>
        </w:tc>
        <w:tc>
          <w:tcPr>
            <w:tcW w:w="0" w:type="auto"/>
            <w:shd w:val="clear" w:color="auto" w:fill="FFFFFF"/>
            <w:vAlign w:val="center"/>
            <w:hideMark/>
          </w:tcPr>
          <w:p w:rsidR="00C45C0D" w:rsidRPr="00EF67B8" w:rsidRDefault="00C45C0D" w:rsidP="00AF0371">
            <w:pPr>
              <w:spacing w:after="0" w:line="240" w:lineRule="auto"/>
              <w:rPr>
                <w:rFonts w:eastAsia="Times New Roman"/>
                <w:sz w:val="24"/>
                <w:szCs w:val="24"/>
              </w:rPr>
            </w:pPr>
          </w:p>
        </w:tc>
        <w:tc>
          <w:tcPr>
            <w:tcW w:w="0" w:type="auto"/>
            <w:shd w:val="clear" w:color="auto" w:fill="FFFFFF"/>
            <w:vAlign w:val="center"/>
            <w:hideMark/>
          </w:tcPr>
          <w:p w:rsidR="00C45C0D" w:rsidRPr="00EF67B8" w:rsidRDefault="00C45C0D" w:rsidP="00AF0371">
            <w:pPr>
              <w:spacing w:after="0" w:line="240" w:lineRule="auto"/>
              <w:rPr>
                <w:rFonts w:eastAsia="Times New Roman"/>
                <w:sz w:val="24"/>
                <w:szCs w:val="24"/>
              </w:rPr>
            </w:pPr>
          </w:p>
        </w:tc>
        <w:tc>
          <w:tcPr>
            <w:tcW w:w="0" w:type="auto"/>
            <w:shd w:val="clear" w:color="auto" w:fill="FFFFFF"/>
            <w:vAlign w:val="center"/>
            <w:hideMark/>
          </w:tcPr>
          <w:p w:rsidR="00C45C0D" w:rsidRPr="00EF67B8" w:rsidRDefault="00C45C0D" w:rsidP="00AF0371">
            <w:pPr>
              <w:spacing w:after="0" w:line="240" w:lineRule="auto"/>
              <w:rPr>
                <w:rFonts w:eastAsia="Times New Roman"/>
                <w:sz w:val="24"/>
                <w:szCs w:val="24"/>
              </w:rPr>
            </w:pPr>
          </w:p>
        </w:tc>
        <w:tc>
          <w:tcPr>
            <w:tcW w:w="0" w:type="auto"/>
            <w:shd w:val="clear" w:color="auto" w:fill="FFFFFF"/>
            <w:vAlign w:val="center"/>
            <w:hideMark/>
          </w:tcPr>
          <w:p w:rsidR="00C45C0D" w:rsidRPr="00EF67B8" w:rsidRDefault="00C45C0D" w:rsidP="00AF0371">
            <w:pPr>
              <w:spacing w:after="0" w:line="240" w:lineRule="auto"/>
              <w:rPr>
                <w:rFonts w:eastAsia="Times New Roman"/>
                <w:sz w:val="24"/>
                <w:szCs w:val="24"/>
              </w:rPr>
            </w:pPr>
          </w:p>
        </w:tc>
      </w:tr>
    </w:tbl>
    <w:p w:rsidR="00401B3E" w:rsidRPr="00EF67B8" w:rsidRDefault="00A4476D" w:rsidP="00AF0371">
      <w:pPr>
        <w:spacing w:after="0" w:line="240" w:lineRule="auto"/>
        <w:rPr>
          <w:sz w:val="24"/>
          <w:szCs w:val="24"/>
          <w:lang w:val="el-GR"/>
        </w:rPr>
      </w:pPr>
      <w:r w:rsidRPr="00EF67B8">
        <w:rPr>
          <w:sz w:val="24"/>
          <w:szCs w:val="24"/>
        </w:rPr>
        <w:t>A</w:t>
      </w:r>
      <w:r w:rsidR="00401B3E" w:rsidRPr="00EF67B8">
        <w:rPr>
          <w:sz w:val="24"/>
          <w:szCs w:val="24"/>
          <w:lang w:val="el-GR"/>
        </w:rPr>
        <w:t>ποστολή</w:t>
      </w:r>
      <w:r w:rsidRPr="00EF67B8">
        <w:rPr>
          <w:sz w:val="24"/>
          <w:szCs w:val="24"/>
          <w:lang w:val="el-GR"/>
        </w:rPr>
        <w:t xml:space="preserve"> </w:t>
      </w:r>
      <w:r w:rsidRPr="00EF67B8">
        <w:rPr>
          <w:sz w:val="24"/>
          <w:szCs w:val="24"/>
        </w:rPr>
        <w:t>o</w:t>
      </w:r>
      <w:r w:rsidR="00401B3E" w:rsidRPr="00EF67B8">
        <w:rPr>
          <w:sz w:val="24"/>
          <w:szCs w:val="24"/>
          <w:lang w:val="el-GR"/>
        </w:rPr>
        <w:t xml:space="preserve"> συντονισμό</w:t>
      </w:r>
      <w:r w:rsidRPr="00EF67B8">
        <w:rPr>
          <w:sz w:val="24"/>
          <w:szCs w:val="24"/>
          <w:lang w:val="el-GR"/>
        </w:rPr>
        <w:t>ς</w:t>
      </w:r>
      <w:r w:rsidR="00401B3E" w:rsidRPr="00EF67B8">
        <w:rPr>
          <w:sz w:val="24"/>
          <w:szCs w:val="24"/>
          <w:lang w:val="el-GR"/>
        </w:rPr>
        <w:t xml:space="preserve"> μεταξύ ιδιωτικού και δημ</w:t>
      </w:r>
      <w:r w:rsidR="003C4044" w:rsidRPr="00EF67B8">
        <w:rPr>
          <w:sz w:val="24"/>
          <w:szCs w:val="24"/>
          <w:lang w:val="el-GR"/>
        </w:rPr>
        <w:t>ο</w:t>
      </w:r>
      <w:r w:rsidR="00401B3E" w:rsidRPr="00EF67B8">
        <w:rPr>
          <w:sz w:val="24"/>
          <w:szCs w:val="24"/>
          <w:lang w:val="el-GR"/>
        </w:rPr>
        <w:t>σ</w:t>
      </w:r>
      <w:r w:rsidR="003C4044" w:rsidRPr="00EF67B8">
        <w:rPr>
          <w:sz w:val="24"/>
          <w:szCs w:val="24"/>
          <w:lang w:val="el-GR"/>
        </w:rPr>
        <w:t>ί</w:t>
      </w:r>
      <w:r w:rsidR="00401B3E" w:rsidRPr="00EF67B8">
        <w:rPr>
          <w:sz w:val="24"/>
          <w:szCs w:val="24"/>
          <w:lang w:val="el-GR"/>
        </w:rPr>
        <w:t xml:space="preserve">ου τομέα </w:t>
      </w:r>
      <w:r w:rsidRPr="00EF67B8">
        <w:rPr>
          <w:sz w:val="24"/>
          <w:szCs w:val="24"/>
          <w:lang w:val="el-GR"/>
        </w:rPr>
        <w:t>με κ</w:t>
      </w:r>
      <w:r w:rsidR="00401B3E" w:rsidRPr="00EF67B8">
        <w:rPr>
          <w:sz w:val="24"/>
          <w:szCs w:val="24"/>
          <w:lang w:val="el-GR"/>
        </w:rPr>
        <w:t>ύριο χαρακτηριστικό ότι δεν είναι σε ανταγωνισμό με οποιαδήποτε από τις υπάρχουσες οργανώσεις στον Λίβανο.</w:t>
      </w:r>
    </w:p>
    <w:p w:rsidR="004B00BA" w:rsidRPr="00EF67B8" w:rsidRDefault="004B00BA" w:rsidP="00F149C5">
      <w:pPr>
        <w:spacing w:after="0" w:line="240" w:lineRule="auto"/>
        <w:rPr>
          <w:b/>
          <w:bCs/>
          <w:sz w:val="24"/>
          <w:szCs w:val="24"/>
          <w:lang w:val="el-GR"/>
        </w:rPr>
      </w:pPr>
    </w:p>
    <w:p w:rsidR="007D2AE1" w:rsidRPr="00EF67B8" w:rsidRDefault="007D2AE1" w:rsidP="00F149C5">
      <w:pPr>
        <w:spacing w:after="0" w:line="240" w:lineRule="auto"/>
        <w:rPr>
          <w:b/>
          <w:bCs/>
          <w:sz w:val="24"/>
          <w:szCs w:val="24"/>
        </w:rPr>
      </w:pPr>
      <w:r w:rsidRPr="00EF67B8">
        <w:rPr>
          <w:b/>
          <w:bCs/>
          <w:sz w:val="24"/>
          <w:szCs w:val="24"/>
        </w:rPr>
        <w:t>Beirut Traders Association</w:t>
      </w:r>
    </w:p>
    <w:p w:rsidR="007D2AE1" w:rsidRPr="00EF67B8" w:rsidRDefault="00D123A1" w:rsidP="00F149C5">
      <w:pPr>
        <w:spacing w:after="0" w:line="240" w:lineRule="auto"/>
        <w:rPr>
          <w:b/>
          <w:bCs/>
          <w:sz w:val="24"/>
          <w:szCs w:val="24"/>
        </w:rPr>
      </w:pPr>
      <w:r w:rsidRPr="00EF67B8">
        <w:rPr>
          <w:sz w:val="24"/>
          <w:szCs w:val="24"/>
        </w:rPr>
        <w:t xml:space="preserve">Tel: 01 345735, </w:t>
      </w:r>
      <w:r w:rsidR="00E26820" w:rsidRPr="00EF67B8">
        <w:rPr>
          <w:sz w:val="24"/>
          <w:szCs w:val="24"/>
        </w:rPr>
        <w:t>E</w:t>
      </w:r>
      <w:r w:rsidR="007D2AE1" w:rsidRPr="00EF67B8">
        <w:rPr>
          <w:sz w:val="24"/>
          <w:szCs w:val="24"/>
        </w:rPr>
        <w:t xml:space="preserve">mail :contact@beiruttraders.org </w:t>
      </w:r>
    </w:p>
    <w:p w:rsidR="004B00BA" w:rsidRPr="00EF67B8" w:rsidRDefault="004B00BA" w:rsidP="00F149C5">
      <w:pPr>
        <w:spacing w:after="0" w:line="240" w:lineRule="auto"/>
        <w:rPr>
          <w:sz w:val="24"/>
          <w:szCs w:val="24"/>
        </w:rPr>
      </w:pPr>
    </w:p>
    <w:p w:rsidR="007D2AE1" w:rsidRPr="00EF67B8" w:rsidRDefault="007D2AE1" w:rsidP="00F149C5">
      <w:pPr>
        <w:spacing w:after="0" w:line="240" w:lineRule="auto"/>
        <w:rPr>
          <w:b/>
          <w:bCs/>
          <w:sz w:val="24"/>
          <w:szCs w:val="24"/>
        </w:rPr>
      </w:pPr>
      <w:r w:rsidRPr="00EF67B8">
        <w:rPr>
          <w:b/>
          <w:bCs/>
          <w:sz w:val="24"/>
          <w:szCs w:val="24"/>
        </w:rPr>
        <w:t xml:space="preserve">Association of </w:t>
      </w:r>
      <w:r w:rsidR="00E150F9">
        <w:rPr>
          <w:b/>
          <w:bCs/>
          <w:sz w:val="24"/>
          <w:szCs w:val="24"/>
        </w:rPr>
        <w:t>L</w:t>
      </w:r>
      <w:r w:rsidRPr="00EF67B8">
        <w:rPr>
          <w:b/>
          <w:bCs/>
          <w:sz w:val="24"/>
          <w:szCs w:val="24"/>
        </w:rPr>
        <w:t xml:space="preserve">ebanese </w:t>
      </w:r>
      <w:r w:rsidR="00E150F9">
        <w:rPr>
          <w:b/>
          <w:bCs/>
          <w:sz w:val="24"/>
          <w:szCs w:val="24"/>
          <w:lang w:val="en-GB"/>
        </w:rPr>
        <w:t>I</w:t>
      </w:r>
      <w:r w:rsidRPr="00EF67B8">
        <w:rPr>
          <w:b/>
          <w:bCs/>
          <w:sz w:val="24"/>
          <w:szCs w:val="24"/>
        </w:rPr>
        <w:t>ndustrialist</w:t>
      </w:r>
      <w:r w:rsidR="004A6504" w:rsidRPr="00EF67B8">
        <w:rPr>
          <w:b/>
          <w:bCs/>
          <w:sz w:val="24"/>
          <w:szCs w:val="24"/>
        </w:rPr>
        <w:t>s</w:t>
      </w:r>
      <w:r w:rsidRPr="00EF67B8">
        <w:rPr>
          <w:b/>
          <w:bCs/>
          <w:sz w:val="24"/>
          <w:szCs w:val="24"/>
        </w:rPr>
        <w:t xml:space="preserve"> </w:t>
      </w:r>
    </w:p>
    <w:p w:rsidR="007D2AE1" w:rsidRPr="00EF67B8" w:rsidRDefault="00671237" w:rsidP="00F149C5">
      <w:pPr>
        <w:tabs>
          <w:tab w:val="left" w:pos="8340"/>
        </w:tabs>
        <w:spacing w:after="0" w:line="240" w:lineRule="auto"/>
        <w:rPr>
          <w:bCs/>
          <w:sz w:val="24"/>
          <w:szCs w:val="24"/>
        </w:rPr>
      </w:pPr>
      <w:r w:rsidRPr="00EF67B8">
        <w:rPr>
          <w:bCs/>
          <w:sz w:val="24"/>
          <w:szCs w:val="24"/>
        </w:rPr>
        <w:t>T</w:t>
      </w:r>
      <w:r w:rsidR="007D2AE1" w:rsidRPr="00EF67B8">
        <w:rPr>
          <w:bCs/>
          <w:sz w:val="24"/>
          <w:szCs w:val="24"/>
        </w:rPr>
        <w:t>el: 01 350280</w:t>
      </w:r>
      <w:r w:rsidRPr="00EF67B8">
        <w:rPr>
          <w:bCs/>
          <w:sz w:val="24"/>
          <w:szCs w:val="24"/>
        </w:rPr>
        <w:t xml:space="preserve">, </w:t>
      </w:r>
      <w:r w:rsidR="00E26820" w:rsidRPr="00EF67B8">
        <w:rPr>
          <w:bCs/>
          <w:sz w:val="24"/>
          <w:szCs w:val="24"/>
        </w:rPr>
        <w:t>E</w:t>
      </w:r>
      <w:r w:rsidRPr="00EF67B8">
        <w:rPr>
          <w:bCs/>
          <w:sz w:val="24"/>
          <w:szCs w:val="24"/>
        </w:rPr>
        <w:t xml:space="preserve">mail :ali@ali.org.lb </w:t>
      </w:r>
    </w:p>
    <w:p w:rsidR="00B815A0" w:rsidRPr="00EF67B8" w:rsidRDefault="00B815A0" w:rsidP="00F149C5">
      <w:pPr>
        <w:spacing w:after="0" w:line="240" w:lineRule="auto"/>
        <w:rPr>
          <w:rFonts w:eastAsia="Times New Roman"/>
          <w:sz w:val="24"/>
          <w:szCs w:val="24"/>
        </w:rPr>
      </w:pPr>
    </w:p>
    <w:p w:rsidR="00B815A0" w:rsidRPr="00EF67B8" w:rsidRDefault="00B815A0" w:rsidP="00F149C5">
      <w:pPr>
        <w:spacing w:after="0" w:line="240" w:lineRule="auto"/>
        <w:rPr>
          <w:rFonts w:eastAsia="Times New Roman"/>
          <w:b/>
          <w:sz w:val="24"/>
          <w:szCs w:val="24"/>
        </w:rPr>
      </w:pPr>
      <w:r w:rsidRPr="00EF67B8">
        <w:rPr>
          <w:rFonts w:eastAsia="Times New Roman"/>
          <w:b/>
          <w:sz w:val="24"/>
          <w:szCs w:val="24"/>
        </w:rPr>
        <w:t xml:space="preserve">Order of Engineers and Architects of Beirut                     </w:t>
      </w:r>
    </w:p>
    <w:p w:rsidR="00B815A0" w:rsidRPr="00EF67B8" w:rsidRDefault="00B815A0" w:rsidP="00F149C5">
      <w:pPr>
        <w:spacing w:after="0" w:line="240" w:lineRule="auto"/>
        <w:rPr>
          <w:rFonts w:eastAsia="Times New Roman"/>
          <w:sz w:val="24"/>
          <w:szCs w:val="24"/>
        </w:rPr>
      </w:pPr>
      <w:r w:rsidRPr="00EF67B8">
        <w:rPr>
          <w:rFonts w:eastAsia="Times New Roman"/>
          <w:sz w:val="24"/>
          <w:szCs w:val="24"/>
        </w:rPr>
        <w:t>Tel: +961-1-850 111</w:t>
      </w:r>
      <w:r w:rsidR="00D123A1" w:rsidRPr="00EF67B8">
        <w:rPr>
          <w:rFonts w:eastAsia="Times New Roman"/>
          <w:sz w:val="24"/>
          <w:szCs w:val="24"/>
        </w:rPr>
        <w:t>,</w:t>
      </w:r>
      <w:r w:rsidRPr="00EF67B8">
        <w:rPr>
          <w:rFonts w:eastAsia="Times New Roman"/>
          <w:sz w:val="24"/>
          <w:szCs w:val="24"/>
        </w:rPr>
        <w:t xml:space="preserve"> </w:t>
      </w:r>
      <w:r w:rsidR="00E26820" w:rsidRPr="00EF67B8">
        <w:rPr>
          <w:rStyle w:val="a4"/>
          <w:rFonts w:cs="Arial"/>
          <w:b w:val="0"/>
          <w:spacing w:val="6"/>
          <w:sz w:val="24"/>
          <w:szCs w:val="24"/>
        </w:rPr>
        <w:t>Email:</w:t>
      </w:r>
      <w:r w:rsidRPr="00EF67B8">
        <w:rPr>
          <w:rFonts w:eastAsia="Times New Roman"/>
          <w:sz w:val="24"/>
          <w:szCs w:val="24"/>
        </w:rPr>
        <w:t xml:space="preserve"> info@ording.org.lb</w:t>
      </w:r>
      <w:r w:rsidR="00D123A1" w:rsidRPr="00EF67B8">
        <w:rPr>
          <w:rFonts w:eastAsia="Times New Roman"/>
          <w:sz w:val="24"/>
          <w:szCs w:val="24"/>
        </w:rPr>
        <w:t>,</w:t>
      </w:r>
      <w:r w:rsidRPr="00EF67B8">
        <w:rPr>
          <w:rFonts w:eastAsia="Times New Roman"/>
          <w:sz w:val="24"/>
          <w:szCs w:val="24"/>
        </w:rPr>
        <w:t xml:space="preserve">  </w:t>
      </w:r>
      <w:r w:rsidR="00E26820" w:rsidRPr="00EF67B8">
        <w:rPr>
          <w:rFonts w:eastAsia="Times New Roman"/>
          <w:sz w:val="24"/>
          <w:szCs w:val="24"/>
        </w:rPr>
        <w:t>url:</w:t>
      </w:r>
      <w:r w:rsidRPr="00EF67B8">
        <w:rPr>
          <w:rFonts w:eastAsia="Times New Roman"/>
          <w:sz w:val="24"/>
          <w:szCs w:val="24"/>
        </w:rPr>
        <w:t xml:space="preserve"> www.oea.org.lb</w:t>
      </w:r>
    </w:p>
    <w:p w:rsidR="00B815A0" w:rsidRPr="00EF67B8" w:rsidRDefault="00B815A0" w:rsidP="00F149C5">
      <w:pPr>
        <w:spacing w:after="0" w:line="240" w:lineRule="auto"/>
        <w:rPr>
          <w:rFonts w:eastAsia="Times New Roman"/>
          <w:sz w:val="24"/>
          <w:szCs w:val="24"/>
        </w:rPr>
      </w:pPr>
    </w:p>
    <w:p w:rsidR="00B815A0" w:rsidRPr="00EF67B8" w:rsidRDefault="00B815A0" w:rsidP="00F149C5">
      <w:pPr>
        <w:spacing w:after="0" w:line="240" w:lineRule="auto"/>
        <w:rPr>
          <w:rFonts w:eastAsia="Times New Roman"/>
          <w:b/>
          <w:sz w:val="24"/>
          <w:szCs w:val="24"/>
        </w:rPr>
      </w:pPr>
      <w:r w:rsidRPr="00EF67B8">
        <w:rPr>
          <w:rFonts w:eastAsia="Times New Roman"/>
          <w:b/>
          <w:sz w:val="24"/>
          <w:szCs w:val="24"/>
        </w:rPr>
        <w:t xml:space="preserve">Lebanese Contractors Syndicate                                      </w:t>
      </w:r>
    </w:p>
    <w:p w:rsidR="00B815A0" w:rsidRPr="00EF67B8" w:rsidRDefault="00B815A0" w:rsidP="00F149C5">
      <w:pPr>
        <w:spacing w:after="0" w:line="240" w:lineRule="auto"/>
        <w:rPr>
          <w:rFonts w:eastAsia="Times New Roman"/>
          <w:sz w:val="24"/>
          <w:szCs w:val="24"/>
        </w:rPr>
      </w:pPr>
      <w:r w:rsidRPr="00EF67B8">
        <w:rPr>
          <w:rFonts w:eastAsia="Times New Roman"/>
          <w:sz w:val="24"/>
          <w:szCs w:val="24"/>
        </w:rPr>
        <w:t>Tel: +961-1-611283</w:t>
      </w:r>
      <w:r w:rsidR="00D123A1" w:rsidRPr="00EF67B8">
        <w:rPr>
          <w:rFonts w:eastAsia="Times New Roman"/>
          <w:sz w:val="24"/>
          <w:szCs w:val="24"/>
        </w:rPr>
        <w:t>,</w:t>
      </w:r>
      <w:r w:rsidRPr="00EF67B8">
        <w:rPr>
          <w:rFonts w:eastAsia="Times New Roman"/>
          <w:sz w:val="24"/>
          <w:szCs w:val="24"/>
        </w:rPr>
        <w:t xml:space="preserve"> </w:t>
      </w:r>
      <w:r w:rsidR="00E26820" w:rsidRPr="00EF67B8">
        <w:rPr>
          <w:rStyle w:val="a4"/>
          <w:rFonts w:cs="Arial"/>
          <w:b w:val="0"/>
          <w:spacing w:val="6"/>
          <w:sz w:val="24"/>
          <w:szCs w:val="24"/>
        </w:rPr>
        <w:t>Email:</w:t>
      </w:r>
      <w:r w:rsidRPr="00EF67B8">
        <w:rPr>
          <w:rFonts w:eastAsia="Times New Roman"/>
          <w:sz w:val="24"/>
          <w:szCs w:val="24"/>
        </w:rPr>
        <w:t xml:space="preserve"> </w:t>
      </w:r>
      <w:hyperlink r:id="rId50" w:history="1">
        <w:r w:rsidRPr="00EF67B8">
          <w:rPr>
            <w:rStyle w:val="-"/>
            <w:rFonts w:eastAsia="Times New Roman"/>
            <w:color w:val="auto"/>
            <w:sz w:val="24"/>
            <w:szCs w:val="24"/>
          </w:rPr>
          <w:t>dbank@lcsyndicate.com.lb</w:t>
        </w:r>
      </w:hyperlink>
    </w:p>
    <w:p w:rsidR="00B815A0" w:rsidRPr="00EF67B8" w:rsidRDefault="00B815A0" w:rsidP="00F149C5">
      <w:pPr>
        <w:spacing w:after="0" w:line="240" w:lineRule="auto"/>
        <w:rPr>
          <w:rFonts w:eastAsia="Times New Roman"/>
          <w:sz w:val="24"/>
          <w:szCs w:val="24"/>
        </w:rPr>
      </w:pPr>
    </w:p>
    <w:p w:rsidR="00B815A0" w:rsidRPr="00EF67B8" w:rsidRDefault="00B815A0" w:rsidP="00F149C5">
      <w:pPr>
        <w:spacing w:after="0" w:line="240" w:lineRule="auto"/>
        <w:rPr>
          <w:rFonts w:eastAsia="Times New Roman"/>
          <w:b/>
          <w:sz w:val="24"/>
          <w:szCs w:val="24"/>
        </w:rPr>
      </w:pPr>
      <w:r w:rsidRPr="00EF67B8">
        <w:rPr>
          <w:rFonts w:eastAsia="Times New Roman"/>
          <w:b/>
          <w:sz w:val="24"/>
          <w:szCs w:val="24"/>
        </w:rPr>
        <w:t>Real Estate Syndicate of Lebanon</w:t>
      </w:r>
    </w:p>
    <w:p w:rsidR="00B815A0" w:rsidRPr="00EF67B8" w:rsidRDefault="00E26820" w:rsidP="00F149C5">
      <w:pPr>
        <w:spacing w:after="0" w:line="240" w:lineRule="auto"/>
        <w:rPr>
          <w:rFonts w:eastAsia="Times New Roman"/>
          <w:sz w:val="24"/>
          <w:szCs w:val="24"/>
          <w:u w:val="single"/>
        </w:rPr>
      </w:pPr>
      <w:hyperlink r:id="rId51" w:history="1">
        <w:r w:rsidRPr="00EF67B8">
          <w:rPr>
            <w:rStyle w:val="-"/>
            <w:rFonts w:eastAsia="Times New Roman"/>
            <w:color w:val="auto"/>
            <w:sz w:val="24"/>
            <w:szCs w:val="24"/>
          </w:rPr>
          <w:t xml:space="preserve">Tel:+961-1- 566700, </w:t>
        </w:r>
        <w:r w:rsidRPr="00EF67B8">
          <w:rPr>
            <w:rStyle w:val="-"/>
            <w:rFonts w:cs="Arial"/>
            <w:color w:val="auto"/>
            <w:spacing w:val="6"/>
            <w:sz w:val="24"/>
            <w:szCs w:val="24"/>
          </w:rPr>
          <w:t>Email:</w:t>
        </w:r>
        <w:r w:rsidRPr="00EF67B8">
          <w:rPr>
            <w:rStyle w:val="-"/>
            <w:rFonts w:eastAsia="Times New Roman"/>
            <w:color w:val="auto"/>
            <w:sz w:val="24"/>
            <w:szCs w:val="24"/>
          </w:rPr>
          <w:t xml:space="preserve"> info@real.org.lb, url: www.real.org.lb</w:t>
        </w:r>
      </w:hyperlink>
    </w:p>
    <w:p w:rsidR="00B815A0" w:rsidRPr="00EF67B8" w:rsidRDefault="00B815A0" w:rsidP="00F149C5">
      <w:pPr>
        <w:spacing w:after="0" w:line="240" w:lineRule="auto"/>
        <w:rPr>
          <w:rFonts w:eastAsia="Times New Roman"/>
          <w:sz w:val="24"/>
          <w:szCs w:val="24"/>
          <w:u w:val="single"/>
        </w:rPr>
      </w:pPr>
    </w:p>
    <w:p w:rsidR="00B815A0" w:rsidRPr="00EF67B8" w:rsidRDefault="00B815A0" w:rsidP="00F149C5">
      <w:pPr>
        <w:spacing w:after="0" w:line="240" w:lineRule="auto"/>
        <w:rPr>
          <w:rFonts w:eastAsia="Times New Roman"/>
          <w:b/>
          <w:sz w:val="24"/>
          <w:szCs w:val="24"/>
        </w:rPr>
      </w:pPr>
      <w:r w:rsidRPr="00EF67B8">
        <w:rPr>
          <w:rFonts w:eastAsia="Times New Roman"/>
          <w:b/>
          <w:sz w:val="24"/>
          <w:szCs w:val="24"/>
        </w:rPr>
        <w:t xml:space="preserve">Association of Travel &amp;Tourist Agents                              </w:t>
      </w:r>
    </w:p>
    <w:p w:rsidR="00B815A0" w:rsidRPr="00EF67B8" w:rsidRDefault="00B815A0" w:rsidP="00F149C5">
      <w:pPr>
        <w:spacing w:after="0" w:line="240" w:lineRule="auto"/>
        <w:rPr>
          <w:b/>
          <w:bCs/>
          <w:sz w:val="24"/>
          <w:szCs w:val="24"/>
        </w:rPr>
      </w:pPr>
      <w:r w:rsidRPr="00EF67B8">
        <w:rPr>
          <w:rFonts w:eastAsia="Times New Roman"/>
          <w:sz w:val="24"/>
          <w:szCs w:val="24"/>
          <w:u w:val="single"/>
        </w:rPr>
        <w:t>Tel: +961-1-200176</w:t>
      </w:r>
      <w:r w:rsidR="00D123A1" w:rsidRPr="00EF67B8">
        <w:rPr>
          <w:rFonts w:eastAsia="Times New Roman"/>
          <w:sz w:val="24"/>
          <w:szCs w:val="24"/>
          <w:u w:val="single"/>
        </w:rPr>
        <w:t>,</w:t>
      </w:r>
      <w:r w:rsidRPr="00EF67B8">
        <w:rPr>
          <w:rFonts w:eastAsia="Times New Roman"/>
          <w:sz w:val="24"/>
          <w:szCs w:val="24"/>
          <w:u w:val="single"/>
        </w:rPr>
        <w:t xml:space="preserve"> </w:t>
      </w:r>
      <w:r w:rsidR="00E26820" w:rsidRPr="00EF67B8">
        <w:rPr>
          <w:rStyle w:val="a4"/>
          <w:rFonts w:cs="Arial"/>
          <w:b w:val="0"/>
          <w:spacing w:val="6"/>
          <w:sz w:val="24"/>
          <w:szCs w:val="24"/>
        </w:rPr>
        <w:t>Email:</w:t>
      </w:r>
      <w:r w:rsidRPr="00EF67B8">
        <w:rPr>
          <w:rFonts w:eastAsia="Times New Roman"/>
          <w:sz w:val="24"/>
          <w:szCs w:val="24"/>
          <w:u w:val="single"/>
        </w:rPr>
        <w:t xml:space="preserve"> lebtravl@inco.com.lb</w:t>
      </w:r>
    </w:p>
    <w:p w:rsidR="006748D5" w:rsidRPr="00EF67B8" w:rsidRDefault="006748D5" w:rsidP="00F149C5">
      <w:pPr>
        <w:spacing w:after="0" w:line="240" w:lineRule="auto"/>
        <w:rPr>
          <w:b/>
          <w:sz w:val="24"/>
          <w:szCs w:val="24"/>
        </w:rPr>
      </w:pPr>
    </w:p>
    <w:p w:rsidR="00F149C5" w:rsidRPr="00EF67B8" w:rsidRDefault="00F149C5" w:rsidP="00F149C5">
      <w:pPr>
        <w:spacing w:after="0" w:line="240" w:lineRule="auto"/>
        <w:rPr>
          <w:b/>
          <w:sz w:val="24"/>
          <w:szCs w:val="24"/>
        </w:rPr>
      </w:pPr>
    </w:p>
    <w:p w:rsidR="00B21B05" w:rsidRPr="00EF67B8" w:rsidRDefault="00503948" w:rsidP="00437524">
      <w:pPr>
        <w:rPr>
          <w:b/>
          <w:sz w:val="24"/>
          <w:szCs w:val="24"/>
          <w:u w:val="single"/>
        </w:rPr>
      </w:pPr>
      <w:r w:rsidRPr="00EF67B8">
        <w:rPr>
          <w:b/>
          <w:sz w:val="24"/>
          <w:szCs w:val="24"/>
          <w:u w:val="single"/>
          <w:lang w:val="el-GR"/>
        </w:rPr>
        <w:t>Δ</w:t>
      </w:r>
      <w:r w:rsidRPr="00EF67B8">
        <w:rPr>
          <w:b/>
          <w:sz w:val="24"/>
          <w:szCs w:val="24"/>
          <w:u w:val="single"/>
        </w:rPr>
        <w:t xml:space="preserve">. </w:t>
      </w:r>
      <w:r w:rsidRPr="00EF67B8">
        <w:rPr>
          <w:b/>
          <w:sz w:val="24"/>
          <w:szCs w:val="24"/>
          <w:u w:val="single"/>
          <w:lang w:val="el-GR"/>
        </w:rPr>
        <w:t>Τράπεζες</w:t>
      </w:r>
    </w:p>
    <w:p w:rsidR="00B21B05" w:rsidRPr="00EF67B8" w:rsidRDefault="00B21B05" w:rsidP="00D066F1">
      <w:pPr>
        <w:spacing w:after="0"/>
        <w:rPr>
          <w:rFonts w:eastAsia="Times New Roman"/>
          <w:b/>
          <w:sz w:val="24"/>
          <w:szCs w:val="24"/>
        </w:rPr>
      </w:pPr>
      <w:r w:rsidRPr="00EF67B8">
        <w:rPr>
          <w:rFonts w:eastAsia="Times New Roman"/>
          <w:b/>
          <w:sz w:val="24"/>
          <w:szCs w:val="24"/>
        </w:rPr>
        <w:t>Banque du Liban</w:t>
      </w:r>
    </w:p>
    <w:p w:rsidR="00B21B05" w:rsidRPr="00EF67B8" w:rsidRDefault="00B21B05" w:rsidP="00D066F1">
      <w:pPr>
        <w:spacing w:after="0"/>
        <w:rPr>
          <w:rFonts w:eastAsia="Times New Roman"/>
          <w:sz w:val="24"/>
          <w:szCs w:val="24"/>
        </w:rPr>
      </w:pPr>
      <w:r w:rsidRPr="00EF67B8">
        <w:rPr>
          <w:rFonts w:eastAsia="Times New Roman"/>
          <w:sz w:val="24"/>
          <w:szCs w:val="24"/>
        </w:rPr>
        <w:t>Tel:</w:t>
      </w:r>
      <w:r w:rsidR="00E150F9" w:rsidRPr="00E150F9">
        <w:rPr>
          <w:rFonts w:eastAsia="Times New Roman"/>
          <w:sz w:val="24"/>
          <w:szCs w:val="24"/>
        </w:rPr>
        <w:t xml:space="preserve"> +</w:t>
      </w:r>
      <w:r w:rsidRPr="00EF67B8">
        <w:rPr>
          <w:rFonts w:eastAsia="Times New Roman"/>
          <w:sz w:val="24"/>
          <w:szCs w:val="24"/>
        </w:rPr>
        <w:t xml:space="preserve">961-750000 , </w:t>
      </w:r>
      <w:r w:rsidR="00E26820" w:rsidRPr="00EF67B8">
        <w:rPr>
          <w:rStyle w:val="a4"/>
          <w:rFonts w:cs="Arial"/>
          <w:b w:val="0"/>
          <w:spacing w:val="6"/>
          <w:sz w:val="24"/>
          <w:szCs w:val="24"/>
        </w:rPr>
        <w:t>Email:</w:t>
      </w:r>
      <w:r w:rsidRPr="00EF67B8">
        <w:rPr>
          <w:rFonts w:eastAsia="Times New Roman"/>
          <w:sz w:val="24"/>
          <w:szCs w:val="24"/>
        </w:rPr>
        <w:t xml:space="preserve"> </w:t>
      </w:r>
      <w:hyperlink r:id="rId52" w:history="1">
        <w:r w:rsidR="00D123A1" w:rsidRPr="00EF67B8">
          <w:rPr>
            <w:rStyle w:val="-"/>
            <w:rFonts w:eastAsia="Times New Roman"/>
            <w:color w:val="auto"/>
            <w:sz w:val="24"/>
            <w:szCs w:val="24"/>
          </w:rPr>
          <w:t>bdlit@bdl.gov.lb</w:t>
        </w:r>
      </w:hyperlink>
      <w:r w:rsidRPr="00EF67B8">
        <w:rPr>
          <w:rFonts w:eastAsia="Times New Roman"/>
          <w:sz w:val="24"/>
          <w:szCs w:val="24"/>
        </w:rPr>
        <w:t>,</w:t>
      </w:r>
      <w:r w:rsidR="00D123A1" w:rsidRPr="00EF67B8">
        <w:rPr>
          <w:rFonts w:eastAsia="Times New Roman"/>
          <w:sz w:val="24"/>
          <w:szCs w:val="24"/>
        </w:rPr>
        <w:t xml:space="preserve"> </w:t>
      </w:r>
      <w:r w:rsidRPr="00EF67B8">
        <w:rPr>
          <w:rFonts w:eastAsia="Times New Roman"/>
          <w:sz w:val="24"/>
          <w:szCs w:val="24"/>
        </w:rPr>
        <w:t xml:space="preserve"> </w:t>
      </w:r>
      <w:r w:rsidR="00E26820" w:rsidRPr="00EF67B8">
        <w:rPr>
          <w:rFonts w:eastAsia="Times New Roman"/>
          <w:sz w:val="24"/>
          <w:szCs w:val="24"/>
        </w:rPr>
        <w:t>url:</w:t>
      </w:r>
      <w:hyperlink r:id="rId53" w:history="1">
        <w:r w:rsidRPr="00EF67B8">
          <w:rPr>
            <w:rStyle w:val="-"/>
            <w:rFonts w:eastAsia="Times New Roman"/>
            <w:color w:val="auto"/>
            <w:sz w:val="24"/>
            <w:szCs w:val="24"/>
          </w:rPr>
          <w:t>www.bdl.gov.lb</w:t>
        </w:r>
      </w:hyperlink>
    </w:p>
    <w:p w:rsidR="00D066F1" w:rsidRPr="00EF67B8" w:rsidRDefault="00D066F1" w:rsidP="00D066F1">
      <w:pPr>
        <w:spacing w:after="0"/>
        <w:rPr>
          <w:rFonts w:eastAsia="Times New Roman"/>
          <w:sz w:val="24"/>
          <w:szCs w:val="24"/>
        </w:rPr>
      </w:pPr>
    </w:p>
    <w:p w:rsidR="00B21B05" w:rsidRPr="00EF67B8" w:rsidRDefault="00B21B05" w:rsidP="00D066F1">
      <w:pPr>
        <w:spacing w:after="0"/>
        <w:rPr>
          <w:rFonts w:eastAsia="Times New Roman"/>
          <w:b/>
          <w:sz w:val="24"/>
          <w:szCs w:val="24"/>
        </w:rPr>
      </w:pPr>
      <w:r w:rsidRPr="00EF67B8">
        <w:rPr>
          <w:rFonts w:eastAsia="Times New Roman"/>
          <w:b/>
          <w:sz w:val="24"/>
          <w:szCs w:val="24"/>
        </w:rPr>
        <w:t xml:space="preserve">Association of Banks in Lebanon                              </w:t>
      </w:r>
    </w:p>
    <w:p w:rsidR="00B21B05" w:rsidRPr="00EF67B8" w:rsidRDefault="00B21B05" w:rsidP="00D066F1">
      <w:pPr>
        <w:spacing w:after="0"/>
        <w:rPr>
          <w:rFonts w:eastAsia="Times New Roman"/>
          <w:sz w:val="24"/>
          <w:szCs w:val="24"/>
        </w:rPr>
      </w:pPr>
      <w:r w:rsidRPr="00EF67B8">
        <w:rPr>
          <w:rFonts w:eastAsia="Times New Roman"/>
          <w:sz w:val="24"/>
          <w:szCs w:val="24"/>
        </w:rPr>
        <w:t xml:space="preserve">Tel: +961-1-970500, </w:t>
      </w:r>
      <w:r w:rsidR="00E26820" w:rsidRPr="00EF67B8">
        <w:rPr>
          <w:rStyle w:val="a4"/>
          <w:rFonts w:cs="Arial"/>
          <w:b w:val="0"/>
          <w:spacing w:val="6"/>
          <w:sz w:val="24"/>
          <w:szCs w:val="24"/>
        </w:rPr>
        <w:t>Email:</w:t>
      </w:r>
      <w:hyperlink r:id="rId54" w:history="1">
        <w:r w:rsidR="00D123A1" w:rsidRPr="00EF67B8">
          <w:rPr>
            <w:rStyle w:val="-"/>
            <w:rFonts w:eastAsia="Times New Roman"/>
            <w:color w:val="auto"/>
            <w:sz w:val="24"/>
            <w:szCs w:val="24"/>
          </w:rPr>
          <w:t>abl@abl.org.lb</w:t>
        </w:r>
      </w:hyperlink>
      <w:r w:rsidRPr="00EF67B8">
        <w:rPr>
          <w:rFonts w:eastAsia="Times New Roman"/>
          <w:sz w:val="24"/>
          <w:szCs w:val="24"/>
        </w:rPr>
        <w:t>,</w:t>
      </w:r>
      <w:r w:rsidR="00D123A1" w:rsidRPr="00EF67B8">
        <w:rPr>
          <w:rFonts w:eastAsia="Times New Roman"/>
          <w:sz w:val="24"/>
          <w:szCs w:val="24"/>
        </w:rPr>
        <w:t xml:space="preserve"> </w:t>
      </w:r>
      <w:r w:rsidRPr="00EF67B8">
        <w:rPr>
          <w:rFonts w:eastAsia="Times New Roman"/>
          <w:sz w:val="24"/>
          <w:szCs w:val="24"/>
        </w:rPr>
        <w:t xml:space="preserve"> </w:t>
      </w:r>
      <w:r w:rsidR="00E26820" w:rsidRPr="00EF67B8">
        <w:rPr>
          <w:rFonts w:eastAsia="Times New Roman"/>
          <w:sz w:val="24"/>
          <w:szCs w:val="24"/>
        </w:rPr>
        <w:t>url:</w:t>
      </w:r>
      <w:hyperlink r:id="rId55" w:history="1">
        <w:r w:rsidRPr="00EF67B8">
          <w:rPr>
            <w:rStyle w:val="-"/>
            <w:rFonts w:eastAsia="Times New Roman"/>
            <w:color w:val="auto"/>
            <w:sz w:val="24"/>
            <w:szCs w:val="24"/>
          </w:rPr>
          <w:t>www.abl.org.lb</w:t>
        </w:r>
      </w:hyperlink>
    </w:p>
    <w:p w:rsidR="000879A8" w:rsidRPr="00EF67B8" w:rsidRDefault="000879A8" w:rsidP="00D066F1">
      <w:pPr>
        <w:spacing w:after="0"/>
        <w:rPr>
          <w:rFonts w:eastAsia="Times New Roman"/>
          <w:b/>
          <w:sz w:val="24"/>
          <w:szCs w:val="24"/>
        </w:rPr>
      </w:pPr>
    </w:p>
    <w:p w:rsidR="00334E7F" w:rsidRPr="00EF67B8" w:rsidRDefault="00334E7F" w:rsidP="00437524">
      <w:pPr>
        <w:rPr>
          <w:b/>
          <w:sz w:val="24"/>
          <w:szCs w:val="24"/>
        </w:rPr>
      </w:pPr>
    </w:p>
    <w:sectPr w:rsidR="00334E7F" w:rsidRPr="00EF67B8" w:rsidSect="009B0C1F">
      <w:footerReference w:type="default" r:id="rId56"/>
      <w:pgSz w:w="12240" w:h="15840"/>
      <w:pgMar w:top="1135" w:right="1260" w:bottom="1134" w:left="1560" w:header="708" w:footer="2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3A6" w:rsidRDefault="00BE13A6" w:rsidP="00070076">
      <w:pPr>
        <w:spacing w:after="0" w:line="240" w:lineRule="auto"/>
      </w:pPr>
      <w:r>
        <w:separator/>
      </w:r>
    </w:p>
  </w:endnote>
  <w:endnote w:type="continuationSeparator" w:id="0">
    <w:p w:rsidR="00BE13A6" w:rsidRDefault="00BE13A6" w:rsidP="00070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Myriad Pro Con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A1"/>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BDF" w:rsidRDefault="00615BDF">
    <w:pPr>
      <w:pStyle w:val="a8"/>
      <w:jc w:val="right"/>
    </w:pPr>
    <w:r>
      <w:fldChar w:fldCharType="begin"/>
    </w:r>
    <w:r>
      <w:instrText xml:space="preserve"> PAGE   \* MERGEFORMAT </w:instrText>
    </w:r>
    <w:r>
      <w:fldChar w:fldCharType="separate"/>
    </w:r>
    <w:r w:rsidR="003D5634">
      <w:rPr>
        <w:noProof/>
      </w:rPr>
      <w:t>2</w:t>
    </w:r>
    <w:r>
      <w:fldChar w:fldCharType="end"/>
    </w:r>
  </w:p>
  <w:p w:rsidR="00615BDF" w:rsidRDefault="00615BD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3A6" w:rsidRDefault="00BE13A6" w:rsidP="00070076">
      <w:pPr>
        <w:spacing w:after="0" w:line="240" w:lineRule="auto"/>
      </w:pPr>
      <w:r>
        <w:separator/>
      </w:r>
    </w:p>
  </w:footnote>
  <w:footnote w:type="continuationSeparator" w:id="0">
    <w:p w:rsidR="00BE13A6" w:rsidRDefault="00BE13A6" w:rsidP="000700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58368A2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DA47361"/>
    <w:multiLevelType w:val="hybridMultilevel"/>
    <w:tmpl w:val="442E1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2927B3"/>
    <w:multiLevelType w:val="hybridMultilevel"/>
    <w:tmpl w:val="52DE72B6"/>
    <w:lvl w:ilvl="0" w:tplc="F8B83A12">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56542"/>
    <w:multiLevelType w:val="hybridMultilevel"/>
    <w:tmpl w:val="AE208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E0682"/>
    <w:multiLevelType w:val="hybridMultilevel"/>
    <w:tmpl w:val="3BA46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51891"/>
    <w:multiLevelType w:val="multilevel"/>
    <w:tmpl w:val="617A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E859FE"/>
    <w:multiLevelType w:val="hybridMultilevel"/>
    <w:tmpl w:val="CFE2B522"/>
    <w:lvl w:ilvl="0" w:tplc="1D06C882">
      <w:start w:val="1"/>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40427302"/>
    <w:multiLevelType w:val="multilevel"/>
    <w:tmpl w:val="AB60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C17704"/>
    <w:multiLevelType w:val="hybridMultilevel"/>
    <w:tmpl w:val="2C36773C"/>
    <w:lvl w:ilvl="0" w:tplc="BFF24D7E">
      <w:start w:val="1"/>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24B79CE"/>
    <w:multiLevelType w:val="hybridMultilevel"/>
    <w:tmpl w:val="6B32D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962DBF"/>
    <w:multiLevelType w:val="hybridMultilevel"/>
    <w:tmpl w:val="1BF85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BF54BE"/>
    <w:multiLevelType w:val="hybridMultilevel"/>
    <w:tmpl w:val="AAC6FB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60257FC"/>
    <w:multiLevelType w:val="hybridMultilevel"/>
    <w:tmpl w:val="C2688C9A"/>
    <w:lvl w:ilvl="0" w:tplc="8A6E3312">
      <w:numFmt w:val="bullet"/>
      <w:lvlText w:val="-"/>
      <w:lvlJc w:val="left"/>
      <w:pPr>
        <w:ind w:left="420" w:hanging="360"/>
      </w:pPr>
      <w:rPr>
        <w:rFonts w:ascii="Calibri" w:eastAsia="Calibri"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601A166F"/>
    <w:multiLevelType w:val="multilevel"/>
    <w:tmpl w:val="B1F6BF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6E098B"/>
    <w:multiLevelType w:val="hybridMultilevel"/>
    <w:tmpl w:val="A25AEFFE"/>
    <w:lvl w:ilvl="0" w:tplc="E034EA72">
      <w:start w:val="1"/>
      <w:numFmt w:val="decimal"/>
      <w:lvlText w:val="%1)"/>
      <w:lvlJc w:val="left"/>
      <w:pPr>
        <w:ind w:left="0" w:hanging="360"/>
      </w:pPr>
      <w:rPr>
        <w:rFonts w:hint="default"/>
      </w:rPr>
    </w:lvl>
    <w:lvl w:ilvl="1" w:tplc="04080019" w:tentative="1">
      <w:start w:val="1"/>
      <w:numFmt w:val="lowerLetter"/>
      <w:lvlText w:val="%2."/>
      <w:lvlJc w:val="left"/>
      <w:pPr>
        <w:ind w:left="720" w:hanging="360"/>
      </w:pPr>
    </w:lvl>
    <w:lvl w:ilvl="2" w:tplc="0408001B" w:tentative="1">
      <w:start w:val="1"/>
      <w:numFmt w:val="lowerRoman"/>
      <w:lvlText w:val="%3."/>
      <w:lvlJc w:val="right"/>
      <w:pPr>
        <w:ind w:left="1440" w:hanging="180"/>
      </w:pPr>
    </w:lvl>
    <w:lvl w:ilvl="3" w:tplc="0408000F" w:tentative="1">
      <w:start w:val="1"/>
      <w:numFmt w:val="decimal"/>
      <w:lvlText w:val="%4."/>
      <w:lvlJc w:val="left"/>
      <w:pPr>
        <w:ind w:left="2160" w:hanging="360"/>
      </w:pPr>
    </w:lvl>
    <w:lvl w:ilvl="4" w:tplc="04080019" w:tentative="1">
      <w:start w:val="1"/>
      <w:numFmt w:val="lowerLetter"/>
      <w:lvlText w:val="%5."/>
      <w:lvlJc w:val="left"/>
      <w:pPr>
        <w:ind w:left="2880" w:hanging="360"/>
      </w:pPr>
    </w:lvl>
    <w:lvl w:ilvl="5" w:tplc="0408001B" w:tentative="1">
      <w:start w:val="1"/>
      <w:numFmt w:val="lowerRoman"/>
      <w:lvlText w:val="%6."/>
      <w:lvlJc w:val="right"/>
      <w:pPr>
        <w:ind w:left="3600" w:hanging="180"/>
      </w:pPr>
    </w:lvl>
    <w:lvl w:ilvl="6" w:tplc="0408000F" w:tentative="1">
      <w:start w:val="1"/>
      <w:numFmt w:val="decimal"/>
      <w:lvlText w:val="%7."/>
      <w:lvlJc w:val="left"/>
      <w:pPr>
        <w:ind w:left="4320" w:hanging="360"/>
      </w:pPr>
    </w:lvl>
    <w:lvl w:ilvl="7" w:tplc="04080019" w:tentative="1">
      <w:start w:val="1"/>
      <w:numFmt w:val="lowerLetter"/>
      <w:lvlText w:val="%8."/>
      <w:lvlJc w:val="left"/>
      <w:pPr>
        <w:ind w:left="5040" w:hanging="360"/>
      </w:pPr>
    </w:lvl>
    <w:lvl w:ilvl="8" w:tplc="0408001B" w:tentative="1">
      <w:start w:val="1"/>
      <w:numFmt w:val="lowerRoman"/>
      <w:lvlText w:val="%9."/>
      <w:lvlJc w:val="right"/>
      <w:pPr>
        <w:ind w:left="5760" w:hanging="180"/>
      </w:pPr>
    </w:lvl>
  </w:abstractNum>
  <w:abstractNum w:abstractNumId="15" w15:restartNumberingAfterBreak="0">
    <w:nsid w:val="6C926B69"/>
    <w:multiLevelType w:val="hybridMultilevel"/>
    <w:tmpl w:val="C1600F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1042BF"/>
    <w:multiLevelType w:val="hybridMultilevel"/>
    <w:tmpl w:val="D6CA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7F308B"/>
    <w:multiLevelType w:val="hybridMultilevel"/>
    <w:tmpl w:val="3DC40258"/>
    <w:lvl w:ilvl="0" w:tplc="E6B8CA6C">
      <w:start w:val="1"/>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BEA1300"/>
    <w:multiLevelType w:val="hybridMultilevel"/>
    <w:tmpl w:val="4BA67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8"/>
  </w:num>
  <w:num w:numId="4">
    <w:abstractNumId w:val="14"/>
  </w:num>
  <w:num w:numId="5">
    <w:abstractNumId w:val="6"/>
  </w:num>
  <w:num w:numId="6">
    <w:abstractNumId w:val="17"/>
  </w:num>
  <w:num w:numId="7">
    <w:abstractNumId w:val="1"/>
  </w:num>
  <w:num w:numId="8">
    <w:abstractNumId w:val="16"/>
  </w:num>
  <w:num w:numId="9">
    <w:abstractNumId w:val="18"/>
  </w:num>
  <w:num w:numId="10">
    <w:abstractNumId w:val="2"/>
  </w:num>
  <w:num w:numId="11">
    <w:abstractNumId w:val="15"/>
  </w:num>
  <w:num w:numId="12">
    <w:abstractNumId w:val="4"/>
  </w:num>
  <w:num w:numId="13">
    <w:abstractNumId w:val="11"/>
  </w:num>
  <w:num w:numId="14">
    <w:abstractNumId w:val="13"/>
  </w:num>
  <w:num w:numId="15">
    <w:abstractNumId w:val="3"/>
  </w:num>
  <w:num w:numId="16">
    <w:abstractNumId w:val="10"/>
  </w:num>
  <w:num w:numId="17">
    <w:abstractNumId w:val="9"/>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F0"/>
    <w:rsid w:val="00000104"/>
    <w:rsid w:val="0000097B"/>
    <w:rsid w:val="00000A57"/>
    <w:rsid w:val="00000D39"/>
    <w:rsid w:val="00001066"/>
    <w:rsid w:val="000021F9"/>
    <w:rsid w:val="0000368C"/>
    <w:rsid w:val="0000376E"/>
    <w:rsid w:val="00003DE5"/>
    <w:rsid w:val="000043ED"/>
    <w:rsid w:val="00004696"/>
    <w:rsid w:val="00004807"/>
    <w:rsid w:val="000052D7"/>
    <w:rsid w:val="000059DB"/>
    <w:rsid w:val="0000620B"/>
    <w:rsid w:val="00007907"/>
    <w:rsid w:val="00007929"/>
    <w:rsid w:val="00010152"/>
    <w:rsid w:val="00010316"/>
    <w:rsid w:val="00010CF1"/>
    <w:rsid w:val="00011394"/>
    <w:rsid w:val="000113EE"/>
    <w:rsid w:val="00011590"/>
    <w:rsid w:val="00012197"/>
    <w:rsid w:val="00012A5F"/>
    <w:rsid w:val="00013267"/>
    <w:rsid w:val="00013361"/>
    <w:rsid w:val="00013E83"/>
    <w:rsid w:val="00014813"/>
    <w:rsid w:val="0001568C"/>
    <w:rsid w:val="000200B7"/>
    <w:rsid w:val="00020961"/>
    <w:rsid w:val="00021406"/>
    <w:rsid w:val="00021B68"/>
    <w:rsid w:val="000225FF"/>
    <w:rsid w:val="000237DE"/>
    <w:rsid w:val="0002394A"/>
    <w:rsid w:val="00023B92"/>
    <w:rsid w:val="00023EEF"/>
    <w:rsid w:val="0002412D"/>
    <w:rsid w:val="00026456"/>
    <w:rsid w:val="00026EAF"/>
    <w:rsid w:val="000271E9"/>
    <w:rsid w:val="00030260"/>
    <w:rsid w:val="00030435"/>
    <w:rsid w:val="0003099D"/>
    <w:rsid w:val="00031366"/>
    <w:rsid w:val="00031D9A"/>
    <w:rsid w:val="00031E7F"/>
    <w:rsid w:val="0003265A"/>
    <w:rsid w:val="000341B9"/>
    <w:rsid w:val="000347B9"/>
    <w:rsid w:val="00034AD9"/>
    <w:rsid w:val="00035132"/>
    <w:rsid w:val="0003523C"/>
    <w:rsid w:val="000359DC"/>
    <w:rsid w:val="000362AA"/>
    <w:rsid w:val="00036AAD"/>
    <w:rsid w:val="00036D99"/>
    <w:rsid w:val="000379F8"/>
    <w:rsid w:val="00037D30"/>
    <w:rsid w:val="00040219"/>
    <w:rsid w:val="00040828"/>
    <w:rsid w:val="00040C6D"/>
    <w:rsid w:val="00041874"/>
    <w:rsid w:val="00042CF9"/>
    <w:rsid w:val="000446FC"/>
    <w:rsid w:val="00044B6C"/>
    <w:rsid w:val="00044F91"/>
    <w:rsid w:val="000451B5"/>
    <w:rsid w:val="0004590B"/>
    <w:rsid w:val="00045B6A"/>
    <w:rsid w:val="00047044"/>
    <w:rsid w:val="00047A81"/>
    <w:rsid w:val="0005028D"/>
    <w:rsid w:val="000503AB"/>
    <w:rsid w:val="00050790"/>
    <w:rsid w:val="00050955"/>
    <w:rsid w:val="00050BC9"/>
    <w:rsid w:val="0005141E"/>
    <w:rsid w:val="00051D9E"/>
    <w:rsid w:val="000536EC"/>
    <w:rsid w:val="00053A30"/>
    <w:rsid w:val="000543CF"/>
    <w:rsid w:val="00054545"/>
    <w:rsid w:val="00055373"/>
    <w:rsid w:val="00055641"/>
    <w:rsid w:val="0005584E"/>
    <w:rsid w:val="00055A92"/>
    <w:rsid w:val="00055FE5"/>
    <w:rsid w:val="000568C3"/>
    <w:rsid w:val="000569C5"/>
    <w:rsid w:val="000577B6"/>
    <w:rsid w:val="00057A13"/>
    <w:rsid w:val="00060453"/>
    <w:rsid w:val="00060567"/>
    <w:rsid w:val="00060DEF"/>
    <w:rsid w:val="00062140"/>
    <w:rsid w:val="00062279"/>
    <w:rsid w:val="00062539"/>
    <w:rsid w:val="0006274B"/>
    <w:rsid w:val="000646C5"/>
    <w:rsid w:val="000649F9"/>
    <w:rsid w:val="00064C55"/>
    <w:rsid w:val="00064ED1"/>
    <w:rsid w:val="0006581B"/>
    <w:rsid w:val="00065F0C"/>
    <w:rsid w:val="000663E5"/>
    <w:rsid w:val="00066A5B"/>
    <w:rsid w:val="00067240"/>
    <w:rsid w:val="00070076"/>
    <w:rsid w:val="00071109"/>
    <w:rsid w:val="000719A9"/>
    <w:rsid w:val="00071D30"/>
    <w:rsid w:val="00072AC2"/>
    <w:rsid w:val="00073179"/>
    <w:rsid w:val="0007330B"/>
    <w:rsid w:val="00074420"/>
    <w:rsid w:val="00074E6B"/>
    <w:rsid w:val="000757D6"/>
    <w:rsid w:val="00075803"/>
    <w:rsid w:val="00075B68"/>
    <w:rsid w:val="00075B9D"/>
    <w:rsid w:val="00075FDE"/>
    <w:rsid w:val="00076583"/>
    <w:rsid w:val="00077CF9"/>
    <w:rsid w:val="00080F45"/>
    <w:rsid w:val="00081CC0"/>
    <w:rsid w:val="00081F78"/>
    <w:rsid w:val="000820B5"/>
    <w:rsid w:val="00083480"/>
    <w:rsid w:val="000838B3"/>
    <w:rsid w:val="00084558"/>
    <w:rsid w:val="00084591"/>
    <w:rsid w:val="00084A48"/>
    <w:rsid w:val="00085918"/>
    <w:rsid w:val="00086482"/>
    <w:rsid w:val="0008664F"/>
    <w:rsid w:val="00086E60"/>
    <w:rsid w:val="000878E7"/>
    <w:rsid w:val="000879A8"/>
    <w:rsid w:val="0009061E"/>
    <w:rsid w:val="00090C5C"/>
    <w:rsid w:val="00090FBD"/>
    <w:rsid w:val="0009228B"/>
    <w:rsid w:val="0009232E"/>
    <w:rsid w:val="00093920"/>
    <w:rsid w:val="00093CF5"/>
    <w:rsid w:val="00094C61"/>
    <w:rsid w:val="000951A8"/>
    <w:rsid w:val="000951AF"/>
    <w:rsid w:val="00095D9D"/>
    <w:rsid w:val="00095D9E"/>
    <w:rsid w:val="0009684E"/>
    <w:rsid w:val="00097683"/>
    <w:rsid w:val="00097AB4"/>
    <w:rsid w:val="000A03D9"/>
    <w:rsid w:val="000A068A"/>
    <w:rsid w:val="000A1641"/>
    <w:rsid w:val="000A3E2D"/>
    <w:rsid w:val="000A43F0"/>
    <w:rsid w:val="000A5481"/>
    <w:rsid w:val="000A659F"/>
    <w:rsid w:val="000A65B3"/>
    <w:rsid w:val="000B0465"/>
    <w:rsid w:val="000B1408"/>
    <w:rsid w:val="000B1574"/>
    <w:rsid w:val="000B2584"/>
    <w:rsid w:val="000B2B5C"/>
    <w:rsid w:val="000B4129"/>
    <w:rsid w:val="000B4EA5"/>
    <w:rsid w:val="000B58E4"/>
    <w:rsid w:val="000B5D59"/>
    <w:rsid w:val="000B651F"/>
    <w:rsid w:val="000B7400"/>
    <w:rsid w:val="000B748A"/>
    <w:rsid w:val="000B7857"/>
    <w:rsid w:val="000B7AE8"/>
    <w:rsid w:val="000C08C5"/>
    <w:rsid w:val="000C16E0"/>
    <w:rsid w:val="000C17EC"/>
    <w:rsid w:val="000C2668"/>
    <w:rsid w:val="000C276E"/>
    <w:rsid w:val="000C2BA2"/>
    <w:rsid w:val="000C44F1"/>
    <w:rsid w:val="000C52C0"/>
    <w:rsid w:val="000C5ECB"/>
    <w:rsid w:val="000C6180"/>
    <w:rsid w:val="000C62F3"/>
    <w:rsid w:val="000C65F8"/>
    <w:rsid w:val="000D0AE1"/>
    <w:rsid w:val="000D11CE"/>
    <w:rsid w:val="000D28C9"/>
    <w:rsid w:val="000D312A"/>
    <w:rsid w:val="000D31A1"/>
    <w:rsid w:val="000D34F7"/>
    <w:rsid w:val="000D37E2"/>
    <w:rsid w:val="000D4158"/>
    <w:rsid w:val="000D4D62"/>
    <w:rsid w:val="000D5220"/>
    <w:rsid w:val="000D5C7B"/>
    <w:rsid w:val="000D6FB7"/>
    <w:rsid w:val="000D71F5"/>
    <w:rsid w:val="000D7BE5"/>
    <w:rsid w:val="000D7D4B"/>
    <w:rsid w:val="000E0316"/>
    <w:rsid w:val="000E0438"/>
    <w:rsid w:val="000E0DA0"/>
    <w:rsid w:val="000E16A8"/>
    <w:rsid w:val="000E18D1"/>
    <w:rsid w:val="000E26B5"/>
    <w:rsid w:val="000E2779"/>
    <w:rsid w:val="000E27B5"/>
    <w:rsid w:val="000E2938"/>
    <w:rsid w:val="000E2F9B"/>
    <w:rsid w:val="000E4516"/>
    <w:rsid w:val="000E470A"/>
    <w:rsid w:val="000E4747"/>
    <w:rsid w:val="000E4869"/>
    <w:rsid w:val="000E4E02"/>
    <w:rsid w:val="000E511E"/>
    <w:rsid w:val="000E6636"/>
    <w:rsid w:val="000E6D72"/>
    <w:rsid w:val="000F0379"/>
    <w:rsid w:val="000F0F1C"/>
    <w:rsid w:val="000F109E"/>
    <w:rsid w:val="000F1A39"/>
    <w:rsid w:val="000F24C0"/>
    <w:rsid w:val="000F259C"/>
    <w:rsid w:val="000F374E"/>
    <w:rsid w:val="000F3959"/>
    <w:rsid w:val="000F5222"/>
    <w:rsid w:val="000F5551"/>
    <w:rsid w:val="000F5BA8"/>
    <w:rsid w:val="000F6E34"/>
    <w:rsid w:val="000F70BF"/>
    <w:rsid w:val="00100226"/>
    <w:rsid w:val="001003B9"/>
    <w:rsid w:val="001004B8"/>
    <w:rsid w:val="00100AE1"/>
    <w:rsid w:val="00100D51"/>
    <w:rsid w:val="0010125F"/>
    <w:rsid w:val="00101D2E"/>
    <w:rsid w:val="00102AD2"/>
    <w:rsid w:val="0010382A"/>
    <w:rsid w:val="00103C77"/>
    <w:rsid w:val="00104DCB"/>
    <w:rsid w:val="00104F57"/>
    <w:rsid w:val="001052E0"/>
    <w:rsid w:val="0010685E"/>
    <w:rsid w:val="00106E73"/>
    <w:rsid w:val="00107062"/>
    <w:rsid w:val="00107B48"/>
    <w:rsid w:val="00107EB0"/>
    <w:rsid w:val="00110B03"/>
    <w:rsid w:val="00110E03"/>
    <w:rsid w:val="0011104C"/>
    <w:rsid w:val="00111B80"/>
    <w:rsid w:val="00111BC6"/>
    <w:rsid w:val="0011270A"/>
    <w:rsid w:val="00114874"/>
    <w:rsid w:val="00117204"/>
    <w:rsid w:val="00117D3C"/>
    <w:rsid w:val="0012005A"/>
    <w:rsid w:val="001213FF"/>
    <w:rsid w:val="001215BB"/>
    <w:rsid w:val="00121796"/>
    <w:rsid w:val="0012227D"/>
    <w:rsid w:val="001229A7"/>
    <w:rsid w:val="00122C0C"/>
    <w:rsid w:val="00122C2F"/>
    <w:rsid w:val="00122DB8"/>
    <w:rsid w:val="00124766"/>
    <w:rsid w:val="00125191"/>
    <w:rsid w:val="00125AA9"/>
    <w:rsid w:val="00126715"/>
    <w:rsid w:val="00126772"/>
    <w:rsid w:val="00126ACB"/>
    <w:rsid w:val="00127540"/>
    <w:rsid w:val="00127822"/>
    <w:rsid w:val="00130553"/>
    <w:rsid w:val="001315F4"/>
    <w:rsid w:val="00133F5C"/>
    <w:rsid w:val="00135646"/>
    <w:rsid w:val="001359B5"/>
    <w:rsid w:val="00135C89"/>
    <w:rsid w:val="00135EBA"/>
    <w:rsid w:val="001370BB"/>
    <w:rsid w:val="00137936"/>
    <w:rsid w:val="00137A8F"/>
    <w:rsid w:val="0014085C"/>
    <w:rsid w:val="00140A1A"/>
    <w:rsid w:val="00140A72"/>
    <w:rsid w:val="00140BC2"/>
    <w:rsid w:val="001412D1"/>
    <w:rsid w:val="00143974"/>
    <w:rsid w:val="00144209"/>
    <w:rsid w:val="0014452A"/>
    <w:rsid w:val="0014498A"/>
    <w:rsid w:val="001456D7"/>
    <w:rsid w:val="00146083"/>
    <w:rsid w:val="00146A66"/>
    <w:rsid w:val="00146D4C"/>
    <w:rsid w:val="00147384"/>
    <w:rsid w:val="0014795D"/>
    <w:rsid w:val="001507CB"/>
    <w:rsid w:val="00151D59"/>
    <w:rsid w:val="00152453"/>
    <w:rsid w:val="00152D5A"/>
    <w:rsid w:val="00154847"/>
    <w:rsid w:val="0015508F"/>
    <w:rsid w:val="00155F8F"/>
    <w:rsid w:val="00156316"/>
    <w:rsid w:val="001564CD"/>
    <w:rsid w:val="001568B5"/>
    <w:rsid w:val="00156CA2"/>
    <w:rsid w:val="00157C13"/>
    <w:rsid w:val="00160647"/>
    <w:rsid w:val="001612CF"/>
    <w:rsid w:val="00161AF8"/>
    <w:rsid w:val="00162377"/>
    <w:rsid w:val="00162DFF"/>
    <w:rsid w:val="00163BC3"/>
    <w:rsid w:val="00163D66"/>
    <w:rsid w:val="00164C9A"/>
    <w:rsid w:val="00164D57"/>
    <w:rsid w:val="00164DD5"/>
    <w:rsid w:val="00165936"/>
    <w:rsid w:val="001661E3"/>
    <w:rsid w:val="00166AF1"/>
    <w:rsid w:val="001676A1"/>
    <w:rsid w:val="00167B48"/>
    <w:rsid w:val="0017013D"/>
    <w:rsid w:val="00170556"/>
    <w:rsid w:val="00170A2E"/>
    <w:rsid w:val="00171195"/>
    <w:rsid w:val="0017201C"/>
    <w:rsid w:val="00172340"/>
    <w:rsid w:val="00175883"/>
    <w:rsid w:val="00176CB0"/>
    <w:rsid w:val="00177706"/>
    <w:rsid w:val="00177D24"/>
    <w:rsid w:val="00177E8A"/>
    <w:rsid w:val="0018038B"/>
    <w:rsid w:val="001803E4"/>
    <w:rsid w:val="00182B85"/>
    <w:rsid w:val="00182D28"/>
    <w:rsid w:val="001837C5"/>
    <w:rsid w:val="00183F67"/>
    <w:rsid w:val="00184259"/>
    <w:rsid w:val="00184420"/>
    <w:rsid w:val="00184B9E"/>
    <w:rsid w:val="00185E81"/>
    <w:rsid w:val="00185F12"/>
    <w:rsid w:val="00186B53"/>
    <w:rsid w:val="00187451"/>
    <w:rsid w:val="00187B99"/>
    <w:rsid w:val="00190219"/>
    <w:rsid w:val="001905BB"/>
    <w:rsid w:val="00190E67"/>
    <w:rsid w:val="00190EBC"/>
    <w:rsid w:val="00191FC5"/>
    <w:rsid w:val="00192B0C"/>
    <w:rsid w:val="001932A4"/>
    <w:rsid w:val="001932CF"/>
    <w:rsid w:val="00193623"/>
    <w:rsid w:val="001937EA"/>
    <w:rsid w:val="001949F0"/>
    <w:rsid w:val="00194B82"/>
    <w:rsid w:val="001950B1"/>
    <w:rsid w:val="001968D2"/>
    <w:rsid w:val="00196AC5"/>
    <w:rsid w:val="00197903"/>
    <w:rsid w:val="00197FE8"/>
    <w:rsid w:val="001A08A0"/>
    <w:rsid w:val="001A0E84"/>
    <w:rsid w:val="001A2F41"/>
    <w:rsid w:val="001A3CC9"/>
    <w:rsid w:val="001A3DDC"/>
    <w:rsid w:val="001A4308"/>
    <w:rsid w:val="001A4474"/>
    <w:rsid w:val="001A4934"/>
    <w:rsid w:val="001A50BB"/>
    <w:rsid w:val="001A529C"/>
    <w:rsid w:val="001A57D1"/>
    <w:rsid w:val="001A6411"/>
    <w:rsid w:val="001A6478"/>
    <w:rsid w:val="001A67F9"/>
    <w:rsid w:val="001A68C2"/>
    <w:rsid w:val="001A7386"/>
    <w:rsid w:val="001B0934"/>
    <w:rsid w:val="001B09DC"/>
    <w:rsid w:val="001B1089"/>
    <w:rsid w:val="001B1407"/>
    <w:rsid w:val="001B1645"/>
    <w:rsid w:val="001B16DF"/>
    <w:rsid w:val="001B1BF6"/>
    <w:rsid w:val="001B2478"/>
    <w:rsid w:val="001B287E"/>
    <w:rsid w:val="001B30D5"/>
    <w:rsid w:val="001B3995"/>
    <w:rsid w:val="001B40CD"/>
    <w:rsid w:val="001B4F56"/>
    <w:rsid w:val="001B5A50"/>
    <w:rsid w:val="001B5A52"/>
    <w:rsid w:val="001B6EF2"/>
    <w:rsid w:val="001B7FC1"/>
    <w:rsid w:val="001C018F"/>
    <w:rsid w:val="001C0A03"/>
    <w:rsid w:val="001C0A67"/>
    <w:rsid w:val="001C0B9A"/>
    <w:rsid w:val="001C11E3"/>
    <w:rsid w:val="001C129D"/>
    <w:rsid w:val="001C12BB"/>
    <w:rsid w:val="001C16EE"/>
    <w:rsid w:val="001C1D65"/>
    <w:rsid w:val="001C1FEC"/>
    <w:rsid w:val="001C2D63"/>
    <w:rsid w:val="001C2DF2"/>
    <w:rsid w:val="001C3646"/>
    <w:rsid w:val="001C6052"/>
    <w:rsid w:val="001C7A13"/>
    <w:rsid w:val="001C7E30"/>
    <w:rsid w:val="001C7F4F"/>
    <w:rsid w:val="001C7F52"/>
    <w:rsid w:val="001D0386"/>
    <w:rsid w:val="001D0558"/>
    <w:rsid w:val="001D0FFE"/>
    <w:rsid w:val="001D1338"/>
    <w:rsid w:val="001D14E2"/>
    <w:rsid w:val="001D2182"/>
    <w:rsid w:val="001D2B05"/>
    <w:rsid w:val="001D36B2"/>
    <w:rsid w:val="001D3A9E"/>
    <w:rsid w:val="001D43F9"/>
    <w:rsid w:val="001D460E"/>
    <w:rsid w:val="001D4759"/>
    <w:rsid w:val="001D4836"/>
    <w:rsid w:val="001D4D90"/>
    <w:rsid w:val="001D5074"/>
    <w:rsid w:val="001D51F1"/>
    <w:rsid w:val="001D5256"/>
    <w:rsid w:val="001D555A"/>
    <w:rsid w:val="001D64CF"/>
    <w:rsid w:val="001D6C92"/>
    <w:rsid w:val="001D7A04"/>
    <w:rsid w:val="001E0388"/>
    <w:rsid w:val="001E078B"/>
    <w:rsid w:val="001E0963"/>
    <w:rsid w:val="001E0C2C"/>
    <w:rsid w:val="001E0C92"/>
    <w:rsid w:val="001E0DF7"/>
    <w:rsid w:val="001E2337"/>
    <w:rsid w:val="001E297B"/>
    <w:rsid w:val="001E2B3B"/>
    <w:rsid w:val="001E33F4"/>
    <w:rsid w:val="001E3B38"/>
    <w:rsid w:val="001E42B3"/>
    <w:rsid w:val="001E43F3"/>
    <w:rsid w:val="001E617F"/>
    <w:rsid w:val="001E65EB"/>
    <w:rsid w:val="001E6E42"/>
    <w:rsid w:val="001F043B"/>
    <w:rsid w:val="001F0C33"/>
    <w:rsid w:val="001F0FDF"/>
    <w:rsid w:val="001F11D8"/>
    <w:rsid w:val="001F1C9D"/>
    <w:rsid w:val="001F2A8C"/>
    <w:rsid w:val="001F3669"/>
    <w:rsid w:val="001F3BBC"/>
    <w:rsid w:val="001F40DB"/>
    <w:rsid w:val="001F439C"/>
    <w:rsid w:val="001F5250"/>
    <w:rsid w:val="001F6254"/>
    <w:rsid w:val="001F67DF"/>
    <w:rsid w:val="001F6B2F"/>
    <w:rsid w:val="0020055F"/>
    <w:rsid w:val="002036A9"/>
    <w:rsid w:val="0020378C"/>
    <w:rsid w:val="00203C45"/>
    <w:rsid w:val="002059A7"/>
    <w:rsid w:val="00205C7C"/>
    <w:rsid w:val="00206464"/>
    <w:rsid w:val="002064B4"/>
    <w:rsid w:val="002069E4"/>
    <w:rsid w:val="00206B7F"/>
    <w:rsid w:val="00206FB0"/>
    <w:rsid w:val="00207296"/>
    <w:rsid w:val="002078E1"/>
    <w:rsid w:val="00207C25"/>
    <w:rsid w:val="0021025D"/>
    <w:rsid w:val="00210752"/>
    <w:rsid w:val="0021110A"/>
    <w:rsid w:val="002115EE"/>
    <w:rsid w:val="00211600"/>
    <w:rsid w:val="00211913"/>
    <w:rsid w:val="00211CC8"/>
    <w:rsid w:val="002135E8"/>
    <w:rsid w:val="002144C2"/>
    <w:rsid w:val="002145E1"/>
    <w:rsid w:val="0021545C"/>
    <w:rsid w:val="00215B17"/>
    <w:rsid w:val="00215E46"/>
    <w:rsid w:val="00216D15"/>
    <w:rsid w:val="00217AF0"/>
    <w:rsid w:val="00217E9F"/>
    <w:rsid w:val="00217EE2"/>
    <w:rsid w:val="002209BE"/>
    <w:rsid w:val="002216AB"/>
    <w:rsid w:val="0022254D"/>
    <w:rsid w:val="00222BFA"/>
    <w:rsid w:val="0022350E"/>
    <w:rsid w:val="002235B5"/>
    <w:rsid w:val="002245BE"/>
    <w:rsid w:val="00224881"/>
    <w:rsid w:val="00225602"/>
    <w:rsid w:val="00225862"/>
    <w:rsid w:val="00226810"/>
    <w:rsid w:val="0022689B"/>
    <w:rsid w:val="00226FF1"/>
    <w:rsid w:val="0022729F"/>
    <w:rsid w:val="00230AA6"/>
    <w:rsid w:val="0023102B"/>
    <w:rsid w:val="00231A24"/>
    <w:rsid w:val="00231A72"/>
    <w:rsid w:val="0023215A"/>
    <w:rsid w:val="00232AB4"/>
    <w:rsid w:val="00233349"/>
    <w:rsid w:val="00233AA0"/>
    <w:rsid w:val="00233AE2"/>
    <w:rsid w:val="00233AE5"/>
    <w:rsid w:val="002340C4"/>
    <w:rsid w:val="002345F0"/>
    <w:rsid w:val="00234659"/>
    <w:rsid w:val="00235208"/>
    <w:rsid w:val="00235417"/>
    <w:rsid w:val="00235574"/>
    <w:rsid w:val="0023583F"/>
    <w:rsid w:val="00235A51"/>
    <w:rsid w:val="00236043"/>
    <w:rsid w:val="002363AC"/>
    <w:rsid w:val="0023769D"/>
    <w:rsid w:val="00237FCD"/>
    <w:rsid w:val="002403D1"/>
    <w:rsid w:val="002413C4"/>
    <w:rsid w:val="00241D65"/>
    <w:rsid w:val="00242044"/>
    <w:rsid w:val="00242C63"/>
    <w:rsid w:val="00242F65"/>
    <w:rsid w:val="00243EE7"/>
    <w:rsid w:val="00245340"/>
    <w:rsid w:val="002455FB"/>
    <w:rsid w:val="002477F3"/>
    <w:rsid w:val="002507D6"/>
    <w:rsid w:val="00250A65"/>
    <w:rsid w:val="00250D02"/>
    <w:rsid w:val="00250D7E"/>
    <w:rsid w:val="00251E33"/>
    <w:rsid w:val="00252433"/>
    <w:rsid w:val="002527E9"/>
    <w:rsid w:val="00252B36"/>
    <w:rsid w:val="00252BF8"/>
    <w:rsid w:val="00252C1D"/>
    <w:rsid w:val="00253FF8"/>
    <w:rsid w:val="00255752"/>
    <w:rsid w:val="00255E21"/>
    <w:rsid w:val="002566DD"/>
    <w:rsid w:val="00256862"/>
    <w:rsid w:val="0025759D"/>
    <w:rsid w:val="00257DED"/>
    <w:rsid w:val="002605FD"/>
    <w:rsid w:val="002611BC"/>
    <w:rsid w:val="00261A43"/>
    <w:rsid w:val="002624BB"/>
    <w:rsid w:val="002627FB"/>
    <w:rsid w:val="00263A98"/>
    <w:rsid w:val="00263C46"/>
    <w:rsid w:val="00263CDB"/>
    <w:rsid w:val="00264978"/>
    <w:rsid w:val="00265B8D"/>
    <w:rsid w:val="00266228"/>
    <w:rsid w:val="00266757"/>
    <w:rsid w:val="00266A34"/>
    <w:rsid w:val="00266A63"/>
    <w:rsid w:val="00267A2B"/>
    <w:rsid w:val="00267A3C"/>
    <w:rsid w:val="00270C2A"/>
    <w:rsid w:val="00270C54"/>
    <w:rsid w:val="002712BC"/>
    <w:rsid w:val="002715F5"/>
    <w:rsid w:val="00272574"/>
    <w:rsid w:val="0027279A"/>
    <w:rsid w:val="002736B5"/>
    <w:rsid w:val="0027378D"/>
    <w:rsid w:val="00274EA2"/>
    <w:rsid w:val="00275831"/>
    <w:rsid w:val="002769DE"/>
    <w:rsid w:val="00276F3B"/>
    <w:rsid w:val="00280435"/>
    <w:rsid w:val="002805BB"/>
    <w:rsid w:val="002809E7"/>
    <w:rsid w:val="00282386"/>
    <w:rsid w:val="00283D8C"/>
    <w:rsid w:val="00284AF9"/>
    <w:rsid w:val="00284FF8"/>
    <w:rsid w:val="00286485"/>
    <w:rsid w:val="00290109"/>
    <w:rsid w:val="00290D45"/>
    <w:rsid w:val="00291D67"/>
    <w:rsid w:val="00292BF4"/>
    <w:rsid w:val="00292EBC"/>
    <w:rsid w:val="00293702"/>
    <w:rsid w:val="0029392D"/>
    <w:rsid w:val="00293A60"/>
    <w:rsid w:val="00294D8E"/>
    <w:rsid w:val="0029527F"/>
    <w:rsid w:val="00295534"/>
    <w:rsid w:val="0029650B"/>
    <w:rsid w:val="002965DF"/>
    <w:rsid w:val="00296C57"/>
    <w:rsid w:val="00297B2C"/>
    <w:rsid w:val="00297B43"/>
    <w:rsid w:val="002A07E4"/>
    <w:rsid w:val="002A0B02"/>
    <w:rsid w:val="002A10A6"/>
    <w:rsid w:val="002A127F"/>
    <w:rsid w:val="002A1624"/>
    <w:rsid w:val="002A26B8"/>
    <w:rsid w:val="002A2794"/>
    <w:rsid w:val="002A34D1"/>
    <w:rsid w:val="002A3813"/>
    <w:rsid w:val="002A4659"/>
    <w:rsid w:val="002A481B"/>
    <w:rsid w:val="002A492F"/>
    <w:rsid w:val="002A5262"/>
    <w:rsid w:val="002B0632"/>
    <w:rsid w:val="002B09D4"/>
    <w:rsid w:val="002B180D"/>
    <w:rsid w:val="002B36AA"/>
    <w:rsid w:val="002B46BA"/>
    <w:rsid w:val="002B4A6B"/>
    <w:rsid w:val="002B5818"/>
    <w:rsid w:val="002B5AD7"/>
    <w:rsid w:val="002B62E1"/>
    <w:rsid w:val="002B680E"/>
    <w:rsid w:val="002B6B72"/>
    <w:rsid w:val="002B7160"/>
    <w:rsid w:val="002B7706"/>
    <w:rsid w:val="002B7790"/>
    <w:rsid w:val="002C0A5A"/>
    <w:rsid w:val="002C1418"/>
    <w:rsid w:val="002C14D5"/>
    <w:rsid w:val="002C24AF"/>
    <w:rsid w:val="002C26EF"/>
    <w:rsid w:val="002C418B"/>
    <w:rsid w:val="002C472A"/>
    <w:rsid w:val="002C5EEC"/>
    <w:rsid w:val="002C6CBB"/>
    <w:rsid w:val="002C6D40"/>
    <w:rsid w:val="002C6E44"/>
    <w:rsid w:val="002C710C"/>
    <w:rsid w:val="002C731B"/>
    <w:rsid w:val="002D0403"/>
    <w:rsid w:val="002D08C5"/>
    <w:rsid w:val="002D0E39"/>
    <w:rsid w:val="002D3656"/>
    <w:rsid w:val="002D3FE7"/>
    <w:rsid w:val="002D4692"/>
    <w:rsid w:val="002D4E66"/>
    <w:rsid w:val="002D51FE"/>
    <w:rsid w:val="002D5419"/>
    <w:rsid w:val="002D5562"/>
    <w:rsid w:val="002D60E6"/>
    <w:rsid w:val="002D659E"/>
    <w:rsid w:val="002D6ADB"/>
    <w:rsid w:val="002D6D87"/>
    <w:rsid w:val="002E027C"/>
    <w:rsid w:val="002E0852"/>
    <w:rsid w:val="002E08FC"/>
    <w:rsid w:val="002E0A02"/>
    <w:rsid w:val="002E0E47"/>
    <w:rsid w:val="002E226A"/>
    <w:rsid w:val="002E3F5B"/>
    <w:rsid w:val="002E4D8D"/>
    <w:rsid w:val="002E5020"/>
    <w:rsid w:val="002E52E5"/>
    <w:rsid w:val="002E5449"/>
    <w:rsid w:val="002E5910"/>
    <w:rsid w:val="002E68F3"/>
    <w:rsid w:val="002F0267"/>
    <w:rsid w:val="002F072C"/>
    <w:rsid w:val="002F078D"/>
    <w:rsid w:val="002F1B64"/>
    <w:rsid w:val="002F2273"/>
    <w:rsid w:val="002F2C00"/>
    <w:rsid w:val="002F32C2"/>
    <w:rsid w:val="002F38FF"/>
    <w:rsid w:val="002F3A33"/>
    <w:rsid w:val="002F44C7"/>
    <w:rsid w:val="002F4F0E"/>
    <w:rsid w:val="002F5998"/>
    <w:rsid w:val="002F6303"/>
    <w:rsid w:val="002F6E17"/>
    <w:rsid w:val="002F7379"/>
    <w:rsid w:val="002F7B7E"/>
    <w:rsid w:val="0030004D"/>
    <w:rsid w:val="00300F64"/>
    <w:rsid w:val="00302731"/>
    <w:rsid w:val="00302747"/>
    <w:rsid w:val="00302A3B"/>
    <w:rsid w:val="00302F8E"/>
    <w:rsid w:val="0030405F"/>
    <w:rsid w:val="00304199"/>
    <w:rsid w:val="003042E0"/>
    <w:rsid w:val="00304538"/>
    <w:rsid w:val="0030460C"/>
    <w:rsid w:val="00306113"/>
    <w:rsid w:val="003062A0"/>
    <w:rsid w:val="003100D8"/>
    <w:rsid w:val="003113A7"/>
    <w:rsid w:val="003118AE"/>
    <w:rsid w:val="00311C93"/>
    <w:rsid w:val="003132DF"/>
    <w:rsid w:val="0031352A"/>
    <w:rsid w:val="003147DB"/>
    <w:rsid w:val="00314BD6"/>
    <w:rsid w:val="00315E3B"/>
    <w:rsid w:val="00316620"/>
    <w:rsid w:val="00316896"/>
    <w:rsid w:val="00317CCB"/>
    <w:rsid w:val="00320B26"/>
    <w:rsid w:val="00320B6D"/>
    <w:rsid w:val="00320EDD"/>
    <w:rsid w:val="003216BC"/>
    <w:rsid w:val="00321C47"/>
    <w:rsid w:val="003224C8"/>
    <w:rsid w:val="00322E1E"/>
    <w:rsid w:val="003235EF"/>
    <w:rsid w:val="003243DC"/>
    <w:rsid w:val="00324481"/>
    <w:rsid w:val="003249DE"/>
    <w:rsid w:val="00324B57"/>
    <w:rsid w:val="00324D98"/>
    <w:rsid w:val="0032511F"/>
    <w:rsid w:val="00325471"/>
    <w:rsid w:val="00325E91"/>
    <w:rsid w:val="0032606B"/>
    <w:rsid w:val="00326098"/>
    <w:rsid w:val="003267CA"/>
    <w:rsid w:val="003273E1"/>
    <w:rsid w:val="00330DD2"/>
    <w:rsid w:val="0033103B"/>
    <w:rsid w:val="003315B4"/>
    <w:rsid w:val="00332C57"/>
    <w:rsid w:val="003330B6"/>
    <w:rsid w:val="0033384D"/>
    <w:rsid w:val="0033463E"/>
    <w:rsid w:val="00334E7F"/>
    <w:rsid w:val="003353F2"/>
    <w:rsid w:val="00335662"/>
    <w:rsid w:val="003360A7"/>
    <w:rsid w:val="003364EA"/>
    <w:rsid w:val="00337701"/>
    <w:rsid w:val="00337E02"/>
    <w:rsid w:val="003417FA"/>
    <w:rsid w:val="00342BBD"/>
    <w:rsid w:val="00344B78"/>
    <w:rsid w:val="003468D1"/>
    <w:rsid w:val="00346D89"/>
    <w:rsid w:val="00347770"/>
    <w:rsid w:val="00350619"/>
    <w:rsid w:val="003519CC"/>
    <w:rsid w:val="00352E7F"/>
    <w:rsid w:val="00352F2F"/>
    <w:rsid w:val="00354194"/>
    <w:rsid w:val="00354E03"/>
    <w:rsid w:val="00355957"/>
    <w:rsid w:val="00355B08"/>
    <w:rsid w:val="0035628B"/>
    <w:rsid w:val="003578ED"/>
    <w:rsid w:val="00357B71"/>
    <w:rsid w:val="0036033F"/>
    <w:rsid w:val="0036104E"/>
    <w:rsid w:val="00361256"/>
    <w:rsid w:val="00361E22"/>
    <w:rsid w:val="00361EEC"/>
    <w:rsid w:val="00362743"/>
    <w:rsid w:val="003634EE"/>
    <w:rsid w:val="003641DC"/>
    <w:rsid w:val="00364645"/>
    <w:rsid w:val="00364C72"/>
    <w:rsid w:val="00367608"/>
    <w:rsid w:val="00367858"/>
    <w:rsid w:val="00367CF9"/>
    <w:rsid w:val="00367FF5"/>
    <w:rsid w:val="003701F6"/>
    <w:rsid w:val="003702A2"/>
    <w:rsid w:val="00370AC9"/>
    <w:rsid w:val="00371C98"/>
    <w:rsid w:val="003747AE"/>
    <w:rsid w:val="00374BBF"/>
    <w:rsid w:val="0037507D"/>
    <w:rsid w:val="0037630E"/>
    <w:rsid w:val="003766B1"/>
    <w:rsid w:val="00376879"/>
    <w:rsid w:val="00376C83"/>
    <w:rsid w:val="00376F4B"/>
    <w:rsid w:val="00377115"/>
    <w:rsid w:val="003774A5"/>
    <w:rsid w:val="00377996"/>
    <w:rsid w:val="00377CE7"/>
    <w:rsid w:val="00377D92"/>
    <w:rsid w:val="00380EFA"/>
    <w:rsid w:val="00382292"/>
    <w:rsid w:val="003827DB"/>
    <w:rsid w:val="00382849"/>
    <w:rsid w:val="00382A83"/>
    <w:rsid w:val="00382DE5"/>
    <w:rsid w:val="00383FA7"/>
    <w:rsid w:val="00385A0D"/>
    <w:rsid w:val="00385ADD"/>
    <w:rsid w:val="00386362"/>
    <w:rsid w:val="003864F2"/>
    <w:rsid w:val="003867CE"/>
    <w:rsid w:val="00386B03"/>
    <w:rsid w:val="00387357"/>
    <w:rsid w:val="00391FC3"/>
    <w:rsid w:val="00394AD5"/>
    <w:rsid w:val="00394E62"/>
    <w:rsid w:val="00394FC8"/>
    <w:rsid w:val="0039643F"/>
    <w:rsid w:val="00397930"/>
    <w:rsid w:val="00397AB8"/>
    <w:rsid w:val="00397F1C"/>
    <w:rsid w:val="003A02C0"/>
    <w:rsid w:val="003A130F"/>
    <w:rsid w:val="003A1E09"/>
    <w:rsid w:val="003A2136"/>
    <w:rsid w:val="003A3FBA"/>
    <w:rsid w:val="003A42D2"/>
    <w:rsid w:val="003A5657"/>
    <w:rsid w:val="003A5742"/>
    <w:rsid w:val="003A5754"/>
    <w:rsid w:val="003A7493"/>
    <w:rsid w:val="003B0F9C"/>
    <w:rsid w:val="003B0FEF"/>
    <w:rsid w:val="003B29C7"/>
    <w:rsid w:val="003B2A97"/>
    <w:rsid w:val="003B416C"/>
    <w:rsid w:val="003B7068"/>
    <w:rsid w:val="003C00F7"/>
    <w:rsid w:val="003C04B5"/>
    <w:rsid w:val="003C08ED"/>
    <w:rsid w:val="003C095F"/>
    <w:rsid w:val="003C0D86"/>
    <w:rsid w:val="003C19D5"/>
    <w:rsid w:val="003C1EEF"/>
    <w:rsid w:val="003C2305"/>
    <w:rsid w:val="003C2699"/>
    <w:rsid w:val="003C2D86"/>
    <w:rsid w:val="003C33BC"/>
    <w:rsid w:val="003C3E01"/>
    <w:rsid w:val="003C4044"/>
    <w:rsid w:val="003C573C"/>
    <w:rsid w:val="003C5744"/>
    <w:rsid w:val="003C6801"/>
    <w:rsid w:val="003C69D5"/>
    <w:rsid w:val="003C6E84"/>
    <w:rsid w:val="003C7728"/>
    <w:rsid w:val="003C7910"/>
    <w:rsid w:val="003D148C"/>
    <w:rsid w:val="003D2CD9"/>
    <w:rsid w:val="003D33A4"/>
    <w:rsid w:val="003D3659"/>
    <w:rsid w:val="003D4611"/>
    <w:rsid w:val="003D549A"/>
    <w:rsid w:val="003D54D4"/>
    <w:rsid w:val="003D55EF"/>
    <w:rsid w:val="003D5634"/>
    <w:rsid w:val="003D5681"/>
    <w:rsid w:val="003D5732"/>
    <w:rsid w:val="003D5901"/>
    <w:rsid w:val="003E04B0"/>
    <w:rsid w:val="003E19C2"/>
    <w:rsid w:val="003E354A"/>
    <w:rsid w:val="003E3892"/>
    <w:rsid w:val="003E3CE4"/>
    <w:rsid w:val="003E43A8"/>
    <w:rsid w:val="003E4587"/>
    <w:rsid w:val="003E4749"/>
    <w:rsid w:val="003E4D54"/>
    <w:rsid w:val="003E4E74"/>
    <w:rsid w:val="003E651C"/>
    <w:rsid w:val="003F0425"/>
    <w:rsid w:val="003F063F"/>
    <w:rsid w:val="003F0C0F"/>
    <w:rsid w:val="003F1160"/>
    <w:rsid w:val="003F1522"/>
    <w:rsid w:val="003F16F1"/>
    <w:rsid w:val="003F1BFF"/>
    <w:rsid w:val="003F288B"/>
    <w:rsid w:val="003F35BB"/>
    <w:rsid w:val="003F3B71"/>
    <w:rsid w:val="003F4D24"/>
    <w:rsid w:val="003F5166"/>
    <w:rsid w:val="003F545D"/>
    <w:rsid w:val="003F56BC"/>
    <w:rsid w:val="003F5FD9"/>
    <w:rsid w:val="003F60B5"/>
    <w:rsid w:val="003F6881"/>
    <w:rsid w:val="003F68A1"/>
    <w:rsid w:val="00400A36"/>
    <w:rsid w:val="00401324"/>
    <w:rsid w:val="00401547"/>
    <w:rsid w:val="00401B3E"/>
    <w:rsid w:val="0040234A"/>
    <w:rsid w:val="00402A9E"/>
    <w:rsid w:val="00403343"/>
    <w:rsid w:val="00404524"/>
    <w:rsid w:val="00404A09"/>
    <w:rsid w:val="004057E2"/>
    <w:rsid w:val="00406E71"/>
    <w:rsid w:val="004074C9"/>
    <w:rsid w:val="004076D4"/>
    <w:rsid w:val="00407C1C"/>
    <w:rsid w:val="004108F4"/>
    <w:rsid w:val="0041178B"/>
    <w:rsid w:val="004123AE"/>
    <w:rsid w:val="00412560"/>
    <w:rsid w:val="00412BA8"/>
    <w:rsid w:val="0041317B"/>
    <w:rsid w:val="00413478"/>
    <w:rsid w:val="0041477A"/>
    <w:rsid w:val="00414D9C"/>
    <w:rsid w:val="004151F4"/>
    <w:rsid w:val="0041629B"/>
    <w:rsid w:val="004164AD"/>
    <w:rsid w:val="004166C4"/>
    <w:rsid w:val="00416ACC"/>
    <w:rsid w:val="00416AEA"/>
    <w:rsid w:val="004200E4"/>
    <w:rsid w:val="00420707"/>
    <w:rsid w:val="00420E3F"/>
    <w:rsid w:val="0042136A"/>
    <w:rsid w:val="004215D1"/>
    <w:rsid w:val="00422155"/>
    <w:rsid w:val="004221EB"/>
    <w:rsid w:val="004227CD"/>
    <w:rsid w:val="004239F1"/>
    <w:rsid w:val="004243FC"/>
    <w:rsid w:val="00424417"/>
    <w:rsid w:val="0042474E"/>
    <w:rsid w:val="00425F76"/>
    <w:rsid w:val="00426ADE"/>
    <w:rsid w:val="00427032"/>
    <w:rsid w:val="004276E5"/>
    <w:rsid w:val="00427FB4"/>
    <w:rsid w:val="0043119C"/>
    <w:rsid w:val="00431811"/>
    <w:rsid w:val="00433675"/>
    <w:rsid w:val="004338E0"/>
    <w:rsid w:val="00433E86"/>
    <w:rsid w:val="00434984"/>
    <w:rsid w:val="004362D8"/>
    <w:rsid w:val="0043643A"/>
    <w:rsid w:val="00437524"/>
    <w:rsid w:val="00437B53"/>
    <w:rsid w:val="00440F8C"/>
    <w:rsid w:val="00441C31"/>
    <w:rsid w:val="00442BDA"/>
    <w:rsid w:val="004444E6"/>
    <w:rsid w:val="004446EA"/>
    <w:rsid w:val="0044541B"/>
    <w:rsid w:val="00446C9F"/>
    <w:rsid w:val="004478D8"/>
    <w:rsid w:val="00450808"/>
    <w:rsid w:val="00450D6D"/>
    <w:rsid w:val="0045116A"/>
    <w:rsid w:val="00451393"/>
    <w:rsid w:val="00452904"/>
    <w:rsid w:val="00452956"/>
    <w:rsid w:val="00453B18"/>
    <w:rsid w:val="00453D52"/>
    <w:rsid w:val="0045514D"/>
    <w:rsid w:val="00456D1F"/>
    <w:rsid w:val="00456F71"/>
    <w:rsid w:val="00457FBF"/>
    <w:rsid w:val="00460A46"/>
    <w:rsid w:val="00460B58"/>
    <w:rsid w:val="0046195F"/>
    <w:rsid w:val="004640FC"/>
    <w:rsid w:val="0046457B"/>
    <w:rsid w:val="00464DF8"/>
    <w:rsid w:val="0046513B"/>
    <w:rsid w:val="00465204"/>
    <w:rsid w:val="00465E47"/>
    <w:rsid w:val="00466B96"/>
    <w:rsid w:val="00467074"/>
    <w:rsid w:val="00467828"/>
    <w:rsid w:val="0046798A"/>
    <w:rsid w:val="00467AC4"/>
    <w:rsid w:val="00473613"/>
    <w:rsid w:val="004736A2"/>
    <w:rsid w:val="00473A26"/>
    <w:rsid w:val="00473A2D"/>
    <w:rsid w:val="00474974"/>
    <w:rsid w:val="00474E91"/>
    <w:rsid w:val="00475016"/>
    <w:rsid w:val="004752E1"/>
    <w:rsid w:val="0047567C"/>
    <w:rsid w:val="00475FBE"/>
    <w:rsid w:val="00476888"/>
    <w:rsid w:val="00476E09"/>
    <w:rsid w:val="004779E4"/>
    <w:rsid w:val="004800A2"/>
    <w:rsid w:val="004802DB"/>
    <w:rsid w:val="0048097A"/>
    <w:rsid w:val="00480FE4"/>
    <w:rsid w:val="004811DE"/>
    <w:rsid w:val="00481229"/>
    <w:rsid w:val="004815A2"/>
    <w:rsid w:val="00481924"/>
    <w:rsid w:val="0048197B"/>
    <w:rsid w:val="00481CA7"/>
    <w:rsid w:val="004823E3"/>
    <w:rsid w:val="00483661"/>
    <w:rsid w:val="00483BAC"/>
    <w:rsid w:val="00484175"/>
    <w:rsid w:val="00484F46"/>
    <w:rsid w:val="004854F0"/>
    <w:rsid w:val="00485C38"/>
    <w:rsid w:val="00485FA1"/>
    <w:rsid w:val="004869BC"/>
    <w:rsid w:val="00487023"/>
    <w:rsid w:val="0048734F"/>
    <w:rsid w:val="004874C4"/>
    <w:rsid w:val="0048794D"/>
    <w:rsid w:val="00487B32"/>
    <w:rsid w:val="00490B87"/>
    <w:rsid w:val="0049272B"/>
    <w:rsid w:val="00492A59"/>
    <w:rsid w:val="00492EC6"/>
    <w:rsid w:val="00494235"/>
    <w:rsid w:val="00495B47"/>
    <w:rsid w:val="00495F61"/>
    <w:rsid w:val="00496A0D"/>
    <w:rsid w:val="004972F0"/>
    <w:rsid w:val="004A12C3"/>
    <w:rsid w:val="004A364D"/>
    <w:rsid w:val="004A36A7"/>
    <w:rsid w:val="004A3AF6"/>
    <w:rsid w:val="004A3EB4"/>
    <w:rsid w:val="004A46B3"/>
    <w:rsid w:val="004A5710"/>
    <w:rsid w:val="004A5F8A"/>
    <w:rsid w:val="004A623D"/>
    <w:rsid w:val="004A6504"/>
    <w:rsid w:val="004A655F"/>
    <w:rsid w:val="004A6854"/>
    <w:rsid w:val="004A693B"/>
    <w:rsid w:val="004A7090"/>
    <w:rsid w:val="004A76E9"/>
    <w:rsid w:val="004A7FF1"/>
    <w:rsid w:val="004B0068"/>
    <w:rsid w:val="004B00BA"/>
    <w:rsid w:val="004B14B7"/>
    <w:rsid w:val="004B1773"/>
    <w:rsid w:val="004B1845"/>
    <w:rsid w:val="004B1A69"/>
    <w:rsid w:val="004B1F97"/>
    <w:rsid w:val="004B26E9"/>
    <w:rsid w:val="004B3613"/>
    <w:rsid w:val="004B3968"/>
    <w:rsid w:val="004B3BCD"/>
    <w:rsid w:val="004B3E46"/>
    <w:rsid w:val="004B4059"/>
    <w:rsid w:val="004B49AD"/>
    <w:rsid w:val="004B4CA3"/>
    <w:rsid w:val="004B51FE"/>
    <w:rsid w:val="004B54BD"/>
    <w:rsid w:val="004B5741"/>
    <w:rsid w:val="004B5BFD"/>
    <w:rsid w:val="004B6090"/>
    <w:rsid w:val="004B64CF"/>
    <w:rsid w:val="004B7026"/>
    <w:rsid w:val="004B709C"/>
    <w:rsid w:val="004B72AA"/>
    <w:rsid w:val="004B73AA"/>
    <w:rsid w:val="004C0C23"/>
    <w:rsid w:val="004C0FCC"/>
    <w:rsid w:val="004C11C2"/>
    <w:rsid w:val="004C1397"/>
    <w:rsid w:val="004C2CBC"/>
    <w:rsid w:val="004C3B21"/>
    <w:rsid w:val="004C3E5F"/>
    <w:rsid w:val="004C4F3D"/>
    <w:rsid w:val="004C53AE"/>
    <w:rsid w:val="004C6138"/>
    <w:rsid w:val="004C67D8"/>
    <w:rsid w:val="004C704D"/>
    <w:rsid w:val="004D0A60"/>
    <w:rsid w:val="004D1321"/>
    <w:rsid w:val="004D14C9"/>
    <w:rsid w:val="004D1BA3"/>
    <w:rsid w:val="004D1CFE"/>
    <w:rsid w:val="004D2E6C"/>
    <w:rsid w:val="004D3EDF"/>
    <w:rsid w:val="004D567B"/>
    <w:rsid w:val="004D6314"/>
    <w:rsid w:val="004D65E8"/>
    <w:rsid w:val="004D6B34"/>
    <w:rsid w:val="004D6D0C"/>
    <w:rsid w:val="004D75D7"/>
    <w:rsid w:val="004D7619"/>
    <w:rsid w:val="004D764A"/>
    <w:rsid w:val="004E06F5"/>
    <w:rsid w:val="004E1397"/>
    <w:rsid w:val="004E1865"/>
    <w:rsid w:val="004E2882"/>
    <w:rsid w:val="004E43F8"/>
    <w:rsid w:val="004E4650"/>
    <w:rsid w:val="004E4B7F"/>
    <w:rsid w:val="004E4C20"/>
    <w:rsid w:val="004E4D86"/>
    <w:rsid w:val="004E50CB"/>
    <w:rsid w:val="004E658D"/>
    <w:rsid w:val="004F04E0"/>
    <w:rsid w:val="004F1768"/>
    <w:rsid w:val="004F2F9F"/>
    <w:rsid w:val="004F311A"/>
    <w:rsid w:val="004F3DFB"/>
    <w:rsid w:val="004F4B7A"/>
    <w:rsid w:val="004F4F87"/>
    <w:rsid w:val="004F6375"/>
    <w:rsid w:val="004F77DC"/>
    <w:rsid w:val="004F79A1"/>
    <w:rsid w:val="00500043"/>
    <w:rsid w:val="00500CED"/>
    <w:rsid w:val="0050183D"/>
    <w:rsid w:val="00501BE2"/>
    <w:rsid w:val="00501C1D"/>
    <w:rsid w:val="00501E26"/>
    <w:rsid w:val="00502361"/>
    <w:rsid w:val="005023AD"/>
    <w:rsid w:val="00502C18"/>
    <w:rsid w:val="005032E5"/>
    <w:rsid w:val="00503948"/>
    <w:rsid w:val="0050486B"/>
    <w:rsid w:val="00504C96"/>
    <w:rsid w:val="00506E2A"/>
    <w:rsid w:val="00507D2F"/>
    <w:rsid w:val="005136CA"/>
    <w:rsid w:val="00513FA4"/>
    <w:rsid w:val="0051452A"/>
    <w:rsid w:val="00514C68"/>
    <w:rsid w:val="005155D3"/>
    <w:rsid w:val="005156DC"/>
    <w:rsid w:val="005156F7"/>
    <w:rsid w:val="00515DB2"/>
    <w:rsid w:val="00515F6D"/>
    <w:rsid w:val="005164FF"/>
    <w:rsid w:val="005171A5"/>
    <w:rsid w:val="00517531"/>
    <w:rsid w:val="005203E4"/>
    <w:rsid w:val="00520544"/>
    <w:rsid w:val="00520E0E"/>
    <w:rsid w:val="005225A9"/>
    <w:rsid w:val="005244C9"/>
    <w:rsid w:val="0052537D"/>
    <w:rsid w:val="0052566B"/>
    <w:rsid w:val="005267FA"/>
    <w:rsid w:val="00526D45"/>
    <w:rsid w:val="00527C74"/>
    <w:rsid w:val="00527D28"/>
    <w:rsid w:val="00530600"/>
    <w:rsid w:val="005307DC"/>
    <w:rsid w:val="00531070"/>
    <w:rsid w:val="005318E7"/>
    <w:rsid w:val="0053266A"/>
    <w:rsid w:val="00533427"/>
    <w:rsid w:val="00534674"/>
    <w:rsid w:val="00534B43"/>
    <w:rsid w:val="0053505C"/>
    <w:rsid w:val="00535434"/>
    <w:rsid w:val="0053657A"/>
    <w:rsid w:val="00536DD6"/>
    <w:rsid w:val="005376A3"/>
    <w:rsid w:val="0054105B"/>
    <w:rsid w:val="00541123"/>
    <w:rsid w:val="00542F07"/>
    <w:rsid w:val="00543CBF"/>
    <w:rsid w:val="00543F7C"/>
    <w:rsid w:val="0054435C"/>
    <w:rsid w:val="0054437E"/>
    <w:rsid w:val="005448F2"/>
    <w:rsid w:val="00544FF9"/>
    <w:rsid w:val="00545FE4"/>
    <w:rsid w:val="00550105"/>
    <w:rsid w:val="005506FA"/>
    <w:rsid w:val="005511D3"/>
    <w:rsid w:val="00551A61"/>
    <w:rsid w:val="00551CE3"/>
    <w:rsid w:val="00551D4D"/>
    <w:rsid w:val="00551EC5"/>
    <w:rsid w:val="00552A82"/>
    <w:rsid w:val="0055358C"/>
    <w:rsid w:val="00553669"/>
    <w:rsid w:val="00554118"/>
    <w:rsid w:val="00554262"/>
    <w:rsid w:val="005553C1"/>
    <w:rsid w:val="00555932"/>
    <w:rsid w:val="00555AA8"/>
    <w:rsid w:val="005560DD"/>
    <w:rsid w:val="005561AE"/>
    <w:rsid w:val="00557B16"/>
    <w:rsid w:val="00557B2C"/>
    <w:rsid w:val="00557CD3"/>
    <w:rsid w:val="00560526"/>
    <w:rsid w:val="00560528"/>
    <w:rsid w:val="00560D6D"/>
    <w:rsid w:val="005613F7"/>
    <w:rsid w:val="0056185C"/>
    <w:rsid w:val="00562DA7"/>
    <w:rsid w:val="00562EAB"/>
    <w:rsid w:val="00563ECB"/>
    <w:rsid w:val="00564B9B"/>
    <w:rsid w:val="00565261"/>
    <w:rsid w:val="00565EB9"/>
    <w:rsid w:val="00566355"/>
    <w:rsid w:val="005703B4"/>
    <w:rsid w:val="0057046F"/>
    <w:rsid w:val="00571D65"/>
    <w:rsid w:val="00572656"/>
    <w:rsid w:val="00573A82"/>
    <w:rsid w:val="00573DE6"/>
    <w:rsid w:val="00573E82"/>
    <w:rsid w:val="005754C6"/>
    <w:rsid w:val="0057581B"/>
    <w:rsid w:val="00575FF4"/>
    <w:rsid w:val="005762B2"/>
    <w:rsid w:val="005765D2"/>
    <w:rsid w:val="00576C95"/>
    <w:rsid w:val="00577303"/>
    <w:rsid w:val="005777D3"/>
    <w:rsid w:val="005778DC"/>
    <w:rsid w:val="0058186D"/>
    <w:rsid w:val="00581A16"/>
    <w:rsid w:val="00581BE8"/>
    <w:rsid w:val="00581D9F"/>
    <w:rsid w:val="00581E4D"/>
    <w:rsid w:val="00581F05"/>
    <w:rsid w:val="005827A1"/>
    <w:rsid w:val="00583942"/>
    <w:rsid w:val="00584B10"/>
    <w:rsid w:val="00585132"/>
    <w:rsid w:val="0058520C"/>
    <w:rsid w:val="00585F74"/>
    <w:rsid w:val="0058659F"/>
    <w:rsid w:val="00586858"/>
    <w:rsid w:val="00586A60"/>
    <w:rsid w:val="005875B4"/>
    <w:rsid w:val="005878E6"/>
    <w:rsid w:val="00590063"/>
    <w:rsid w:val="00590A35"/>
    <w:rsid w:val="005910F4"/>
    <w:rsid w:val="00591841"/>
    <w:rsid w:val="005939E0"/>
    <w:rsid w:val="00594336"/>
    <w:rsid w:val="00595B05"/>
    <w:rsid w:val="00595B1E"/>
    <w:rsid w:val="00595BEC"/>
    <w:rsid w:val="00595C1F"/>
    <w:rsid w:val="00595C2B"/>
    <w:rsid w:val="00595D13"/>
    <w:rsid w:val="00596098"/>
    <w:rsid w:val="0059679A"/>
    <w:rsid w:val="00596921"/>
    <w:rsid w:val="00596A6C"/>
    <w:rsid w:val="00596FDC"/>
    <w:rsid w:val="00597180"/>
    <w:rsid w:val="00597CDF"/>
    <w:rsid w:val="005A0341"/>
    <w:rsid w:val="005A088A"/>
    <w:rsid w:val="005A0DDD"/>
    <w:rsid w:val="005A107F"/>
    <w:rsid w:val="005A36C6"/>
    <w:rsid w:val="005A3A96"/>
    <w:rsid w:val="005A541C"/>
    <w:rsid w:val="005A5D94"/>
    <w:rsid w:val="005A65D0"/>
    <w:rsid w:val="005A679B"/>
    <w:rsid w:val="005B060A"/>
    <w:rsid w:val="005B07D3"/>
    <w:rsid w:val="005B0F41"/>
    <w:rsid w:val="005B17B2"/>
    <w:rsid w:val="005B1AAA"/>
    <w:rsid w:val="005B23AF"/>
    <w:rsid w:val="005B2A26"/>
    <w:rsid w:val="005B3163"/>
    <w:rsid w:val="005B39E6"/>
    <w:rsid w:val="005B3DDB"/>
    <w:rsid w:val="005B4225"/>
    <w:rsid w:val="005B4E74"/>
    <w:rsid w:val="005B5B97"/>
    <w:rsid w:val="005B6CB5"/>
    <w:rsid w:val="005B72C3"/>
    <w:rsid w:val="005B7587"/>
    <w:rsid w:val="005B7A18"/>
    <w:rsid w:val="005B7A3A"/>
    <w:rsid w:val="005B7ADD"/>
    <w:rsid w:val="005B7C39"/>
    <w:rsid w:val="005C101D"/>
    <w:rsid w:val="005C2B4A"/>
    <w:rsid w:val="005C2C51"/>
    <w:rsid w:val="005C32AE"/>
    <w:rsid w:val="005C3A29"/>
    <w:rsid w:val="005C58DF"/>
    <w:rsid w:val="005C59A1"/>
    <w:rsid w:val="005C5ED5"/>
    <w:rsid w:val="005C748F"/>
    <w:rsid w:val="005C7F53"/>
    <w:rsid w:val="005D01A7"/>
    <w:rsid w:val="005D19E5"/>
    <w:rsid w:val="005D2EC3"/>
    <w:rsid w:val="005D3254"/>
    <w:rsid w:val="005D45ED"/>
    <w:rsid w:val="005D4EFE"/>
    <w:rsid w:val="005D5908"/>
    <w:rsid w:val="005D5D64"/>
    <w:rsid w:val="005D5DD7"/>
    <w:rsid w:val="005D6EE9"/>
    <w:rsid w:val="005D7993"/>
    <w:rsid w:val="005E0591"/>
    <w:rsid w:val="005E06AD"/>
    <w:rsid w:val="005E1BF6"/>
    <w:rsid w:val="005E319E"/>
    <w:rsid w:val="005E352F"/>
    <w:rsid w:val="005E448F"/>
    <w:rsid w:val="005E46E6"/>
    <w:rsid w:val="005E4886"/>
    <w:rsid w:val="005E5034"/>
    <w:rsid w:val="005E63D0"/>
    <w:rsid w:val="005E7C22"/>
    <w:rsid w:val="005F0518"/>
    <w:rsid w:val="005F1566"/>
    <w:rsid w:val="005F18E2"/>
    <w:rsid w:val="005F2A32"/>
    <w:rsid w:val="005F3434"/>
    <w:rsid w:val="005F4135"/>
    <w:rsid w:val="005F4D0B"/>
    <w:rsid w:val="005F54C9"/>
    <w:rsid w:val="005F6024"/>
    <w:rsid w:val="005F6105"/>
    <w:rsid w:val="005F64DD"/>
    <w:rsid w:val="005F69FB"/>
    <w:rsid w:val="005F6C78"/>
    <w:rsid w:val="00600761"/>
    <w:rsid w:val="0060132D"/>
    <w:rsid w:val="00602371"/>
    <w:rsid w:val="00602677"/>
    <w:rsid w:val="00603337"/>
    <w:rsid w:val="0060398B"/>
    <w:rsid w:val="00603A7D"/>
    <w:rsid w:val="006046ED"/>
    <w:rsid w:val="006054E4"/>
    <w:rsid w:val="006067DB"/>
    <w:rsid w:val="00606E4D"/>
    <w:rsid w:val="00606FEE"/>
    <w:rsid w:val="0060734E"/>
    <w:rsid w:val="00607368"/>
    <w:rsid w:val="00607565"/>
    <w:rsid w:val="00607A0F"/>
    <w:rsid w:val="00610EB3"/>
    <w:rsid w:val="006112E6"/>
    <w:rsid w:val="00611D25"/>
    <w:rsid w:val="0061323E"/>
    <w:rsid w:val="00614355"/>
    <w:rsid w:val="006151EC"/>
    <w:rsid w:val="0061539C"/>
    <w:rsid w:val="00615BDF"/>
    <w:rsid w:val="00616DE5"/>
    <w:rsid w:val="0061707E"/>
    <w:rsid w:val="00617211"/>
    <w:rsid w:val="006177B6"/>
    <w:rsid w:val="00620FFF"/>
    <w:rsid w:val="00621A9A"/>
    <w:rsid w:val="0062282D"/>
    <w:rsid w:val="006234D1"/>
    <w:rsid w:val="00624662"/>
    <w:rsid w:val="0062671A"/>
    <w:rsid w:val="00627BA7"/>
    <w:rsid w:val="00630988"/>
    <w:rsid w:val="006310EF"/>
    <w:rsid w:val="00631408"/>
    <w:rsid w:val="0063154A"/>
    <w:rsid w:val="00631BEC"/>
    <w:rsid w:val="00632669"/>
    <w:rsid w:val="006342E6"/>
    <w:rsid w:val="00635CC4"/>
    <w:rsid w:val="00635FC2"/>
    <w:rsid w:val="00637CC9"/>
    <w:rsid w:val="00637EB6"/>
    <w:rsid w:val="00640BB0"/>
    <w:rsid w:val="00641AEE"/>
    <w:rsid w:val="00641D64"/>
    <w:rsid w:val="00642FB2"/>
    <w:rsid w:val="00643BC5"/>
    <w:rsid w:val="00643F29"/>
    <w:rsid w:val="00644287"/>
    <w:rsid w:val="00645BF6"/>
    <w:rsid w:val="00645DFE"/>
    <w:rsid w:val="00646064"/>
    <w:rsid w:val="006460C4"/>
    <w:rsid w:val="006460D5"/>
    <w:rsid w:val="0064643C"/>
    <w:rsid w:val="006469BB"/>
    <w:rsid w:val="00646C55"/>
    <w:rsid w:val="006471FC"/>
    <w:rsid w:val="00647423"/>
    <w:rsid w:val="006479A9"/>
    <w:rsid w:val="00647C8C"/>
    <w:rsid w:val="006507A9"/>
    <w:rsid w:val="00650A40"/>
    <w:rsid w:val="00652E34"/>
    <w:rsid w:val="00653C57"/>
    <w:rsid w:val="00654213"/>
    <w:rsid w:val="006542D8"/>
    <w:rsid w:val="00654E5D"/>
    <w:rsid w:val="00656EB8"/>
    <w:rsid w:val="0066005E"/>
    <w:rsid w:val="00661CD4"/>
    <w:rsid w:val="006628FA"/>
    <w:rsid w:val="00662BB5"/>
    <w:rsid w:val="00662FA8"/>
    <w:rsid w:val="00663603"/>
    <w:rsid w:val="006648BE"/>
    <w:rsid w:val="00664BC2"/>
    <w:rsid w:val="00664D1E"/>
    <w:rsid w:val="00665B94"/>
    <w:rsid w:val="006662F9"/>
    <w:rsid w:val="00667D5F"/>
    <w:rsid w:val="00671237"/>
    <w:rsid w:val="0067157A"/>
    <w:rsid w:val="00671ACC"/>
    <w:rsid w:val="00672C4C"/>
    <w:rsid w:val="00672FEF"/>
    <w:rsid w:val="0067456B"/>
    <w:rsid w:val="006748D5"/>
    <w:rsid w:val="00674AB4"/>
    <w:rsid w:val="006750A3"/>
    <w:rsid w:val="0067555F"/>
    <w:rsid w:val="006756F4"/>
    <w:rsid w:val="00676158"/>
    <w:rsid w:val="00676B3D"/>
    <w:rsid w:val="0067785C"/>
    <w:rsid w:val="00677CC3"/>
    <w:rsid w:val="00680697"/>
    <w:rsid w:val="006815DF"/>
    <w:rsid w:val="006819A7"/>
    <w:rsid w:val="00681D5A"/>
    <w:rsid w:val="00682A58"/>
    <w:rsid w:val="00685B28"/>
    <w:rsid w:val="0068645B"/>
    <w:rsid w:val="006866AF"/>
    <w:rsid w:val="00686FF1"/>
    <w:rsid w:val="00690AEA"/>
    <w:rsid w:val="00692605"/>
    <w:rsid w:val="00693B3D"/>
    <w:rsid w:val="00694D5C"/>
    <w:rsid w:val="0069616F"/>
    <w:rsid w:val="00696CFC"/>
    <w:rsid w:val="00696D84"/>
    <w:rsid w:val="006A0198"/>
    <w:rsid w:val="006A0E3B"/>
    <w:rsid w:val="006A15EE"/>
    <w:rsid w:val="006A3107"/>
    <w:rsid w:val="006A33E0"/>
    <w:rsid w:val="006A3D55"/>
    <w:rsid w:val="006A3F9D"/>
    <w:rsid w:val="006A429D"/>
    <w:rsid w:val="006A435F"/>
    <w:rsid w:val="006A4455"/>
    <w:rsid w:val="006A4B0D"/>
    <w:rsid w:val="006A5353"/>
    <w:rsid w:val="006A5413"/>
    <w:rsid w:val="006A6F91"/>
    <w:rsid w:val="006A7C5C"/>
    <w:rsid w:val="006A7C79"/>
    <w:rsid w:val="006B002E"/>
    <w:rsid w:val="006B0706"/>
    <w:rsid w:val="006B07F0"/>
    <w:rsid w:val="006B0DDC"/>
    <w:rsid w:val="006B0F5F"/>
    <w:rsid w:val="006B0FDD"/>
    <w:rsid w:val="006B1E82"/>
    <w:rsid w:val="006B3088"/>
    <w:rsid w:val="006B389E"/>
    <w:rsid w:val="006B4E6E"/>
    <w:rsid w:val="006B62F7"/>
    <w:rsid w:val="006B641B"/>
    <w:rsid w:val="006B650E"/>
    <w:rsid w:val="006B76E0"/>
    <w:rsid w:val="006C0FE6"/>
    <w:rsid w:val="006C1CF4"/>
    <w:rsid w:val="006C20DA"/>
    <w:rsid w:val="006C25AD"/>
    <w:rsid w:val="006C3BAD"/>
    <w:rsid w:val="006C3BD3"/>
    <w:rsid w:val="006C4A40"/>
    <w:rsid w:val="006C55A0"/>
    <w:rsid w:val="006C5826"/>
    <w:rsid w:val="006C61E3"/>
    <w:rsid w:val="006C6222"/>
    <w:rsid w:val="006C648B"/>
    <w:rsid w:val="006C6BB5"/>
    <w:rsid w:val="006C7F96"/>
    <w:rsid w:val="006D05D1"/>
    <w:rsid w:val="006D0CEF"/>
    <w:rsid w:val="006D1BFD"/>
    <w:rsid w:val="006D1E90"/>
    <w:rsid w:val="006D34EA"/>
    <w:rsid w:val="006D3C50"/>
    <w:rsid w:val="006D42C4"/>
    <w:rsid w:val="006D4660"/>
    <w:rsid w:val="006D4908"/>
    <w:rsid w:val="006D4CA1"/>
    <w:rsid w:val="006D5DEB"/>
    <w:rsid w:val="006D5F4D"/>
    <w:rsid w:val="006D6D5A"/>
    <w:rsid w:val="006D718F"/>
    <w:rsid w:val="006D71AC"/>
    <w:rsid w:val="006D726E"/>
    <w:rsid w:val="006D73FC"/>
    <w:rsid w:val="006E1A0C"/>
    <w:rsid w:val="006E3C17"/>
    <w:rsid w:val="006E4173"/>
    <w:rsid w:val="006E4636"/>
    <w:rsid w:val="006E5A53"/>
    <w:rsid w:val="006E609E"/>
    <w:rsid w:val="006E7C7E"/>
    <w:rsid w:val="006F02F8"/>
    <w:rsid w:val="006F04B2"/>
    <w:rsid w:val="006F060F"/>
    <w:rsid w:val="006F0BEA"/>
    <w:rsid w:val="006F11B3"/>
    <w:rsid w:val="006F1F6B"/>
    <w:rsid w:val="006F35DB"/>
    <w:rsid w:val="006F40D3"/>
    <w:rsid w:val="006F4BBA"/>
    <w:rsid w:val="006F5DD7"/>
    <w:rsid w:val="006F5F7B"/>
    <w:rsid w:val="006F70BC"/>
    <w:rsid w:val="006F74CB"/>
    <w:rsid w:val="00701476"/>
    <w:rsid w:val="00701751"/>
    <w:rsid w:val="00701AE1"/>
    <w:rsid w:val="00701B91"/>
    <w:rsid w:val="00701F9E"/>
    <w:rsid w:val="00702077"/>
    <w:rsid w:val="0070238F"/>
    <w:rsid w:val="00704870"/>
    <w:rsid w:val="00705DC4"/>
    <w:rsid w:val="0070609E"/>
    <w:rsid w:val="00706926"/>
    <w:rsid w:val="00710177"/>
    <w:rsid w:val="0071077A"/>
    <w:rsid w:val="007115DB"/>
    <w:rsid w:val="007117B2"/>
    <w:rsid w:val="00711B9C"/>
    <w:rsid w:val="00712159"/>
    <w:rsid w:val="0071281A"/>
    <w:rsid w:val="00713132"/>
    <w:rsid w:val="00714350"/>
    <w:rsid w:val="007145AB"/>
    <w:rsid w:val="00714B3E"/>
    <w:rsid w:val="00715BD4"/>
    <w:rsid w:val="007160D9"/>
    <w:rsid w:val="0071761D"/>
    <w:rsid w:val="00717B53"/>
    <w:rsid w:val="00720980"/>
    <w:rsid w:val="00720EE3"/>
    <w:rsid w:val="007217DA"/>
    <w:rsid w:val="00723BAE"/>
    <w:rsid w:val="00724631"/>
    <w:rsid w:val="00724A27"/>
    <w:rsid w:val="00724C88"/>
    <w:rsid w:val="00725147"/>
    <w:rsid w:val="00725A5D"/>
    <w:rsid w:val="00726357"/>
    <w:rsid w:val="00726956"/>
    <w:rsid w:val="007275B2"/>
    <w:rsid w:val="00727B13"/>
    <w:rsid w:val="0073020E"/>
    <w:rsid w:val="0073182E"/>
    <w:rsid w:val="007324BF"/>
    <w:rsid w:val="00732CD7"/>
    <w:rsid w:val="0073323F"/>
    <w:rsid w:val="007347CE"/>
    <w:rsid w:val="0073496A"/>
    <w:rsid w:val="007349A6"/>
    <w:rsid w:val="00735225"/>
    <w:rsid w:val="00735504"/>
    <w:rsid w:val="0073583C"/>
    <w:rsid w:val="00735CE0"/>
    <w:rsid w:val="00736528"/>
    <w:rsid w:val="00736D18"/>
    <w:rsid w:val="0073746E"/>
    <w:rsid w:val="00740104"/>
    <w:rsid w:val="00740776"/>
    <w:rsid w:val="00741440"/>
    <w:rsid w:val="00742E5A"/>
    <w:rsid w:val="00743BEB"/>
    <w:rsid w:val="00744E2D"/>
    <w:rsid w:val="00745078"/>
    <w:rsid w:val="007451D8"/>
    <w:rsid w:val="00745667"/>
    <w:rsid w:val="007471CD"/>
    <w:rsid w:val="007500D5"/>
    <w:rsid w:val="007501C3"/>
    <w:rsid w:val="007502E4"/>
    <w:rsid w:val="00753846"/>
    <w:rsid w:val="00753913"/>
    <w:rsid w:val="00753ACE"/>
    <w:rsid w:val="00754EED"/>
    <w:rsid w:val="00754F5F"/>
    <w:rsid w:val="0075547B"/>
    <w:rsid w:val="00755691"/>
    <w:rsid w:val="00756AD7"/>
    <w:rsid w:val="00757FA9"/>
    <w:rsid w:val="0076042E"/>
    <w:rsid w:val="00760A84"/>
    <w:rsid w:val="00761130"/>
    <w:rsid w:val="007618FD"/>
    <w:rsid w:val="00761A87"/>
    <w:rsid w:val="00761B4C"/>
    <w:rsid w:val="00761E49"/>
    <w:rsid w:val="00762150"/>
    <w:rsid w:val="007625B2"/>
    <w:rsid w:val="00762ECF"/>
    <w:rsid w:val="00763A19"/>
    <w:rsid w:val="00763AB5"/>
    <w:rsid w:val="00764746"/>
    <w:rsid w:val="00764965"/>
    <w:rsid w:val="00765802"/>
    <w:rsid w:val="0076609B"/>
    <w:rsid w:val="0077010C"/>
    <w:rsid w:val="007705FA"/>
    <w:rsid w:val="007714AD"/>
    <w:rsid w:val="00771F2E"/>
    <w:rsid w:val="0077416B"/>
    <w:rsid w:val="007755F6"/>
    <w:rsid w:val="007759D2"/>
    <w:rsid w:val="007761B5"/>
    <w:rsid w:val="0077666C"/>
    <w:rsid w:val="00777A3E"/>
    <w:rsid w:val="00780099"/>
    <w:rsid w:val="00780170"/>
    <w:rsid w:val="00780CF2"/>
    <w:rsid w:val="007810BF"/>
    <w:rsid w:val="00781BDE"/>
    <w:rsid w:val="007829B2"/>
    <w:rsid w:val="00782B40"/>
    <w:rsid w:val="00783A27"/>
    <w:rsid w:val="00783BD9"/>
    <w:rsid w:val="00783BE3"/>
    <w:rsid w:val="00785C52"/>
    <w:rsid w:val="007866E4"/>
    <w:rsid w:val="00787950"/>
    <w:rsid w:val="007879B3"/>
    <w:rsid w:val="00790387"/>
    <w:rsid w:val="007904EE"/>
    <w:rsid w:val="0079104D"/>
    <w:rsid w:val="007920D0"/>
    <w:rsid w:val="00792534"/>
    <w:rsid w:val="00792652"/>
    <w:rsid w:val="00792FAE"/>
    <w:rsid w:val="007932FF"/>
    <w:rsid w:val="0079415D"/>
    <w:rsid w:val="00794672"/>
    <w:rsid w:val="007958CB"/>
    <w:rsid w:val="0079644F"/>
    <w:rsid w:val="00796669"/>
    <w:rsid w:val="007968A1"/>
    <w:rsid w:val="00796A7D"/>
    <w:rsid w:val="00796C81"/>
    <w:rsid w:val="00797C39"/>
    <w:rsid w:val="007A03A0"/>
    <w:rsid w:val="007A0BE6"/>
    <w:rsid w:val="007A26A1"/>
    <w:rsid w:val="007A3F6D"/>
    <w:rsid w:val="007A4136"/>
    <w:rsid w:val="007A489B"/>
    <w:rsid w:val="007A57FE"/>
    <w:rsid w:val="007A7342"/>
    <w:rsid w:val="007A7DD2"/>
    <w:rsid w:val="007B0E26"/>
    <w:rsid w:val="007B12ED"/>
    <w:rsid w:val="007B1F9F"/>
    <w:rsid w:val="007B2071"/>
    <w:rsid w:val="007B33D5"/>
    <w:rsid w:val="007B5110"/>
    <w:rsid w:val="007B549A"/>
    <w:rsid w:val="007B5788"/>
    <w:rsid w:val="007B7254"/>
    <w:rsid w:val="007B74C9"/>
    <w:rsid w:val="007B7F67"/>
    <w:rsid w:val="007C02B9"/>
    <w:rsid w:val="007C071F"/>
    <w:rsid w:val="007C0E11"/>
    <w:rsid w:val="007C12C2"/>
    <w:rsid w:val="007C1A5A"/>
    <w:rsid w:val="007C1FB5"/>
    <w:rsid w:val="007C21D1"/>
    <w:rsid w:val="007C2476"/>
    <w:rsid w:val="007C3370"/>
    <w:rsid w:val="007C3AC2"/>
    <w:rsid w:val="007C4027"/>
    <w:rsid w:val="007C47B0"/>
    <w:rsid w:val="007C49BF"/>
    <w:rsid w:val="007C49DE"/>
    <w:rsid w:val="007C4E44"/>
    <w:rsid w:val="007C5CE3"/>
    <w:rsid w:val="007C6566"/>
    <w:rsid w:val="007C78AD"/>
    <w:rsid w:val="007C7E69"/>
    <w:rsid w:val="007D0026"/>
    <w:rsid w:val="007D0438"/>
    <w:rsid w:val="007D0582"/>
    <w:rsid w:val="007D0B83"/>
    <w:rsid w:val="007D0D01"/>
    <w:rsid w:val="007D21B4"/>
    <w:rsid w:val="007D2AE1"/>
    <w:rsid w:val="007D31CB"/>
    <w:rsid w:val="007D352C"/>
    <w:rsid w:val="007D3622"/>
    <w:rsid w:val="007D428D"/>
    <w:rsid w:val="007D526B"/>
    <w:rsid w:val="007D584B"/>
    <w:rsid w:val="007D58AD"/>
    <w:rsid w:val="007D6035"/>
    <w:rsid w:val="007D6123"/>
    <w:rsid w:val="007D6693"/>
    <w:rsid w:val="007D6A08"/>
    <w:rsid w:val="007D79C6"/>
    <w:rsid w:val="007E0598"/>
    <w:rsid w:val="007E088C"/>
    <w:rsid w:val="007E0961"/>
    <w:rsid w:val="007E0D18"/>
    <w:rsid w:val="007E1CAD"/>
    <w:rsid w:val="007E27CA"/>
    <w:rsid w:val="007E3946"/>
    <w:rsid w:val="007E4567"/>
    <w:rsid w:val="007E5E0E"/>
    <w:rsid w:val="007E60B1"/>
    <w:rsid w:val="007E6238"/>
    <w:rsid w:val="007E6AEC"/>
    <w:rsid w:val="007E7971"/>
    <w:rsid w:val="007F0153"/>
    <w:rsid w:val="007F02C5"/>
    <w:rsid w:val="007F0684"/>
    <w:rsid w:val="007F073A"/>
    <w:rsid w:val="007F1560"/>
    <w:rsid w:val="007F1C1E"/>
    <w:rsid w:val="007F22C4"/>
    <w:rsid w:val="007F2AB3"/>
    <w:rsid w:val="007F32CD"/>
    <w:rsid w:val="007F39C9"/>
    <w:rsid w:val="007F414B"/>
    <w:rsid w:val="007F45C9"/>
    <w:rsid w:val="007F52A1"/>
    <w:rsid w:val="007F594A"/>
    <w:rsid w:val="007F5C2C"/>
    <w:rsid w:val="007F5C3B"/>
    <w:rsid w:val="007F5CAD"/>
    <w:rsid w:val="007F6210"/>
    <w:rsid w:val="007F6640"/>
    <w:rsid w:val="007F7E1F"/>
    <w:rsid w:val="00802E05"/>
    <w:rsid w:val="008033D4"/>
    <w:rsid w:val="00805752"/>
    <w:rsid w:val="0080576D"/>
    <w:rsid w:val="00807089"/>
    <w:rsid w:val="008075C0"/>
    <w:rsid w:val="008100E8"/>
    <w:rsid w:val="00810879"/>
    <w:rsid w:val="00811A2C"/>
    <w:rsid w:val="00811AEF"/>
    <w:rsid w:val="00811AFB"/>
    <w:rsid w:val="00811B8E"/>
    <w:rsid w:val="0081247C"/>
    <w:rsid w:val="00812DB4"/>
    <w:rsid w:val="00816121"/>
    <w:rsid w:val="008162EA"/>
    <w:rsid w:val="00816350"/>
    <w:rsid w:val="00816BFC"/>
    <w:rsid w:val="0082004A"/>
    <w:rsid w:val="008208D0"/>
    <w:rsid w:val="00820D7B"/>
    <w:rsid w:val="00821303"/>
    <w:rsid w:val="0082195D"/>
    <w:rsid w:val="00821FC3"/>
    <w:rsid w:val="00822B5B"/>
    <w:rsid w:val="00823587"/>
    <w:rsid w:val="00825745"/>
    <w:rsid w:val="00825B60"/>
    <w:rsid w:val="00826DEE"/>
    <w:rsid w:val="008305FF"/>
    <w:rsid w:val="0083080A"/>
    <w:rsid w:val="00830F1B"/>
    <w:rsid w:val="0083145C"/>
    <w:rsid w:val="008326C6"/>
    <w:rsid w:val="00832EA4"/>
    <w:rsid w:val="00834B43"/>
    <w:rsid w:val="008352C9"/>
    <w:rsid w:val="00835684"/>
    <w:rsid w:val="00836343"/>
    <w:rsid w:val="008366E9"/>
    <w:rsid w:val="00836E83"/>
    <w:rsid w:val="00840B93"/>
    <w:rsid w:val="00841126"/>
    <w:rsid w:val="00841C7B"/>
    <w:rsid w:val="00845583"/>
    <w:rsid w:val="00845888"/>
    <w:rsid w:val="00845AFC"/>
    <w:rsid w:val="00845C22"/>
    <w:rsid w:val="00845C8E"/>
    <w:rsid w:val="008461E8"/>
    <w:rsid w:val="0084662A"/>
    <w:rsid w:val="0084751E"/>
    <w:rsid w:val="0084765F"/>
    <w:rsid w:val="008477AD"/>
    <w:rsid w:val="00847D2D"/>
    <w:rsid w:val="00850617"/>
    <w:rsid w:val="008508B1"/>
    <w:rsid w:val="00852917"/>
    <w:rsid w:val="008540A2"/>
    <w:rsid w:val="00854B75"/>
    <w:rsid w:val="00855D95"/>
    <w:rsid w:val="008566C9"/>
    <w:rsid w:val="0085728A"/>
    <w:rsid w:val="00857495"/>
    <w:rsid w:val="00860099"/>
    <w:rsid w:val="00860569"/>
    <w:rsid w:val="00860846"/>
    <w:rsid w:val="00860C4C"/>
    <w:rsid w:val="00860D53"/>
    <w:rsid w:val="00862790"/>
    <w:rsid w:val="00862FB9"/>
    <w:rsid w:val="008637A3"/>
    <w:rsid w:val="00864121"/>
    <w:rsid w:val="00864B96"/>
    <w:rsid w:val="00864BB0"/>
    <w:rsid w:val="00864C8C"/>
    <w:rsid w:val="00864F00"/>
    <w:rsid w:val="008654E9"/>
    <w:rsid w:val="00865751"/>
    <w:rsid w:val="0086621C"/>
    <w:rsid w:val="00866CFC"/>
    <w:rsid w:val="00867239"/>
    <w:rsid w:val="008703E6"/>
    <w:rsid w:val="008706DB"/>
    <w:rsid w:val="00871971"/>
    <w:rsid w:val="00871E9D"/>
    <w:rsid w:val="00873A33"/>
    <w:rsid w:val="0087465B"/>
    <w:rsid w:val="0087467C"/>
    <w:rsid w:val="008757D4"/>
    <w:rsid w:val="00875E8F"/>
    <w:rsid w:val="00875FE7"/>
    <w:rsid w:val="00876909"/>
    <w:rsid w:val="00876E6D"/>
    <w:rsid w:val="00880BD9"/>
    <w:rsid w:val="00880FBA"/>
    <w:rsid w:val="00881B2E"/>
    <w:rsid w:val="00881D84"/>
    <w:rsid w:val="00881DC3"/>
    <w:rsid w:val="00881FBC"/>
    <w:rsid w:val="0088427A"/>
    <w:rsid w:val="00884716"/>
    <w:rsid w:val="008847C1"/>
    <w:rsid w:val="00884F0C"/>
    <w:rsid w:val="00884F2A"/>
    <w:rsid w:val="008866E4"/>
    <w:rsid w:val="00886D83"/>
    <w:rsid w:val="00886E8E"/>
    <w:rsid w:val="0088706A"/>
    <w:rsid w:val="008879B9"/>
    <w:rsid w:val="00891732"/>
    <w:rsid w:val="008924F4"/>
    <w:rsid w:val="00892AE5"/>
    <w:rsid w:val="00893B23"/>
    <w:rsid w:val="00893D2E"/>
    <w:rsid w:val="00893D31"/>
    <w:rsid w:val="00895360"/>
    <w:rsid w:val="0089620C"/>
    <w:rsid w:val="00896CD3"/>
    <w:rsid w:val="008979DA"/>
    <w:rsid w:val="008A0470"/>
    <w:rsid w:val="008A0561"/>
    <w:rsid w:val="008A0889"/>
    <w:rsid w:val="008A1BE5"/>
    <w:rsid w:val="008A2596"/>
    <w:rsid w:val="008A36FF"/>
    <w:rsid w:val="008A45D2"/>
    <w:rsid w:val="008A495E"/>
    <w:rsid w:val="008A4A81"/>
    <w:rsid w:val="008A5220"/>
    <w:rsid w:val="008A5523"/>
    <w:rsid w:val="008A62FD"/>
    <w:rsid w:val="008A7F1E"/>
    <w:rsid w:val="008B0305"/>
    <w:rsid w:val="008B0CC4"/>
    <w:rsid w:val="008B107E"/>
    <w:rsid w:val="008B126A"/>
    <w:rsid w:val="008B167D"/>
    <w:rsid w:val="008B222E"/>
    <w:rsid w:val="008B3925"/>
    <w:rsid w:val="008B3EDD"/>
    <w:rsid w:val="008B5025"/>
    <w:rsid w:val="008B54B6"/>
    <w:rsid w:val="008B5838"/>
    <w:rsid w:val="008B5C49"/>
    <w:rsid w:val="008B6A16"/>
    <w:rsid w:val="008B6A36"/>
    <w:rsid w:val="008B6A37"/>
    <w:rsid w:val="008C0154"/>
    <w:rsid w:val="008C0AD0"/>
    <w:rsid w:val="008C18CA"/>
    <w:rsid w:val="008C1CCD"/>
    <w:rsid w:val="008C251D"/>
    <w:rsid w:val="008C392E"/>
    <w:rsid w:val="008C3B4E"/>
    <w:rsid w:val="008C54E6"/>
    <w:rsid w:val="008C658C"/>
    <w:rsid w:val="008C6A9F"/>
    <w:rsid w:val="008C75AE"/>
    <w:rsid w:val="008C75E0"/>
    <w:rsid w:val="008D0201"/>
    <w:rsid w:val="008D0703"/>
    <w:rsid w:val="008D0C53"/>
    <w:rsid w:val="008D0D01"/>
    <w:rsid w:val="008D1411"/>
    <w:rsid w:val="008D190A"/>
    <w:rsid w:val="008D1A45"/>
    <w:rsid w:val="008D1DEB"/>
    <w:rsid w:val="008D22BF"/>
    <w:rsid w:val="008D2540"/>
    <w:rsid w:val="008D26AF"/>
    <w:rsid w:val="008D32EC"/>
    <w:rsid w:val="008D44FF"/>
    <w:rsid w:val="008D487F"/>
    <w:rsid w:val="008D5F05"/>
    <w:rsid w:val="008D6224"/>
    <w:rsid w:val="008D6794"/>
    <w:rsid w:val="008D6BE7"/>
    <w:rsid w:val="008D733E"/>
    <w:rsid w:val="008D7648"/>
    <w:rsid w:val="008D7731"/>
    <w:rsid w:val="008D7A5B"/>
    <w:rsid w:val="008E226F"/>
    <w:rsid w:val="008E2B63"/>
    <w:rsid w:val="008E2E8B"/>
    <w:rsid w:val="008E36D7"/>
    <w:rsid w:val="008E4375"/>
    <w:rsid w:val="008E559F"/>
    <w:rsid w:val="008E5814"/>
    <w:rsid w:val="008E68CF"/>
    <w:rsid w:val="008E70FB"/>
    <w:rsid w:val="008F0B6F"/>
    <w:rsid w:val="008F0E87"/>
    <w:rsid w:val="008F12F7"/>
    <w:rsid w:val="008F2DDB"/>
    <w:rsid w:val="008F3758"/>
    <w:rsid w:val="008F3E25"/>
    <w:rsid w:val="008F4410"/>
    <w:rsid w:val="008F47F0"/>
    <w:rsid w:val="008F5A50"/>
    <w:rsid w:val="008F5E3E"/>
    <w:rsid w:val="008F6698"/>
    <w:rsid w:val="00900363"/>
    <w:rsid w:val="00902FF7"/>
    <w:rsid w:val="00903A70"/>
    <w:rsid w:val="00903B41"/>
    <w:rsid w:val="00903C3B"/>
    <w:rsid w:val="00903EB5"/>
    <w:rsid w:val="00904E94"/>
    <w:rsid w:val="00905E4C"/>
    <w:rsid w:val="00906071"/>
    <w:rsid w:val="00906662"/>
    <w:rsid w:val="00906861"/>
    <w:rsid w:val="00906AF9"/>
    <w:rsid w:val="00906C18"/>
    <w:rsid w:val="00906D01"/>
    <w:rsid w:val="0091069A"/>
    <w:rsid w:val="0091099B"/>
    <w:rsid w:val="0091130F"/>
    <w:rsid w:val="009122E9"/>
    <w:rsid w:val="00912A0E"/>
    <w:rsid w:val="00912E2E"/>
    <w:rsid w:val="00912F98"/>
    <w:rsid w:val="00914DC8"/>
    <w:rsid w:val="00914F90"/>
    <w:rsid w:val="00915547"/>
    <w:rsid w:val="009156FF"/>
    <w:rsid w:val="00917627"/>
    <w:rsid w:val="00917CAE"/>
    <w:rsid w:val="00922E17"/>
    <w:rsid w:val="009231FB"/>
    <w:rsid w:val="0092364C"/>
    <w:rsid w:val="00923AC6"/>
    <w:rsid w:val="00925011"/>
    <w:rsid w:val="0092632A"/>
    <w:rsid w:val="00926779"/>
    <w:rsid w:val="009267C1"/>
    <w:rsid w:val="00926907"/>
    <w:rsid w:val="00926D59"/>
    <w:rsid w:val="0092711F"/>
    <w:rsid w:val="00927B2C"/>
    <w:rsid w:val="0093060B"/>
    <w:rsid w:val="00930A4E"/>
    <w:rsid w:val="009311B3"/>
    <w:rsid w:val="00931480"/>
    <w:rsid w:val="00932598"/>
    <w:rsid w:val="00932822"/>
    <w:rsid w:val="00932973"/>
    <w:rsid w:val="009333AE"/>
    <w:rsid w:val="00933CE8"/>
    <w:rsid w:val="00934636"/>
    <w:rsid w:val="0093493D"/>
    <w:rsid w:val="009367ED"/>
    <w:rsid w:val="00937286"/>
    <w:rsid w:val="00937583"/>
    <w:rsid w:val="00937E05"/>
    <w:rsid w:val="00940E86"/>
    <w:rsid w:val="00942438"/>
    <w:rsid w:val="00942AB4"/>
    <w:rsid w:val="00942AE3"/>
    <w:rsid w:val="00942C32"/>
    <w:rsid w:val="009431DB"/>
    <w:rsid w:val="009432B9"/>
    <w:rsid w:val="00943322"/>
    <w:rsid w:val="00943346"/>
    <w:rsid w:val="009436F1"/>
    <w:rsid w:val="009438F7"/>
    <w:rsid w:val="00943D2A"/>
    <w:rsid w:val="00943FAE"/>
    <w:rsid w:val="0094438A"/>
    <w:rsid w:val="00945AF7"/>
    <w:rsid w:val="00945E72"/>
    <w:rsid w:val="00946235"/>
    <w:rsid w:val="0094657E"/>
    <w:rsid w:val="0094705F"/>
    <w:rsid w:val="00947126"/>
    <w:rsid w:val="00947260"/>
    <w:rsid w:val="009477B2"/>
    <w:rsid w:val="00947A59"/>
    <w:rsid w:val="00947AFB"/>
    <w:rsid w:val="00947D50"/>
    <w:rsid w:val="00951321"/>
    <w:rsid w:val="009524DD"/>
    <w:rsid w:val="009527F3"/>
    <w:rsid w:val="00953422"/>
    <w:rsid w:val="009534F8"/>
    <w:rsid w:val="00953CEE"/>
    <w:rsid w:val="00953E73"/>
    <w:rsid w:val="009547B8"/>
    <w:rsid w:val="009548A6"/>
    <w:rsid w:val="00954B02"/>
    <w:rsid w:val="009559E7"/>
    <w:rsid w:val="00955CF4"/>
    <w:rsid w:val="009560F3"/>
    <w:rsid w:val="00956CB3"/>
    <w:rsid w:val="00957183"/>
    <w:rsid w:val="00957A69"/>
    <w:rsid w:val="00957B52"/>
    <w:rsid w:val="00961C14"/>
    <w:rsid w:val="00961D1F"/>
    <w:rsid w:val="00961FCA"/>
    <w:rsid w:val="009627A1"/>
    <w:rsid w:val="00962C3F"/>
    <w:rsid w:val="00963278"/>
    <w:rsid w:val="00963572"/>
    <w:rsid w:val="009651A1"/>
    <w:rsid w:val="00965C4E"/>
    <w:rsid w:val="00966DCF"/>
    <w:rsid w:val="00967B61"/>
    <w:rsid w:val="00967C34"/>
    <w:rsid w:val="009700C0"/>
    <w:rsid w:val="00970193"/>
    <w:rsid w:val="009705BD"/>
    <w:rsid w:val="009713C8"/>
    <w:rsid w:val="00971A9E"/>
    <w:rsid w:val="00971CCF"/>
    <w:rsid w:val="00972C6A"/>
    <w:rsid w:val="009731C6"/>
    <w:rsid w:val="00974C1C"/>
    <w:rsid w:val="009752E2"/>
    <w:rsid w:val="00977449"/>
    <w:rsid w:val="00977F8B"/>
    <w:rsid w:val="00980D39"/>
    <w:rsid w:val="009812B4"/>
    <w:rsid w:val="0098193F"/>
    <w:rsid w:val="00981F57"/>
    <w:rsid w:val="0098246B"/>
    <w:rsid w:val="009840F3"/>
    <w:rsid w:val="009847B2"/>
    <w:rsid w:val="00984E5D"/>
    <w:rsid w:val="0098582E"/>
    <w:rsid w:val="0098771A"/>
    <w:rsid w:val="00987787"/>
    <w:rsid w:val="00987992"/>
    <w:rsid w:val="00990E12"/>
    <w:rsid w:val="0099150F"/>
    <w:rsid w:val="009918C5"/>
    <w:rsid w:val="0099231C"/>
    <w:rsid w:val="00992F74"/>
    <w:rsid w:val="0099333F"/>
    <w:rsid w:val="0099441C"/>
    <w:rsid w:val="009948AF"/>
    <w:rsid w:val="00995640"/>
    <w:rsid w:val="00995A9A"/>
    <w:rsid w:val="00996723"/>
    <w:rsid w:val="00996DEC"/>
    <w:rsid w:val="009A0745"/>
    <w:rsid w:val="009A113F"/>
    <w:rsid w:val="009A1594"/>
    <w:rsid w:val="009A15CE"/>
    <w:rsid w:val="009A1737"/>
    <w:rsid w:val="009A181E"/>
    <w:rsid w:val="009A1942"/>
    <w:rsid w:val="009A21AF"/>
    <w:rsid w:val="009A233A"/>
    <w:rsid w:val="009A2C0C"/>
    <w:rsid w:val="009A30B2"/>
    <w:rsid w:val="009A3B33"/>
    <w:rsid w:val="009A3ED7"/>
    <w:rsid w:val="009A41CE"/>
    <w:rsid w:val="009A4BEF"/>
    <w:rsid w:val="009A508D"/>
    <w:rsid w:val="009A62C8"/>
    <w:rsid w:val="009A708E"/>
    <w:rsid w:val="009A72CE"/>
    <w:rsid w:val="009A73A4"/>
    <w:rsid w:val="009B02D9"/>
    <w:rsid w:val="009B0C1F"/>
    <w:rsid w:val="009B0EFC"/>
    <w:rsid w:val="009B1EA9"/>
    <w:rsid w:val="009B264D"/>
    <w:rsid w:val="009B266E"/>
    <w:rsid w:val="009B3593"/>
    <w:rsid w:val="009B4A2F"/>
    <w:rsid w:val="009B59D8"/>
    <w:rsid w:val="009B6810"/>
    <w:rsid w:val="009B6DDB"/>
    <w:rsid w:val="009B7516"/>
    <w:rsid w:val="009C011C"/>
    <w:rsid w:val="009C01EA"/>
    <w:rsid w:val="009C05E4"/>
    <w:rsid w:val="009C0AD4"/>
    <w:rsid w:val="009C0E40"/>
    <w:rsid w:val="009C1506"/>
    <w:rsid w:val="009C1B31"/>
    <w:rsid w:val="009C22B5"/>
    <w:rsid w:val="009C2710"/>
    <w:rsid w:val="009C2DE5"/>
    <w:rsid w:val="009C3359"/>
    <w:rsid w:val="009C3F18"/>
    <w:rsid w:val="009C4CD6"/>
    <w:rsid w:val="009C4E21"/>
    <w:rsid w:val="009C4E59"/>
    <w:rsid w:val="009C7004"/>
    <w:rsid w:val="009C705D"/>
    <w:rsid w:val="009C7659"/>
    <w:rsid w:val="009C79B8"/>
    <w:rsid w:val="009C7FED"/>
    <w:rsid w:val="009D04F2"/>
    <w:rsid w:val="009D0537"/>
    <w:rsid w:val="009D0D05"/>
    <w:rsid w:val="009D12FB"/>
    <w:rsid w:val="009D237C"/>
    <w:rsid w:val="009D2855"/>
    <w:rsid w:val="009D3520"/>
    <w:rsid w:val="009D46C1"/>
    <w:rsid w:val="009D4C23"/>
    <w:rsid w:val="009D523E"/>
    <w:rsid w:val="009D5BB5"/>
    <w:rsid w:val="009D65A1"/>
    <w:rsid w:val="009D6E95"/>
    <w:rsid w:val="009D79D6"/>
    <w:rsid w:val="009E04BC"/>
    <w:rsid w:val="009E13C5"/>
    <w:rsid w:val="009E1717"/>
    <w:rsid w:val="009E2064"/>
    <w:rsid w:val="009E2598"/>
    <w:rsid w:val="009E33BA"/>
    <w:rsid w:val="009E392F"/>
    <w:rsid w:val="009E48AB"/>
    <w:rsid w:val="009E5308"/>
    <w:rsid w:val="009E571E"/>
    <w:rsid w:val="009E5B8B"/>
    <w:rsid w:val="009E5D5D"/>
    <w:rsid w:val="009E5E28"/>
    <w:rsid w:val="009E65B7"/>
    <w:rsid w:val="009E7844"/>
    <w:rsid w:val="009F0928"/>
    <w:rsid w:val="009F0C57"/>
    <w:rsid w:val="009F0D4E"/>
    <w:rsid w:val="009F121C"/>
    <w:rsid w:val="009F19A7"/>
    <w:rsid w:val="009F1CAC"/>
    <w:rsid w:val="009F2474"/>
    <w:rsid w:val="009F3230"/>
    <w:rsid w:val="009F3FCF"/>
    <w:rsid w:val="009F4261"/>
    <w:rsid w:val="009F4498"/>
    <w:rsid w:val="009F452F"/>
    <w:rsid w:val="009F5A14"/>
    <w:rsid w:val="009F6AE5"/>
    <w:rsid w:val="009F6C15"/>
    <w:rsid w:val="009F7307"/>
    <w:rsid w:val="009F736A"/>
    <w:rsid w:val="009F7B3B"/>
    <w:rsid w:val="00A0045C"/>
    <w:rsid w:val="00A00DA8"/>
    <w:rsid w:val="00A01B09"/>
    <w:rsid w:val="00A02FAF"/>
    <w:rsid w:val="00A03375"/>
    <w:rsid w:val="00A03649"/>
    <w:rsid w:val="00A037AD"/>
    <w:rsid w:val="00A04246"/>
    <w:rsid w:val="00A04858"/>
    <w:rsid w:val="00A056C2"/>
    <w:rsid w:val="00A057CF"/>
    <w:rsid w:val="00A05815"/>
    <w:rsid w:val="00A06672"/>
    <w:rsid w:val="00A0770F"/>
    <w:rsid w:val="00A079BC"/>
    <w:rsid w:val="00A07BCC"/>
    <w:rsid w:val="00A10AED"/>
    <w:rsid w:val="00A1196D"/>
    <w:rsid w:val="00A11E62"/>
    <w:rsid w:val="00A12664"/>
    <w:rsid w:val="00A12BA5"/>
    <w:rsid w:val="00A13673"/>
    <w:rsid w:val="00A13793"/>
    <w:rsid w:val="00A13D04"/>
    <w:rsid w:val="00A14132"/>
    <w:rsid w:val="00A14899"/>
    <w:rsid w:val="00A14F44"/>
    <w:rsid w:val="00A14F9D"/>
    <w:rsid w:val="00A1526C"/>
    <w:rsid w:val="00A15372"/>
    <w:rsid w:val="00A15895"/>
    <w:rsid w:val="00A15B22"/>
    <w:rsid w:val="00A1629D"/>
    <w:rsid w:val="00A16E18"/>
    <w:rsid w:val="00A16FE1"/>
    <w:rsid w:val="00A1781F"/>
    <w:rsid w:val="00A17A9D"/>
    <w:rsid w:val="00A17F1A"/>
    <w:rsid w:val="00A20C73"/>
    <w:rsid w:val="00A21187"/>
    <w:rsid w:val="00A218D1"/>
    <w:rsid w:val="00A219DA"/>
    <w:rsid w:val="00A21AE2"/>
    <w:rsid w:val="00A21B20"/>
    <w:rsid w:val="00A22BF9"/>
    <w:rsid w:val="00A2465E"/>
    <w:rsid w:val="00A247B8"/>
    <w:rsid w:val="00A247F2"/>
    <w:rsid w:val="00A24B2A"/>
    <w:rsid w:val="00A24E56"/>
    <w:rsid w:val="00A25912"/>
    <w:rsid w:val="00A259A7"/>
    <w:rsid w:val="00A2672B"/>
    <w:rsid w:val="00A26815"/>
    <w:rsid w:val="00A27E18"/>
    <w:rsid w:val="00A303E0"/>
    <w:rsid w:val="00A30FCC"/>
    <w:rsid w:val="00A316AD"/>
    <w:rsid w:val="00A31EEC"/>
    <w:rsid w:val="00A321FD"/>
    <w:rsid w:val="00A329A2"/>
    <w:rsid w:val="00A32C35"/>
    <w:rsid w:val="00A32F8A"/>
    <w:rsid w:val="00A338E2"/>
    <w:rsid w:val="00A347A1"/>
    <w:rsid w:val="00A348E7"/>
    <w:rsid w:val="00A35FCE"/>
    <w:rsid w:val="00A36081"/>
    <w:rsid w:val="00A36959"/>
    <w:rsid w:val="00A36FEE"/>
    <w:rsid w:val="00A37212"/>
    <w:rsid w:val="00A403F9"/>
    <w:rsid w:val="00A40871"/>
    <w:rsid w:val="00A40BA1"/>
    <w:rsid w:val="00A40DF0"/>
    <w:rsid w:val="00A40E29"/>
    <w:rsid w:val="00A40E5E"/>
    <w:rsid w:val="00A418E2"/>
    <w:rsid w:val="00A42A9B"/>
    <w:rsid w:val="00A432E0"/>
    <w:rsid w:val="00A43387"/>
    <w:rsid w:val="00A43DA6"/>
    <w:rsid w:val="00A4476D"/>
    <w:rsid w:val="00A44BB6"/>
    <w:rsid w:val="00A456ED"/>
    <w:rsid w:val="00A46551"/>
    <w:rsid w:val="00A46736"/>
    <w:rsid w:val="00A46A1F"/>
    <w:rsid w:val="00A46E00"/>
    <w:rsid w:val="00A474FE"/>
    <w:rsid w:val="00A47CF6"/>
    <w:rsid w:val="00A503F9"/>
    <w:rsid w:val="00A505EE"/>
    <w:rsid w:val="00A50C0C"/>
    <w:rsid w:val="00A51DF6"/>
    <w:rsid w:val="00A526F5"/>
    <w:rsid w:val="00A538DA"/>
    <w:rsid w:val="00A53CDB"/>
    <w:rsid w:val="00A53CFF"/>
    <w:rsid w:val="00A54204"/>
    <w:rsid w:val="00A5447F"/>
    <w:rsid w:val="00A54766"/>
    <w:rsid w:val="00A54933"/>
    <w:rsid w:val="00A574F1"/>
    <w:rsid w:val="00A6083E"/>
    <w:rsid w:val="00A6110E"/>
    <w:rsid w:val="00A61B31"/>
    <w:rsid w:val="00A636DB"/>
    <w:rsid w:val="00A64F9D"/>
    <w:rsid w:val="00A66020"/>
    <w:rsid w:val="00A66275"/>
    <w:rsid w:val="00A67529"/>
    <w:rsid w:val="00A70403"/>
    <w:rsid w:val="00A70EE1"/>
    <w:rsid w:val="00A7174F"/>
    <w:rsid w:val="00A72455"/>
    <w:rsid w:val="00A73567"/>
    <w:rsid w:val="00A73941"/>
    <w:rsid w:val="00A7419F"/>
    <w:rsid w:val="00A7672F"/>
    <w:rsid w:val="00A76FA6"/>
    <w:rsid w:val="00A77DEE"/>
    <w:rsid w:val="00A8058D"/>
    <w:rsid w:val="00A80613"/>
    <w:rsid w:val="00A806CB"/>
    <w:rsid w:val="00A80A6D"/>
    <w:rsid w:val="00A810DE"/>
    <w:rsid w:val="00A81B69"/>
    <w:rsid w:val="00A825C6"/>
    <w:rsid w:val="00A82F88"/>
    <w:rsid w:val="00A838AD"/>
    <w:rsid w:val="00A84202"/>
    <w:rsid w:val="00A84F24"/>
    <w:rsid w:val="00A85105"/>
    <w:rsid w:val="00A85BE7"/>
    <w:rsid w:val="00A86B0F"/>
    <w:rsid w:val="00A86CE2"/>
    <w:rsid w:val="00A86D61"/>
    <w:rsid w:val="00A90E7A"/>
    <w:rsid w:val="00A91248"/>
    <w:rsid w:val="00A917B1"/>
    <w:rsid w:val="00A91EF3"/>
    <w:rsid w:val="00A92911"/>
    <w:rsid w:val="00A938D1"/>
    <w:rsid w:val="00A94311"/>
    <w:rsid w:val="00A94C89"/>
    <w:rsid w:val="00A9588F"/>
    <w:rsid w:val="00A963E1"/>
    <w:rsid w:val="00A969BF"/>
    <w:rsid w:val="00A96B3F"/>
    <w:rsid w:val="00A96D22"/>
    <w:rsid w:val="00A974CE"/>
    <w:rsid w:val="00A97C9D"/>
    <w:rsid w:val="00A97CB6"/>
    <w:rsid w:val="00AA0972"/>
    <w:rsid w:val="00AA12C3"/>
    <w:rsid w:val="00AA13F7"/>
    <w:rsid w:val="00AA14EF"/>
    <w:rsid w:val="00AA1F4C"/>
    <w:rsid w:val="00AA1F5D"/>
    <w:rsid w:val="00AA299D"/>
    <w:rsid w:val="00AA3C9A"/>
    <w:rsid w:val="00AA3D64"/>
    <w:rsid w:val="00AA4E4A"/>
    <w:rsid w:val="00AA61BF"/>
    <w:rsid w:val="00AA64AE"/>
    <w:rsid w:val="00AA699C"/>
    <w:rsid w:val="00AA78F1"/>
    <w:rsid w:val="00AA7E1D"/>
    <w:rsid w:val="00AB0947"/>
    <w:rsid w:val="00AB0F58"/>
    <w:rsid w:val="00AB1111"/>
    <w:rsid w:val="00AB1D4A"/>
    <w:rsid w:val="00AB1DE2"/>
    <w:rsid w:val="00AB1F84"/>
    <w:rsid w:val="00AB3FA8"/>
    <w:rsid w:val="00AB444A"/>
    <w:rsid w:val="00AB5AF4"/>
    <w:rsid w:val="00AB5F6C"/>
    <w:rsid w:val="00AB726A"/>
    <w:rsid w:val="00AC02E5"/>
    <w:rsid w:val="00AC0A87"/>
    <w:rsid w:val="00AC0D33"/>
    <w:rsid w:val="00AC124B"/>
    <w:rsid w:val="00AC1FC9"/>
    <w:rsid w:val="00AC2475"/>
    <w:rsid w:val="00AC3278"/>
    <w:rsid w:val="00AC3984"/>
    <w:rsid w:val="00AC5873"/>
    <w:rsid w:val="00AC5CFF"/>
    <w:rsid w:val="00AC6386"/>
    <w:rsid w:val="00AC6C86"/>
    <w:rsid w:val="00AC7553"/>
    <w:rsid w:val="00AD0300"/>
    <w:rsid w:val="00AD09CE"/>
    <w:rsid w:val="00AD0B20"/>
    <w:rsid w:val="00AD1533"/>
    <w:rsid w:val="00AD16F9"/>
    <w:rsid w:val="00AD2209"/>
    <w:rsid w:val="00AD2264"/>
    <w:rsid w:val="00AD237E"/>
    <w:rsid w:val="00AD29FD"/>
    <w:rsid w:val="00AD3582"/>
    <w:rsid w:val="00AD3D8F"/>
    <w:rsid w:val="00AD415C"/>
    <w:rsid w:val="00AD4630"/>
    <w:rsid w:val="00AD55AC"/>
    <w:rsid w:val="00AD57B4"/>
    <w:rsid w:val="00AD5CA1"/>
    <w:rsid w:val="00AD5F97"/>
    <w:rsid w:val="00AD5FFA"/>
    <w:rsid w:val="00AD69CD"/>
    <w:rsid w:val="00AD707C"/>
    <w:rsid w:val="00AE0339"/>
    <w:rsid w:val="00AE055F"/>
    <w:rsid w:val="00AE0A2C"/>
    <w:rsid w:val="00AE15C4"/>
    <w:rsid w:val="00AE1B3E"/>
    <w:rsid w:val="00AE23B1"/>
    <w:rsid w:val="00AE2FDF"/>
    <w:rsid w:val="00AE3D28"/>
    <w:rsid w:val="00AE4297"/>
    <w:rsid w:val="00AE5566"/>
    <w:rsid w:val="00AE59E1"/>
    <w:rsid w:val="00AE5EEA"/>
    <w:rsid w:val="00AE5FF5"/>
    <w:rsid w:val="00AE6417"/>
    <w:rsid w:val="00AE7379"/>
    <w:rsid w:val="00AE73DB"/>
    <w:rsid w:val="00AE765A"/>
    <w:rsid w:val="00AE79EF"/>
    <w:rsid w:val="00AE7DD2"/>
    <w:rsid w:val="00AF0371"/>
    <w:rsid w:val="00AF10C8"/>
    <w:rsid w:val="00AF1863"/>
    <w:rsid w:val="00AF26A0"/>
    <w:rsid w:val="00AF2A06"/>
    <w:rsid w:val="00AF2A39"/>
    <w:rsid w:val="00AF3728"/>
    <w:rsid w:val="00AF3E8C"/>
    <w:rsid w:val="00AF512C"/>
    <w:rsid w:val="00AF5282"/>
    <w:rsid w:val="00AF52D6"/>
    <w:rsid w:val="00AF56BF"/>
    <w:rsid w:val="00AF60FA"/>
    <w:rsid w:val="00AF6747"/>
    <w:rsid w:val="00AF6B6B"/>
    <w:rsid w:val="00AF6BA0"/>
    <w:rsid w:val="00AF6E1C"/>
    <w:rsid w:val="00AF6F68"/>
    <w:rsid w:val="00AF7874"/>
    <w:rsid w:val="00AF7CEB"/>
    <w:rsid w:val="00B00F27"/>
    <w:rsid w:val="00B01451"/>
    <w:rsid w:val="00B0253F"/>
    <w:rsid w:val="00B02874"/>
    <w:rsid w:val="00B02E08"/>
    <w:rsid w:val="00B02E75"/>
    <w:rsid w:val="00B04E36"/>
    <w:rsid w:val="00B05B61"/>
    <w:rsid w:val="00B0752B"/>
    <w:rsid w:val="00B0796D"/>
    <w:rsid w:val="00B1037E"/>
    <w:rsid w:val="00B115F3"/>
    <w:rsid w:val="00B12240"/>
    <w:rsid w:val="00B1286F"/>
    <w:rsid w:val="00B133F5"/>
    <w:rsid w:val="00B135A8"/>
    <w:rsid w:val="00B136EA"/>
    <w:rsid w:val="00B13700"/>
    <w:rsid w:val="00B14FEC"/>
    <w:rsid w:val="00B155DB"/>
    <w:rsid w:val="00B1592E"/>
    <w:rsid w:val="00B163FD"/>
    <w:rsid w:val="00B16848"/>
    <w:rsid w:val="00B16AAB"/>
    <w:rsid w:val="00B17094"/>
    <w:rsid w:val="00B1780A"/>
    <w:rsid w:val="00B202A4"/>
    <w:rsid w:val="00B20B2D"/>
    <w:rsid w:val="00B21526"/>
    <w:rsid w:val="00B21708"/>
    <w:rsid w:val="00B21A3F"/>
    <w:rsid w:val="00B21B05"/>
    <w:rsid w:val="00B22274"/>
    <w:rsid w:val="00B22F1E"/>
    <w:rsid w:val="00B2311D"/>
    <w:rsid w:val="00B245F9"/>
    <w:rsid w:val="00B24666"/>
    <w:rsid w:val="00B24FC3"/>
    <w:rsid w:val="00B25240"/>
    <w:rsid w:val="00B257DB"/>
    <w:rsid w:val="00B25ADB"/>
    <w:rsid w:val="00B266E3"/>
    <w:rsid w:val="00B26ADE"/>
    <w:rsid w:val="00B27143"/>
    <w:rsid w:val="00B27767"/>
    <w:rsid w:val="00B31D8B"/>
    <w:rsid w:val="00B31FFA"/>
    <w:rsid w:val="00B320F0"/>
    <w:rsid w:val="00B323CC"/>
    <w:rsid w:val="00B325C9"/>
    <w:rsid w:val="00B32E44"/>
    <w:rsid w:val="00B33531"/>
    <w:rsid w:val="00B335F0"/>
    <w:rsid w:val="00B3384E"/>
    <w:rsid w:val="00B33A41"/>
    <w:rsid w:val="00B35D84"/>
    <w:rsid w:val="00B36232"/>
    <w:rsid w:val="00B3627A"/>
    <w:rsid w:val="00B36F39"/>
    <w:rsid w:val="00B36F8E"/>
    <w:rsid w:val="00B37AAB"/>
    <w:rsid w:val="00B4002D"/>
    <w:rsid w:val="00B411FA"/>
    <w:rsid w:val="00B4157A"/>
    <w:rsid w:val="00B42099"/>
    <w:rsid w:val="00B42A8D"/>
    <w:rsid w:val="00B44DB0"/>
    <w:rsid w:val="00B44EB0"/>
    <w:rsid w:val="00B45345"/>
    <w:rsid w:val="00B453BB"/>
    <w:rsid w:val="00B46FA6"/>
    <w:rsid w:val="00B4750C"/>
    <w:rsid w:val="00B4770B"/>
    <w:rsid w:val="00B50BE2"/>
    <w:rsid w:val="00B51018"/>
    <w:rsid w:val="00B5204B"/>
    <w:rsid w:val="00B5217B"/>
    <w:rsid w:val="00B540F0"/>
    <w:rsid w:val="00B54928"/>
    <w:rsid w:val="00B5572D"/>
    <w:rsid w:val="00B56112"/>
    <w:rsid w:val="00B57546"/>
    <w:rsid w:val="00B61F28"/>
    <w:rsid w:val="00B6230D"/>
    <w:rsid w:val="00B62DCC"/>
    <w:rsid w:val="00B6447C"/>
    <w:rsid w:val="00B6468F"/>
    <w:rsid w:val="00B64714"/>
    <w:rsid w:val="00B64F3C"/>
    <w:rsid w:val="00B65AAA"/>
    <w:rsid w:val="00B6667D"/>
    <w:rsid w:val="00B67784"/>
    <w:rsid w:val="00B70944"/>
    <w:rsid w:val="00B709B9"/>
    <w:rsid w:val="00B710F0"/>
    <w:rsid w:val="00B71A12"/>
    <w:rsid w:val="00B72040"/>
    <w:rsid w:val="00B725F6"/>
    <w:rsid w:val="00B7273F"/>
    <w:rsid w:val="00B72DE6"/>
    <w:rsid w:val="00B730D9"/>
    <w:rsid w:val="00B74732"/>
    <w:rsid w:val="00B74A46"/>
    <w:rsid w:val="00B74EBF"/>
    <w:rsid w:val="00B75079"/>
    <w:rsid w:val="00B75122"/>
    <w:rsid w:val="00B7532A"/>
    <w:rsid w:val="00B75BC4"/>
    <w:rsid w:val="00B75E99"/>
    <w:rsid w:val="00B775F1"/>
    <w:rsid w:val="00B7764F"/>
    <w:rsid w:val="00B80468"/>
    <w:rsid w:val="00B805D6"/>
    <w:rsid w:val="00B80D55"/>
    <w:rsid w:val="00B80E8E"/>
    <w:rsid w:val="00B815A0"/>
    <w:rsid w:val="00B8160F"/>
    <w:rsid w:val="00B81868"/>
    <w:rsid w:val="00B828DE"/>
    <w:rsid w:val="00B82D15"/>
    <w:rsid w:val="00B832B7"/>
    <w:rsid w:val="00B83370"/>
    <w:rsid w:val="00B83AA5"/>
    <w:rsid w:val="00B83C18"/>
    <w:rsid w:val="00B842CE"/>
    <w:rsid w:val="00B84BBE"/>
    <w:rsid w:val="00B85035"/>
    <w:rsid w:val="00B85E29"/>
    <w:rsid w:val="00B85FD6"/>
    <w:rsid w:val="00B860EA"/>
    <w:rsid w:val="00B8658C"/>
    <w:rsid w:val="00B867BF"/>
    <w:rsid w:val="00B87B9E"/>
    <w:rsid w:val="00B87BF9"/>
    <w:rsid w:val="00B90CA8"/>
    <w:rsid w:val="00B923C3"/>
    <w:rsid w:val="00B92604"/>
    <w:rsid w:val="00B9323F"/>
    <w:rsid w:val="00B935CC"/>
    <w:rsid w:val="00B94632"/>
    <w:rsid w:val="00B95179"/>
    <w:rsid w:val="00B96675"/>
    <w:rsid w:val="00BA1400"/>
    <w:rsid w:val="00BA16AA"/>
    <w:rsid w:val="00BA202E"/>
    <w:rsid w:val="00BA3422"/>
    <w:rsid w:val="00BA482E"/>
    <w:rsid w:val="00BA4CA4"/>
    <w:rsid w:val="00BA509A"/>
    <w:rsid w:val="00BA5154"/>
    <w:rsid w:val="00BA535E"/>
    <w:rsid w:val="00BA55B9"/>
    <w:rsid w:val="00BA5FC8"/>
    <w:rsid w:val="00BA6BC1"/>
    <w:rsid w:val="00BA6C3F"/>
    <w:rsid w:val="00BA76F8"/>
    <w:rsid w:val="00BB0060"/>
    <w:rsid w:val="00BB070B"/>
    <w:rsid w:val="00BB1859"/>
    <w:rsid w:val="00BB1AD0"/>
    <w:rsid w:val="00BB1DBA"/>
    <w:rsid w:val="00BB226E"/>
    <w:rsid w:val="00BB2635"/>
    <w:rsid w:val="00BB2DB7"/>
    <w:rsid w:val="00BB32A0"/>
    <w:rsid w:val="00BB385D"/>
    <w:rsid w:val="00BB40F4"/>
    <w:rsid w:val="00BB49F3"/>
    <w:rsid w:val="00BB4EC1"/>
    <w:rsid w:val="00BB5DBC"/>
    <w:rsid w:val="00BB62C7"/>
    <w:rsid w:val="00BB67E9"/>
    <w:rsid w:val="00BB6F8E"/>
    <w:rsid w:val="00BB705B"/>
    <w:rsid w:val="00BB7368"/>
    <w:rsid w:val="00BB7711"/>
    <w:rsid w:val="00BC0103"/>
    <w:rsid w:val="00BC0252"/>
    <w:rsid w:val="00BC1025"/>
    <w:rsid w:val="00BC13F9"/>
    <w:rsid w:val="00BC15C4"/>
    <w:rsid w:val="00BC1E57"/>
    <w:rsid w:val="00BC37B3"/>
    <w:rsid w:val="00BC407B"/>
    <w:rsid w:val="00BC428D"/>
    <w:rsid w:val="00BC6F0C"/>
    <w:rsid w:val="00BD21C3"/>
    <w:rsid w:val="00BD390B"/>
    <w:rsid w:val="00BD41AA"/>
    <w:rsid w:val="00BD5C6E"/>
    <w:rsid w:val="00BD6060"/>
    <w:rsid w:val="00BD74E7"/>
    <w:rsid w:val="00BE0127"/>
    <w:rsid w:val="00BE09E2"/>
    <w:rsid w:val="00BE0A70"/>
    <w:rsid w:val="00BE0D89"/>
    <w:rsid w:val="00BE102F"/>
    <w:rsid w:val="00BE12EC"/>
    <w:rsid w:val="00BE13A6"/>
    <w:rsid w:val="00BE3F30"/>
    <w:rsid w:val="00BE49AE"/>
    <w:rsid w:val="00BE53B3"/>
    <w:rsid w:val="00BE59EC"/>
    <w:rsid w:val="00BE6079"/>
    <w:rsid w:val="00BE71B8"/>
    <w:rsid w:val="00BE7BC7"/>
    <w:rsid w:val="00BF008D"/>
    <w:rsid w:val="00BF078A"/>
    <w:rsid w:val="00BF177D"/>
    <w:rsid w:val="00BF1FC0"/>
    <w:rsid w:val="00BF258F"/>
    <w:rsid w:val="00BF3AB6"/>
    <w:rsid w:val="00BF4D14"/>
    <w:rsid w:val="00BF4F19"/>
    <w:rsid w:val="00BF5D9A"/>
    <w:rsid w:val="00BF7553"/>
    <w:rsid w:val="00BF7948"/>
    <w:rsid w:val="00BF7E49"/>
    <w:rsid w:val="00C008C3"/>
    <w:rsid w:val="00C00E76"/>
    <w:rsid w:val="00C01CFB"/>
    <w:rsid w:val="00C02FC4"/>
    <w:rsid w:val="00C0300F"/>
    <w:rsid w:val="00C039C8"/>
    <w:rsid w:val="00C03E02"/>
    <w:rsid w:val="00C05E2C"/>
    <w:rsid w:val="00C06931"/>
    <w:rsid w:val="00C078AE"/>
    <w:rsid w:val="00C10450"/>
    <w:rsid w:val="00C10535"/>
    <w:rsid w:val="00C109BA"/>
    <w:rsid w:val="00C10EF1"/>
    <w:rsid w:val="00C11818"/>
    <w:rsid w:val="00C1194D"/>
    <w:rsid w:val="00C12975"/>
    <w:rsid w:val="00C12C2F"/>
    <w:rsid w:val="00C13515"/>
    <w:rsid w:val="00C14A2D"/>
    <w:rsid w:val="00C14BC1"/>
    <w:rsid w:val="00C1538C"/>
    <w:rsid w:val="00C15B11"/>
    <w:rsid w:val="00C15B12"/>
    <w:rsid w:val="00C16385"/>
    <w:rsid w:val="00C16848"/>
    <w:rsid w:val="00C17578"/>
    <w:rsid w:val="00C17A23"/>
    <w:rsid w:val="00C17C39"/>
    <w:rsid w:val="00C17CB8"/>
    <w:rsid w:val="00C2033F"/>
    <w:rsid w:val="00C20EDF"/>
    <w:rsid w:val="00C21294"/>
    <w:rsid w:val="00C21F45"/>
    <w:rsid w:val="00C23FBB"/>
    <w:rsid w:val="00C25380"/>
    <w:rsid w:val="00C27548"/>
    <w:rsid w:val="00C278C4"/>
    <w:rsid w:val="00C305CC"/>
    <w:rsid w:val="00C30F7A"/>
    <w:rsid w:val="00C31081"/>
    <w:rsid w:val="00C31B8C"/>
    <w:rsid w:val="00C3239D"/>
    <w:rsid w:val="00C327F7"/>
    <w:rsid w:val="00C32EC6"/>
    <w:rsid w:val="00C337C6"/>
    <w:rsid w:val="00C34C5A"/>
    <w:rsid w:val="00C34D00"/>
    <w:rsid w:val="00C34EB8"/>
    <w:rsid w:val="00C354CB"/>
    <w:rsid w:val="00C3610E"/>
    <w:rsid w:val="00C3773F"/>
    <w:rsid w:val="00C41818"/>
    <w:rsid w:val="00C427CE"/>
    <w:rsid w:val="00C4459E"/>
    <w:rsid w:val="00C45345"/>
    <w:rsid w:val="00C45C0D"/>
    <w:rsid w:val="00C4656F"/>
    <w:rsid w:val="00C46E04"/>
    <w:rsid w:val="00C476C3"/>
    <w:rsid w:val="00C50222"/>
    <w:rsid w:val="00C507E6"/>
    <w:rsid w:val="00C50901"/>
    <w:rsid w:val="00C5135C"/>
    <w:rsid w:val="00C51730"/>
    <w:rsid w:val="00C52AFD"/>
    <w:rsid w:val="00C52FB3"/>
    <w:rsid w:val="00C533E0"/>
    <w:rsid w:val="00C54106"/>
    <w:rsid w:val="00C54AFD"/>
    <w:rsid w:val="00C561A6"/>
    <w:rsid w:val="00C56B92"/>
    <w:rsid w:val="00C57443"/>
    <w:rsid w:val="00C576A3"/>
    <w:rsid w:val="00C57B1A"/>
    <w:rsid w:val="00C57E3D"/>
    <w:rsid w:val="00C6052C"/>
    <w:rsid w:val="00C613C2"/>
    <w:rsid w:val="00C62652"/>
    <w:rsid w:val="00C6282F"/>
    <w:rsid w:val="00C62AB9"/>
    <w:rsid w:val="00C63BE6"/>
    <w:rsid w:val="00C63DE2"/>
    <w:rsid w:val="00C64159"/>
    <w:rsid w:val="00C6416E"/>
    <w:rsid w:val="00C64DE6"/>
    <w:rsid w:val="00C65287"/>
    <w:rsid w:val="00C65396"/>
    <w:rsid w:val="00C65540"/>
    <w:rsid w:val="00C65A99"/>
    <w:rsid w:val="00C65F69"/>
    <w:rsid w:val="00C664B7"/>
    <w:rsid w:val="00C67388"/>
    <w:rsid w:val="00C676E0"/>
    <w:rsid w:val="00C67AB7"/>
    <w:rsid w:val="00C701C3"/>
    <w:rsid w:val="00C7043D"/>
    <w:rsid w:val="00C70900"/>
    <w:rsid w:val="00C71027"/>
    <w:rsid w:val="00C72BF1"/>
    <w:rsid w:val="00C730AE"/>
    <w:rsid w:val="00C73305"/>
    <w:rsid w:val="00C73C0C"/>
    <w:rsid w:val="00C73DC7"/>
    <w:rsid w:val="00C74384"/>
    <w:rsid w:val="00C745A1"/>
    <w:rsid w:val="00C74600"/>
    <w:rsid w:val="00C74A8F"/>
    <w:rsid w:val="00C74FA6"/>
    <w:rsid w:val="00C75C76"/>
    <w:rsid w:val="00C7677D"/>
    <w:rsid w:val="00C76B06"/>
    <w:rsid w:val="00C772E7"/>
    <w:rsid w:val="00C804A6"/>
    <w:rsid w:val="00C80529"/>
    <w:rsid w:val="00C81A50"/>
    <w:rsid w:val="00C824BD"/>
    <w:rsid w:val="00C834DB"/>
    <w:rsid w:val="00C83627"/>
    <w:rsid w:val="00C839B9"/>
    <w:rsid w:val="00C83ACB"/>
    <w:rsid w:val="00C83D5A"/>
    <w:rsid w:val="00C858A3"/>
    <w:rsid w:val="00C86A8E"/>
    <w:rsid w:val="00C86D10"/>
    <w:rsid w:val="00C876DB"/>
    <w:rsid w:val="00C87976"/>
    <w:rsid w:val="00C90E23"/>
    <w:rsid w:val="00C91017"/>
    <w:rsid w:val="00C9108E"/>
    <w:rsid w:val="00C91246"/>
    <w:rsid w:val="00C913E8"/>
    <w:rsid w:val="00C91E92"/>
    <w:rsid w:val="00C93E8B"/>
    <w:rsid w:val="00C949CB"/>
    <w:rsid w:val="00C94E52"/>
    <w:rsid w:val="00C96FFD"/>
    <w:rsid w:val="00CA190A"/>
    <w:rsid w:val="00CA237D"/>
    <w:rsid w:val="00CA24C0"/>
    <w:rsid w:val="00CA28D4"/>
    <w:rsid w:val="00CA2C4A"/>
    <w:rsid w:val="00CA2E8A"/>
    <w:rsid w:val="00CA4E6E"/>
    <w:rsid w:val="00CA5D1C"/>
    <w:rsid w:val="00CA610D"/>
    <w:rsid w:val="00CA74BC"/>
    <w:rsid w:val="00CB0F77"/>
    <w:rsid w:val="00CB3328"/>
    <w:rsid w:val="00CB38CB"/>
    <w:rsid w:val="00CB46CA"/>
    <w:rsid w:val="00CB4AB9"/>
    <w:rsid w:val="00CB4F24"/>
    <w:rsid w:val="00CB64C6"/>
    <w:rsid w:val="00CB73F1"/>
    <w:rsid w:val="00CC0231"/>
    <w:rsid w:val="00CC05B1"/>
    <w:rsid w:val="00CC1258"/>
    <w:rsid w:val="00CC1856"/>
    <w:rsid w:val="00CC1DF7"/>
    <w:rsid w:val="00CC23BD"/>
    <w:rsid w:val="00CC247B"/>
    <w:rsid w:val="00CC2B8E"/>
    <w:rsid w:val="00CC3252"/>
    <w:rsid w:val="00CC41E3"/>
    <w:rsid w:val="00CC504F"/>
    <w:rsid w:val="00CC554D"/>
    <w:rsid w:val="00CC6A01"/>
    <w:rsid w:val="00CC7511"/>
    <w:rsid w:val="00CC78ED"/>
    <w:rsid w:val="00CC7E90"/>
    <w:rsid w:val="00CD065D"/>
    <w:rsid w:val="00CD1A78"/>
    <w:rsid w:val="00CD1B1C"/>
    <w:rsid w:val="00CD3B54"/>
    <w:rsid w:val="00CD43E8"/>
    <w:rsid w:val="00CD5890"/>
    <w:rsid w:val="00CD5EA3"/>
    <w:rsid w:val="00CE019E"/>
    <w:rsid w:val="00CE1254"/>
    <w:rsid w:val="00CE167E"/>
    <w:rsid w:val="00CE19A8"/>
    <w:rsid w:val="00CE2CFE"/>
    <w:rsid w:val="00CE2EB5"/>
    <w:rsid w:val="00CE3C2A"/>
    <w:rsid w:val="00CE4555"/>
    <w:rsid w:val="00CE49C4"/>
    <w:rsid w:val="00CE5E1B"/>
    <w:rsid w:val="00CE6353"/>
    <w:rsid w:val="00CE66C6"/>
    <w:rsid w:val="00CE6A3B"/>
    <w:rsid w:val="00CE6D83"/>
    <w:rsid w:val="00CE70D8"/>
    <w:rsid w:val="00CE7815"/>
    <w:rsid w:val="00CF11BF"/>
    <w:rsid w:val="00CF1896"/>
    <w:rsid w:val="00CF1C88"/>
    <w:rsid w:val="00CF27D4"/>
    <w:rsid w:val="00CF2977"/>
    <w:rsid w:val="00CF3C01"/>
    <w:rsid w:val="00CF4124"/>
    <w:rsid w:val="00CF49C3"/>
    <w:rsid w:val="00CF4E3A"/>
    <w:rsid w:val="00CF519F"/>
    <w:rsid w:val="00CF51AD"/>
    <w:rsid w:val="00CF5A85"/>
    <w:rsid w:val="00CF5E80"/>
    <w:rsid w:val="00CF6EBD"/>
    <w:rsid w:val="00CF7258"/>
    <w:rsid w:val="00CF7974"/>
    <w:rsid w:val="00D010B7"/>
    <w:rsid w:val="00D01386"/>
    <w:rsid w:val="00D015E9"/>
    <w:rsid w:val="00D03984"/>
    <w:rsid w:val="00D052E4"/>
    <w:rsid w:val="00D06119"/>
    <w:rsid w:val="00D064D1"/>
    <w:rsid w:val="00D066F1"/>
    <w:rsid w:val="00D06B28"/>
    <w:rsid w:val="00D06FD8"/>
    <w:rsid w:val="00D07691"/>
    <w:rsid w:val="00D123A1"/>
    <w:rsid w:val="00D130E3"/>
    <w:rsid w:val="00D13718"/>
    <w:rsid w:val="00D14320"/>
    <w:rsid w:val="00D14390"/>
    <w:rsid w:val="00D14880"/>
    <w:rsid w:val="00D14CF7"/>
    <w:rsid w:val="00D15ACF"/>
    <w:rsid w:val="00D15AF5"/>
    <w:rsid w:val="00D15F43"/>
    <w:rsid w:val="00D169D8"/>
    <w:rsid w:val="00D171E9"/>
    <w:rsid w:val="00D171F1"/>
    <w:rsid w:val="00D173BA"/>
    <w:rsid w:val="00D17B28"/>
    <w:rsid w:val="00D20128"/>
    <w:rsid w:val="00D207C3"/>
    <w:rsid w:val="00D207C5"/>
    <w:rsid w:val="00D20A54"/>
    <w:rsid w:val="00D2199A"/>
    <w:rsid w:val="00D2215E"/>
    <w:rsid w:val="00D23447"/>
    <w:rsid w:val="00D24409"/>
    <w:rsid w:val="00D253E6"/>
    <w:rsid w:val="00D25863"/>
    <w:rsid w:val="00D26602"/>
    <w:rsid w:val="00D2684B"/>
    <w:rsid w:val="00D26BBC"/>
    <w:rsid w:val="00D27415"/>
    <w:rsid w:val="00D279E4"/>
    <w:rsid w:val="00D31382"/>
    <w:rsid w:val="00D31638"/>
    <w:rsid w:val="00D32B80"/>
    <w:rsid w:val="00D330B9"/>
    <w:rsid w:val="00D331F1"/>
    <w:rsid w:val="00D334DB"/>
    <w:rsid w:val="00D33673"/>
    <w:rsid w:val="00D33FC0"/>
    <w:rsid w:val="00D34442"/>
    <w:rsid w:val="00D36372"/>
    <w:rsid w:val="00D3637B"/>
    <w:rsid w:val="00D36AA1"/>
    <w:rsid w:val="00D36E7C"/>
    <w:rsid w:val="00D3750B"/>
    <w:rsid w:val="00D3785B"/>
    <w:rsid w:val="00D40210"/>
    <w:rsid w:val="00D4021D"/>
    <w:rsid w:val="00D40E8A"/>
    <w:rsid w:val="00D40F44"/>
    <w:rsid w:val="00D410E4"/>
    <w:rsid w:val="00D41BC6"/>
    <w:rsid w:val="00D41FCD"/>
    <w:rsid w:val="00D4214D"/>
    <w:rsid w:val="00D4229C"/>
    <w:rsid w:val="00D42BC6"/>
    <w:rsid w:val="00D432D3"/>
    <w:rsid w:val="00D4395D"/>
    <w:rsid w:val="00D43E50"/>
    <w:rsid w:val="00D43E7E"/>
    <w:rsid w:val="00D4462E"/>
    <w:rsid w:val="00D45314"/>
    <w:rsid w:val="00D45410"/>
    <w:rsid w:val="00D456A5"/>
    <w:rsid w:val="00D457BD"/>
    <w:rsid w:val="00D463FF"/>
    <w:rsid w:val="00D47856"/>
    <w:rsid w:val="00D502B2"/>
    <w:rsid w:val="00D50671"/>
    <w:rsid w:val="00D50964"/>
    <w:rsid w:val="00D50B47"/>
    <w:rsid w:val="00D50EE9"/>
    <w:rsid w:val="00D50F93"/>
    <w:rsid w:val="00D511D8"/>
    <w:rsid w:val="00D52958"/>
    <w:rsid w:val="00D52B3A"/>
    <w:rsid w:val="00D52B87"/>
    <w:rsid w:val="00D52F75"/>
    <w:rsid w:val="00D53C62"/>
    <w:rsid w:val="00D5401B"/>
    <w:rsid w:val="00D544B7"/>
    <w:rsid w:val="00D55A2E"/>
    <w:rsid w:val="00D55D58"/>
    <w:rsid w:val="00D5630D"/>
    <w:rsid w:val="00D604F5"/>
    <w:rsid w:val="00D60664"/>
    <w:rsid w:val="00D61763"/>
    <w:rsid w:val="00D61974"/>
    <w:rsid w:val="00D63346"/>
    <w:rsid w:val="00D63704"/>
    <w:rsid w:val="00D63785"/>
    <w:rsid w:val="00D641F5"/>
    <w:rsid w:val="00D64300"/>
    <w:rsid w:val="00D64CE7"/>
    <w:rsid w:val="00D64DFF"/>
    <w:rsid w:val="00D650AD"/>
    <w:rsid w:val="00D66938"/>
    <w:rsid w:val="00D673EE"/>
    <w:rsid w:val="00D675B8"/>
    <w:rsid w:val="00D6793C"/>
    <w:rsid w:val="00D7083A"/>
    <w:rsid w:val="00D71C83"/>
    <w:rsid w:val="00D7229B"/>
    <w:rsid w:val="00D7269E"/>
    <w:rsid w:val="00D73423"/>
    <w:rsid w:val="00D73450"/>
    <w:rsid w:val="00D74875"/>
    <w:rsid w:val="00D7585B"/>
    <w:rsid w:val="00D76187"/>
    <w:rsid w:val="00D76F92"/>
    <w:rsid w:val="00D77AAC"/>
    <w:rsid w:val="00D81274"/>
    <w:rsid w:val="00D8153C"/>
    <w:rsid w:val="00D819B5"/>
    <w:rsid w:val="00D81B9E"/>
    <w:rsid w:val="00D8303E"/>
    <w:rsid w:val="00D839E2"/>
    <w:rsid w:val="00D85046"/>
    <w:rsid w:val="00D850C7"/>
    <w:rsid w:val="00D852CF"/>
    <w:rsid w:val="00D861BC"/>
    <w:rsid w:val="00D86475"/>
    <w:rsid w:val="00D86504"/>
    <w:rsid w:val="00D86F83"/>
    <w:rsid w:val="00D878C1"/>
    <w:rsid w:val="00D87A60"/>
    <w:rsid w:val="00D90954"/>
    <w:rsid w:val="00D916FB"/>
    <w:rsid w:val="00D917ED"/>
    <w:rsid w:val="00D91FD1"/>
    <w:rsid w:val="00D9216C"/>
    <w:rsid w:val="00D92964"/>
    <w:rsid w:val="00D9558B"/>
    <w:rsid w:val="00D9715A"/>
    <w:rsid w:val="00D974CD"/>
    <w:rsid w:val="00D97B18"/>
    <w:rsid w:val="00DA0266"/>
    <w:rsid w:val="00DA1C58"/>
    <w:rsid w:val="00DA1C62"/>
    <w:rsid w:val="00DA247A"/>
    <w:rsid w:val="00DA25B5"/>
    <w:rsid w:val="00DA2C19"/>
    <w:rsid w:val="00DA4B71"/>
    <w:rsid w:val="00DA5628"/>
    <w:rsid w:val="00DA5AC0"/>
    <w:rsid w:val="00DA5C7E"/>
    <w:rsid w:val="00DA63C8"/>
    <w:rsid w:val="00DB0BE0"/>
    <w:rsid w:val="00DB0CD6"/>
    <w:rsid w:val="00DB0E89"/>
    <w:rsid w:val="00DB11ED"/>
    <w:rsid w:val="00DB1A74"/>
    <w:rsid w:val="00DB28C1"/>
    <w:rsid w:val="00DB2B3E"/>
    <w:rsid w:val="00DB2B4C"/>
    <w:rsid w:val="00DB441C"/>
    <w:rsid w:val="00DB4568"/>
    <w:rsid w:val="00DB4ED2"/>
    <w:rsid w:val="00DB516B"/>
    <w:rsid w:val="00DB56C3"/>
    <w:rsid w:val="00DB76D3"/>
    <w:rsid w:val="00DB7893"/>
    <w:rsid w:val="00DC0704"/>
    <w:rsid w:val="00DC1269"/>
    <w:rsid w:val="00DC1ACC"/>
    <w:rsid w:val="00DC249B"/>
    <w:rsid w:val="00DC2C4E"/>
    <w:rsid w:val="00DC2F1B"/>
    <w:rsid w:val="00DC32AE"/>
    <w:rsid w:val="00DC3BBE"/>
    <w:rsid w:val="00DC3E67"/>
    <w:rsid w:val="00DC4701"/>
    <w:rsid w:val="00DC6BD4"/>
    <w:rsid w:val="00DC782B"/>
    <w:rsid w:val="00DD0BB6"/>
    <w:rsid w:val="00DD1575"/>
    <w:rsid w:val="00DD34EE"/>
    <w:rsid w:val="00DD454A"/>
    <w:rsid w:val="00DD4877"/>
    <w:rsid w:val="00DD54BC"/>
    <w:rsid w:val="00DD6C8B"/>
    <w:rsid w:val="00DD73EF"/>
    <w:rsid w:val="00DD7C85"/>
    <w:rsid w:val="00DD7F6C"/>
    <w:rsid w:val="00DE0B4E"/>
    <w:rsid w:val="00DE0BD0"/>
    <w:rsid w:val="00DE1869"/>
    <w:rsid w:val="00DE1B05"/>
    <w:rsid w:val="00DE1D8F"/>
    <w:rsid w:val="00DE1E1A"/>
    <w:rsid w:val="00DE2871"/>
    <w:rsid w:val="00DE3A91"/>
    <w:rsid w:val="00DE3F1F"/>
    <w:rsid w:val="00DE4D5B"/>
    <w:rsid w:val="00DE4DC5"/>
    <w:rsid w:val="00DE5FAC"/>
    <w:rsid w:val="00DE7B61"/>
    <w:rsid w:val="00DF00DE"/>
    <w:rsid w:val="00DF0168"/>
    <w:rsid w:val="00DF17C3"/>
    <w:rsid w:val="00DF36EC"/>
    <w:rsid w:val="00DF5D00"/>
    <w:rsid w:val="00DF7012"/>
    <w:rsid w:val="00DF7B0D"/>
    <w:rsid w:val="00E00014"/>
    <w:rsid w:val="00E01EAC"/>
    <w:rsid w:val="00E02969"/>
    <w:rsid w:val="00E02E40"/>
    <w:rsid w:val="00E03DBB"/>
    <w:rsid w:val="00E04399"/>
    <w:rsid w:val="00E04458"/>
    <w:rsid w:val="00E04C0B"/>
    <w:rsid w:val="00E05913"/>
    <w:rsid w:val="00E05B2F"/>
    <w:rsid w:val="00E05C8A"/>
    <w:rsid w:val="00E06128"/>
    <w:rsid w:val="00E0720B"/>
    <w:rsid w:val="00E074C1"/>
    <w:rsid w:val="00E07A97"/>
    <w:rsid w:val="00E07BE8"/>
    <w:rsid w:val="00E10543"/>
    <w:rsid w:val="00E112C4"/>
    <w:rsid w:val="00E128AF"/>
    <w:rsid w:val="00E1386F"/>
    <w:rsid w:val="00E13E3A"/>
    <w:rsid w:val="00E15061"/>
    <w:rsid w:val="00E150F9"/>
    <w:rsid w:val="00E1642E"/>
    <w:rsid w:val="00E16522"/>
    <w:rsid w:val="00E2013E"/>
    <w:rsid w:val="00E20439"/>
    <w:rsid w:val="00E20AC5"/>
    <w:rsid w:val="00E20AD5"/>
    <w:rsid w:val="00E20B92"/>
    <w:rsid w:val="00E21FAC"/>
    <w:rsid w:val="00E241BE"/>
    <w:rsid w:val="00E2420C"/>
    <w:rsid w:val="00E252F4"/>
    <w:rsid w:val="00E25438"/>
    <w:rsid w:val="00E255CF"/>
    <w:rsid w:val="00E25D9B"/>
    <w:rsid w:val="00E25FA6"/>
    <w:rsid w:val="00E26820"/>
    <w:rsid w:val="00E30BCE"/>
    <w:rsid w:val="00E32121"/>
    <w:rsid w:val="00E330CE"/>
    <w:rsid w:val="00E343A6"/>
    <w:rsid w:val="00E34C42"/>
    <w:rsid w:val="00E34DC9"/>
    <w:rsid w:val="00E35DB7"/>
    <w:rsid w:val="00E35E87"/>
    <w:rsid w:val="00E36868"/>
    <w:rsid w:val="00E36BDE"/>
    <w:rsid w:val="00E36C8F"/>
    <w:rsid w:val="00E374E5"/>
    <w:rsid w:val="00E404F8"/>
    <w:rsid w:val="00E40837"/>
    <w:rsid w:val="00E40BD8"/>
    <w:rsid w:val="00E4124B"/>
    <w:rsid w:val="00E41853"/>
    <w:rsid w:val="00E41AF2"/>
    <w:rsid w:val="00E4239C"/>
    <w:rsid w:val="00E430E3"/>
    <w:rsid w:val="00E43144"/>
    <w:rsid w:val="00E43A7E"/>
    <w:rsid w:val="00E43F36"/>
    <w:rsid w:val="00E44010"/>
    <w:rsid w:val="00E4519D"/>
    <w:rsid w:val="00E4627A"/>
    <w:rsid w:val="00E4637F"/>
    <w:rsid w:val="00E46689"/>
    <w:rsid w:val="00E46AE9"/>
    <w:rsid w:val="00E518C4"/>
    <w:rsid w:val="00E51B5B"/>
    <w:rsid w:val="00E5324B"/>
    <w:rsid w:val="00E544C4"/>
    <w:rsid w:val="00E54592"/>
    <w:rsid w:val="00E546FB"/>
    <w:rsid w:val="00E54B4E"/>
    <w:rsid w:val="00E557ED"/>
    <w:rsid w:val="00E57D54"/>
    <w:rsid w:val="00E6017A"/>
    <w:rsid w:val="00E61418"/>
    <w:rsid w:val="00E61B06"/>
    <w:rsid w:val="00E61DE5"/>
    <w:rsid w:val="00E62585"/>
    <w:rsid w:val="00E62EBC"/>
    <w:rsid w:val="00E62FEA"/>
    <w:rsid w:val="00E63431"/>
    <w:rsid w:val="00E634A7"/>
    <w:rsid w:val="00E63B03"/>
    <w:rsid w:val="00E641CE"/>
    <w:rsid w:val="00E641E7"/>
    <w:rsid w:val="00E64356"/>
    <w:rsid w:val="00E655D7"/>
    <w:rsid w:val="00E6629E"/>
    <w:rsid w:val="00E6655B"/>
    <w:rsid w:val="00E66662"/>
    <w:rsid w:val="00E66F01"/>
    <w:rsid w:val="00E67101"/>
    <w:rsid w:val="00E674D9"/>
    <w:rsid w:val="00E67BDA"/>
    <w:rsid w:val="00E7048C"/>
    <w:rsid w:val="00E70EBD"/>
    <w:rsid w:val="00E710EC"/>
    <w:rsid w:val="00E7120C"/>
    <w:rsid w:val="00E71854"/>
    <w:rsid w:val="00E718DA"/>
    <w:rsid w:val="00E732C5"/>
    <w:rsid w:val="00E7387E"/>
    <w:rsid w:val="00E73C89"/>
    <w:rsid w:val="00E740AC"/>
    <w:rsid w:val="00E741A4"/>
    <w:rsid w:val="00E74FBD"/>
    <w:rsid w:val="00E75CC1"/>
    <w:rsid w:val="00E75D8B"/>
    <w:rsid w:val="00E766D8"/>
    <w:rsid w:val="00E77372"/>
    <w:rsid w:val="00E774C0"/>
    <w:rsid w:val="00E77A8B"/>
    <w:rsid w:val="00E80570"/>
    <w:rsid w:val="00E80F86"/>
    <w:rsid w:val="00E811B9"/>
    <w:rsid w:val="00E81E74"/>
    <w:rsid w:val="00E82334"/>
    <w:rsid w:val="00E82B09"/>
    <w:rsid w:val="00E82E66"/>
    <w:rsid w:val="00E847CF"/>
    <w:rsid w:val="00E84837"/>
    <w:rsid w:val="00E84C64"/>
    <w:rsid w:val="00E85089"/>
    <w:rsid w:val="00E85111"/>
    <w:rsid w:val="00E85813"/>
    <w:rsid w:val="00E87016"/>
    <w:rsid w:val="00E87965"/>
    <w:rsid w:val="00E901F6"/>
    <w:rsid w:val="00E9044E"/>
    <w:rsid w:val="00E9111A"/>
    <w:rsid w:val="00E91472"/>
    <w:rsid w:val="00E926AB"/>
    <w:rsid w:val="00E9283B"/>
    <w:rsid w:val="00E92B88"/>
    <w:rsid w:val="00E952E4"/>
    <w:rsid w:val="00E955FC"/>
    <w:rsid w:val="00E95930"/>
    <w:rsid w:val="00E96B04"/>
    <w:rsid w:val="00E972DB"/>
    <w:rsid w:val="00E97819"/>
    <w:rsid w:val="00E97D6E"/>
    <w:rsid w:val="00EA0BB2"/>
    <w:rsid w:val="00EA14A9"/>
    <w:rsid w:val="00EA1C0F"/>
    <w:rsid w:val="00EA3FE4"/>
    <w:rsid w:val="00EA447D"/>
    <w:rsid w:val="00EA4C0A"/>
    <w:rsid w:val="00EA569A"/>
    <w:rsid w:val="00EA5C92"/>
    <w:rsid w:val="00EA6534"/>
    <w:rsid w:val="00EA67FF"/>
    <w:rsid w:val="00EA7A26"/>
    <w:rsid w:val="00EB099F"/>
    <w:rsid w:val="00EB1671"/>
    <w:rsid w:val="00EB185B"/>
    <w:rsid w:val="00EB39FD"/>
    <w:rsid w:val="00EB6933"/>
    <w:rsid w:val="00EB6E29"/>
    <w:rsid w:val="00EB70A8"/>
    <w:rsid w:val="00EB780C"/>
    <w:rsid w:val="00EC0143"/>
    <w:rsid w:val="00EC0A60"/>
    <w:rsid w:val="00EC0DEA"/>
    <w:rsid w:val="00EC0FDC"/>
    <w:rsid w:val="00EC2189"/>
    <w:rsid w:val="00EC28A3"/>
    <w:rsid w:val="00EC2A23"/>
    <w:rsid w:val="00EC341C"/>
    <w:rsid w:val="00EC365B"/>
    <w:rsid w:val="00EC4C07"/>
    <w:rsid w:val="00EC60E3"/>
    <w:rsid w:val="00EC771D"/>
    <w:rsid w:val="00EC782B"/>
    <w:rsid w:val="00EC791B"/>
    <w:rsid w:val="00EC7A6C"/>
    <w:rsid w:val="00ED051C"/>
    <w:rsid w:val="00ED1CEB"/>
    <w:rsid w:val="00ED20B1"/>
    <w:rsid w:val="00ED227A"/>
    <w:rsid w:val="00ED2741"/>
    <w:rsid w:val="00ED2E42"/>
    <w:rsid w:val="00ED31FF"/>
    <w:rsid w:val="00ED41A5"/>
    <w:rsid w:val="00ED476A"/>
    <w:rsid w:val="00ED53E1"/>
    <w:rsid w:val="00ED709E"/>
    <w:rsid w:val="00ED776E"/>
    <w:rsid w:val="00EE0608"/>
    <w:rsid w:val="00EE1893"/>
    <w:rsid w:val="00EE33A1"/>
    <w:rsid w:val="00EE4249"/>
    <w:rsid w:val="00EE643B"/>
    <w:rsid w:val="00EE7995"/>
    <w:rsid w:val="00EE7B7E"/>
    <w:rsid w:val="00EF008C"/>
    <w:rsid w:val="00EF04FB"/>
    <w:rsid w:val="00EF1016"/>
    <w:rsid w:val="00EF102D"/>
    <w:rsid w:val="00EF155F"/>
    <w:rsid w:val="00EF236A"/>
    <w:rsid w:val="00EF299A"/>
    <w:rsid w:val="00EF2BD9"/>
    <w:rsid w:val="00EF38FC"/>
    <w:rsid w:val="00EF3E2A"/>
    <w:rsid w:val="00EF57C6"/>
    <w:rsid w:val="00EF5DAC"/>
    <w:rsid w:val="00EF6130"/>
    <w:rsid w:val="00EF620E"/>
    <w:rsid w:val="00EF67B8"/>
    <w:rsid w:val="00EF75CC"/>
    <w:rsid w:val="00EF7882"/>
    <w:rsid w:val="00F00129"/>
    <w:rsid w:val="00F039E7"/>
    <w:rsid w:val="00F03D6C"/>
    <w:rsid w:val="00F05085"/>
    <w:rsid w:val="00F05143"/>
    <w:rsid w:val="00F0618C"/>
    <w:rsid w:val="00F069C6"/>
    <w:rsid w:val="00F074C5"/>
    <w:rsid w:val="00F1082B"/>
    <w:rsid w:val="00F10E05"/>
    <w:rsid w:val="00F1185F"/>
    <w:rsid w:val="00F123D3"/>
    <w:rsid w:val="00F12ED5"/>
    <w:rsid w:val="00F13A69"/>
    <w:rsid w:val="00F13A7D"/>
    <w:rsid w:val="00F1494F"/>
    <w:rsid w:val="00F149C5"/>
    <w:rsid w:val="00F1546C"/>
    <w:rsid w:val="00F1561B"/>
    <w:rsid w:val="00F15670"/>
    <w:rsid w:val="00F15ABC"/>
    <w:rsid w:val="00F15EB9"/>
    <w:rsid w:val="00F1639D"/>
    <w:rsid w:val="00F16625"/>
    <w:rsid w:val="00F166AD"/>
    <w:rsid w:val="00F177C4"/>
    <w:rsid w:val="00F178C0"/>
    <w:rsid w:val="00F2003A"/>
    <w:rsid w:val="00F20757"/>
    <w:rsid w:val="00F2084A"/>
    <w:rsid w:val="00F20EF9"/>
    <w:rsid w:val="00F20FBC"/>
    <w:rsid w:val="00F21D04"/>
    <w:rsid w:val="00F223DE"/>
    <w:rsid w:val="00F22F95"/>
    <w:rsid w:val="00F235A7"/>
    <w:rsid w:val="00F24061"/>
    <w:rsid w:val="00F240DD"/>
    <w:rsid w:val="00F24EDE"/>
    <w:rsid w:val="00F25AE6"/>
    <w:rsid w:val="00F271F7"/>
    <w:rsid w:val="00F307C9"/>
    <w:rsid w:val="00F3081A"/>
    <w:rsid w:val="00F3205F"/>
    <w:rsid w:val="00F32762"/>
    <w:rsid w:val="00F33973"/>
    <w:rsid w:val="00F33D0E"/>
    <w:rsid w:val="00F33FEA"/>
    <w:rsid w:val="00F345E3"/>
    <w:rsid w:val="00F34779"/>
    <w:rsid w:val="00F35B63"/>
    <w:rsid w:val="00F35E79"/>
    <w:rsid w:val="00F36026"/>
    <w:rsid w:val="00F363F7"/>
    <w:rsid w:val="00F37A85"/>
    <w:rsid w:val="00F37DBA"/>
    <w:rsid w:val="00F40976"/>
    <w:rsid w:val="00F418D9"/>
    <w:rsid w:val="00F4374A"/>
    <w:rsid w:val="00F43B1A"/>
    <w:rsid w:val="00F44936"/>
    <w:rsid w:val="00F44CD7"/>
    <w:rsid w:val="00F45469"/>
    <w:rsid w:val="00F45683"/>
    <w:rsid w:val="00F45B8D"/>
    <w:rsid w:val="00F46F8C"/>
    <w:rsid w:val="00F47155"/>
    <w:rsid w:val="00F473F2"/>
    <w:rsid w:val="00F5040E"/>
    <w:rsid w:val="00F50D0D"/>
    <w:rsid w:val="00F50D83"/>
    <w:rsid w:val="00F51242"/>
    <w:rsid w:val="00F521B1"/>
    <w:rsid w:val="00F521DD"/>
    <w:rsid w:val="00F523D3"/>
    <w:rsid w:val="00F5442A"/>
    <w:rsid w:val="00F55B07"/>
    <w:rsid w:val="00F55B5B"/>
    <w:rsid w:val="00F56106"/>
    <w:rsid w:val="00F566E1"/>
    <w:rsid w:val="00F57419"/>
    <w:rsid w:val="00F5775C"/>
    <w:rsid w:val="00F605F4"/>
    <w:rsid w:val="00F6226E"/>
    <w:rsid w:val="00F63E9E"/>
    <w:rsid w:val="00F64651"/>
    <w:rsid w:val="00F649B2"/>
    <w:rsid w:val="00F666A5"/>
    <w:rsid w:val="00F66AFF"/>
    <w:rsid w:val="00F67C18"/>
    <w:rsid w:val="00F67F74"/>
    <w:rsid w:val="00F70A33"/>
    <w:rsid w:val="00F70B7E"/>
    <w:rsid w:val="00F712AA"/>
    <w:rsid w:val="00F7157B"/>
    <w:rsid w:val="00F71665"/>
    <w:rsid w:val="00F72A07"/>
    <w:rsid w:val="00F7371E"/>
    <w:rsid w:val="00F73844"/>
    <w:rsid w:val="00F74768"/>
    <w:rsid w:val="00F747E6"/>
    <w:rsid w:val="00F74829"/>
    <w:rsid w:val="00F75A17"/>
    <w:rsid w:val="00F76412"/>
    <w:rsid w:val="00F77276"/>
    <w:rsid w:val="00F807A1"/>
    <w:rsid w:val="00F827C9"/>
    <w:rsid w:val="00F831C3"/>
    <w:rsid w:val="00F83911"/>
    <w:rsid w:val="00F83DB3"/>
    <w:rsid w:val="00F83FCD"/>
    <w:rsid w:val="00F848D4"/>
    <w:rsid w:val="00F84A49"/>
    <w:rsid w:val="00F84F4A"/>
    <w:rsid w:val="00F8517B"/>
    <w:rsid w:val="00F85273"/>
    <w:rsid w:val="00F8544F"/>
    <w:rsid w:val="00F8691F"/>
    <w:rsid w:val="00F87944"/>
    <w:rsid w:val="00F9037D"/>
    <w:rsid w:val="00F90A45"/>
    <w:rsid w:val="00F90B65"/>
    <w:rsid w:val="00F91053"/>
    <w:rsid w:val="00F91177"/>
    <w:rsid w:val="00F917A2"/>
    <w:rsid w:val="00F918E4"/>
    <w:rsid w:val="00F91B1C"/>
    <w:rsid w:val="00F91B54"/>
    <w:rsid w:val="00F91E36"/>
    <w:rsid w:val="00F9207D"/>
    <w:rsid w:val="00F92255"/>
    <w:rsid w:val="00F923E9"/>
    <w:rsid w:val="00F92CD7"/>
    <w:rsid w:val="00F93233"/>
    <w:rsid w:val="00F93400"/>
    <w:rsid w:val="00F93581"/>
    <w:rsid w:val="00F93B63"/>
    <w:rsid w:val="00F93D66"/>
    <w:rsid w:val="00F93EFA"/>
    <w:rsid w:val="00F940A4"/>
    <w:rsid w:val="00F947CD"/>
    <w:rsid w:val="00F95DAF"/>
    <w:rsid w:val="00F95DC2"/>
    <w:rsid w:val="00F96119"/>
    <w:rsid w:val="00F96A5C"/>
    <w:rsid w:val="00F9799A"/>
    <w:rsid w:val="00F97FF3"/>
    <w:rsid w:val="00FA0388"/>
    <w:rsid w:val="00FA03AB"/>
    <w:rsid w:val="00FA074D"/>
    <w:rsid w:val="00FA146A"/>
    <w:rsid w:val="00FA200F"/>
    <w:rsid w:val="00FA369A"/>
    <w:rsid w:val="00FA4756"/>
    <w:rsid w:val="00FA4A24"/>
    <w:rsid w:val="00FA5362"/>
    <w:rsid w:val="00FA5AE3"/>
    <w:rsid w:val="00FA5E85"/>
    <w:rsid w:val="00FA624D"/>
    <w:rsid w:val="00FA69D4"/>
    <w:rsid w:val="00FB210D"/>
    <w:rsid w:val="00FB2770"/>
    <w:rsid w:val="00FB2C31"/>
    <w:rsid w:val="00FB3455"/>
    <w:rsid w:val="00FB5549"/>
    <w:rsid w:val="00FB580B"/>
    <w:rsid w:val="00FB659F"/>
    <w:rsid w:val="00FB6BD1"/>
    <w:rsid w:val="00FB78B9"/>
    <w:rsid w:val="00FC04DC"/>
    <w:rsid w:val="00FC1809"/>
    <w:rsid w:val="00FC2399"/>
    <w:rsid w:val="00FC3535"/>
    <w:rsid w:val="00FC3721"/>
    <w:rsid w:val="00FC51B9"/>
    <w:rsid w:val="00FC60D8"/>
    <w:rsid w:val="00FC62D2"/>
    <w:rsid w:val="00FC7D2E"/>
    <w:rsid w:val="00FD18A5"/>
    <w:rsid w:val="00FD1F20"/>
    <w:rsid w:val="00FD2762"/>
    <w:rsid w:val="00FD37EA"/>
    <w:rsid w:val="00FD3927"/>
    <w:rsid w:val="00FD4C0B"/>
    <w:rsid w:val="00FD4C90"/>
    <w:rsid w:val="00FD5F82"/>
    <w:rsid w:val="00FD72A4"/>
    <w:rsid w:val="00FE03BF"/>
    <w:rsid w:val="00FE15A6"/>
    <w:rsid w:val="00FE1EA0"/>
    <w:rsid w:val="00FE3278"/>
    <w:rsid w:val="00FE386B"/>
    <w:rsid w:val="00FE3F34"/>
    <w:rsid w:val="00FE42C8"/>
    <w:rsid w:val="00FE4D9D"/>
    <w:rsid w:val="00FE6022"/>
    <w:rsid w:val="00FE6C08"/>
    <w:rsid w:val="00FE7667"/>
    <w:rsid w:val="00FF078E"/>
    <w:rsid w:val="00FF0C7F"/>
    <w:rsid w:val="00FF170B"/>
    <w:rsid w:val="00FF199B"/>
    <w:rsid w:val="00FF288B"/>
    <w:rsid w:val="00FF34A2"/>
    <w:rsid w:val="00FF3749"/>
    <w:rsid w:val="00FF3D43"/>
    <w:rsid w:val="00FF4455"/>
    <w:rsid w:val="00FF464C"/>
    <w:rsid w:val="00FF4E49"/>
    <w:rsid w:val="00FF5B3E"/>
    <w:rsid w:val="00FF6359"/>
    <w:rsid w:val="00FF716C"/>
    <w:rsid w:val="00FF73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758FD88-6F64-4081-B9AF-40598CF20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43F36"/>
    <w:pPr>
      <w:spacing w:after="200" w:line="276" w:lineRule="auto"/>
    </w:pPr>
    <w:rPr>
      <w:sz w:val="22"/>
      <w:szCs w:val="22"/>
      <w:lang w:val="en-US" w:eastAsia="en-US"/>
    </w:rPr>
  </w:style>
  <w:style w:type="paragraph" w:styleId="1">
    <w:name w:val="heading 1"/>
    <w:basedOn w:val="a0"/>
    <w:next w:val="a0"/>
    <w:link w:val="1Char"/>
    <w:uiPriority w:val="9"/>
    <w:qFormat/>
    <w:rsid w:val="00780099"/>
    <w:pPr>
      <w:keepNext/>
      <w:spacing w:before="240" w:after="60"/>
      <w:outlineLvl w:val="0"/>
    </w:pPr>
    <w:rPr>
      <w:rFonts w:ascii="Cambria" w:eastAsia="Times New Roman" w:hAnsi="Cambria"/>
      <w:b/>
      <w:bCs/>
      <w:kern w:val="32"/>
      <w:sz w:val="32"/>
      <w:szCs w:val="32"/>
      <w:lang w:val="x-none" w:eastAsia="x-none"/>
    </w:rPr>
  </w:style>
  <w:style w:type="paragraph" w:styleId="2">
    <w:name w:val="heading 2"/>
    <w:basedOn w:val="a0"/>
    <w:next w:val="a0"/>
    <w:link w:val="2Char"/>
    <w:uiPriority w:val="9"/>
    <w:semiHidden/>
    <w:unhideWhenUsed/>
    <w:qFormat/>
    <w:rsid w:val="005875B4"/>
    <w:pPr>
      <w:keepNext/>
      <w:spacing w:before="240" w:after="60"/>
      <w:outlineLvl w:val="1"/>
    </w:pPr>
    <w:rPr>
      <w:rFonts w:ascii="Cambria" w:eastAsia="Times New Roman" w:hAnsi="Cambria"/>
      <w:b/>
      <w:bCs/>
      <w:i/>
      <w:iCs/>
      <w:sz w:val="28"/>
      <w:szCs w:val="28"/>
      <w:lang w:val="x-none" w:eastAsia="x-none"/>
    </w:rPr>
  </w:style>
  <w:style w:type="paragraph" w:styleId="3">
    <w:name w:val="heading 3"/>
    <w:basedOn w:val="a0"/>
    <w:link w:val="3Char"/>
    <w:uiPriority w:val="9"/>
    <w:qFormat/>
    <w:rsid w:val="00C507E6"/>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pple-converted-space">
    <w:name w:val="apple-converted-space"/>
    <w:basedOn w:val="a1"/>
    <w:rsid w:val="002605FD"/>
  </w:style>
  <w:style w:type="character" w:customStyle="1" w:styleId="3Char">
    <w:name w:val="Επικεφαλίδα 3 Char"/>
    <w:link w:val="3"/>
    <w:uiPriority w:val="9"/>
    <w:rsid w:val="00C507E6"/>
    <w:rPr>
      <w:rFonts w:ascii="Times New Roman" w:eastAsia="Times New Roman" w:hAnsi="Times New Roman"/>
      <w:b/>
      <w:bCs/>
      <w:sz w:val="27"/>
      <w:szCs w:val="27"/>
    </w:rPr>
  </w:style>
  <w:style w:type="paragraph" w:customStyle="1" w:styleId="spip">
    <w:name w:val="spip"/>
    <w:basedOn w:val="a0"/>
    <w:rsid w:val="00C507E6"/>
    <w:pPr>
      <w:spacing w:before="100" w:beforeAutospacing="1" w:after="100" w:afterAutospacing="1" w:line="240" w:lineRule="auto"/>
    </w:pPr>
    <w:rPr>
      <w:rFonts w:ascii="Times New Roman" w:eastAsia="Times New Roman" w:hAnsi="Times New Roman"/>
      <w:sz w:val="24"/>
      <w:szCs w:val="24"/>
    </w:rPr>
  </w:style>
  <w:style w:type="character" w:styleId="a4">
    <w:name w:val="Strong"/>
    <w:uiPriority w:val="22"/>
    <w:qFormat/>
    <w:rsid w:val="00F15EB9"/>
    <w:rPr>
      <w:b/>
      <w:bCs/>
    </w:rPr>
  </w:style>
  <w:style w:type="character" w:styleId="-">
    <w:name w:val="Hyperlink"/>
    <w:uiPriority w:val="99"/>
    <w:unhideWhenUsed/>
    <w:rsid w:val="00F15EB9"/>
    <w:rPr>
      <w:color w:val="0000FF"/>
      <w:u w:val="single"/>
    </w:rPr>
  </w:style>
  <w:style w:type="character" w:customStyle="1" w:styleId="1Char">
    <w:name w:val="Επικεφαλίδα 1 Char"/>
    <w:link w:val="1"/>
    <w:uiPriority w:val="9"/>
    <w:rsid w:val="00780099"/>
    <w:rPr>
      <w:rFonts w:ascii="Cambria" w:eastAsia="Times New Roman" w:hAnsi="Cambria" w:cs="Times New Roman"/>
      <w:b/>
      <w:bCs/>
      <w:kern w:val="32"/>
      <w:sz w:val="32"/>
      <w:szCs w:val="32"/>
    </w:rPr>
  </w:style>
  <w:style w:type="paragraph" w:styleId="Web">
    <w:name w:val="Normal (Web)"/>
    <w:basedOn w:val="a0"/>
    <w:uiPriority w:val="99"/>
    <w:unhideWhenUsed/>
    <w:rsid w:val="00023B92"/>
    <w:pPr>
      <w:spacing w:before="100" w:beforeAutospacing="1" w:after="100" w:afterAutospacing="1" w:line="240" w:lineRule="auto"/>
    </w:pPr>
    <w:rPr>
      <w:rFonts w:ascii="Times New Roman" w:eastAsia="Times New Roman" w:hAnsi="Times New Roman"/>
      <w:sz w:val="24"/>
      <w:szCs w:val="24"/>
      <w:lang w:val="el-GR" w:eastAsia="el-GR"/>
    </w:rPr>
  </w:style>
  <w:style w:type="character" w:customStyle="1" w:styleId="hps">
    <w:name w:val="hps"/>
    <w:basedOn w:val="a1"/>
    <w:rsid w:val="00167B48"/>
  </w:style>
  <w:style w:type="character" w:customStyle="1" w:styleId="st1">
    <w:name w:val="st1"/>
    <w:basedOn w:val="a1"/>
    <w:rsid w:val="00F2003A"/>
  </w:style>
  <w:style w:type="character" w:styleId="a5">
    <w:name w:val="Emphasis"/>
    <w:uiPriority w:val="20"/>
    <w:qFormat/>
    <w:rsid w:val="00B21708"/>
    <w:rPr>
      <w:b/>
      <w:bCs/>
      <w:i w:val="0"/>
      <w:iCs w:val="0"/>
    </w:rPr>
  </w:style>
  <w:style w:type="paragraph" w:customStyle="1" w:styleId="Default">
    <w:name w:val="Default"/>
    <w:rsid w:val="00230AA6"/>
    <w:pPr>
      <w:autoSpaceDE w:val="0"/>
      <w:autoSpaceDN w:val="0"/>
      <w:adjustRightInd w:val="0"/>
      <w:spacing w:line="276" w:lineRule="auto"/>
    </w:pPr>
    <w:rPr>
      <w:rFonts w:ascii="Arial" w:hAnsi="Arial" w:cs="Arial"/>
      <w:color w:val="000000"/>
      <w:sz w:val="24"/>
      <w:szCs w:val="24"/>
      <w:lang w:val="en-US" w:eastAsia="en-US"/>
    </w:rPr>
  </w:style>
  <w:style w:type="table" w:styleId="a6">
    <w:name w:val="Table Grid"/>
    <w:basedOn w:val="a2"/>
    <w:uiPriority w:val="59"/>
    <w:rsid w:val="003B0F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0"/>
    <w:link w:val="Char"/>
    <w:uiPriority w:val="99"/>
    <w:unhideWhenUsed/>
    <w:rsid w:val="00070076"/>
    <w:pPr>
      <w:tabs>
        <w:tab w:val="center" w:pos="4680"/>
        <w:tab w:val="right" w:pos="9360"/>
      </w:tabs>
    </w:pPr>
    <w:rPr>
      <w:lang w:val="x-none" w:eastAsia="x-none"/>
    </w:rPr>
  </w:style>
  <w:style w:type="character" w:customStyle="1" w:styleId="Char">
    <w:name w:val="Κεφαλίδα Char"/>
    <w:link w:val="a7"/>
    <w:uiPriority w:val="99"/>
    <w:rsid w:val="00070076"/>
    <w:rPr>
      <w:sz w:val="22"/>
      <w:szCs w:val="22"/>
    </w:rPr>
  </w:style>
  <w:style w:type="paragraph" w:styleId="a8">
    <w:name w:val="footer"/>
    <w:basedOn w:val="a0"/>
    <w:link w:val="Char0"/>
    <w:uiPriority w:val="99"/>
    <w:unhideWhenUsed/>
    <w:rsid w:val="00070076"/>
    <w:pPr>
      <w:tabs>
        <w:tab w:val="center" w:pos="4680"/>
        <w:tab w:val="right" w:pos="9360"/>
      </w:tabs>
    </w:pPr>
    <w:rPr>
      <w:lang w:val="x-none" w:eastAsia="x-none"/>
    </w:rPr>
  </w:style>
  <w:style w:type="character" w:customStyle="1" w:styleId="Char0">
    <w:name w:val="Υποσέλιδο Char"/>
    <w:link w:val="a8"/>
    <w:uiPriority w:val="99"/>
    <w:rsid w:val="00070076"/>
    <w:rPr>
      <w:sz w:val="22"/>
      <w:szCs w:val="22"/>
    </w:rPr>
  </w:style>
  <w:style w:type="character" w:customStyle="1" w:styleId="st">
    <w:name w:val="st"/>
    <w:basedOn w:val="a1"/>
    <w:rsid w:val="00085918"/>
  </w:style>
  <w:style w:type="character" w:customStyle="1" w:styleId="normaldatadetailsgeorgia1">
    <w:name w:val="normaldatadetailsgeorgia1"/>
    <w:rsid w:val="00654E5D"/>
    <w:rPr>
      <w:rFonts w:ascii="Georgia" w:hAnsi="Georgia" w:hint="default"/>
      <w:color w:val="444444"/>
      <w:sz w:val="22"/>
      <w:szCs w:val="22"/>
    </w:rPr>
  </w:style>
  <w:style w:type="character" w:customStyle="1" w:styleId="A10">
    <w:name w:val="A1"/>
    <w:uiPriority w:val="99"/>
    <w:rsid w:val="00072AC2"/>
    <w:rPr>
      <w:color w:val="000000"/>
    </w:rPr>
  </w:style>
  <w:style w:type="paragraph" w:customStyle="1" w:styleId="Pa0">
    <w:name w:val="Pa0"/>
    <w:basedOn w:val="Default"/>
    <w:next w:val="Default"/>
    <w:uiPriority w:val="99"/>
    <w:rsid w:val="00060DEF"/>
    <w:pPr>
      <w:spacing w:line="241" w:lineRule="atLeast"/>
    </w:pPr>
    <w:rPr>
      <w:rFonts w:ascii="Myriad Pro Cond" w:hAnsi="Myriad Pro Cond" w:cs="Times New Roman"/>
      <w:color w:val="auto"/>
    </w:rPr>
  </w:style>
  <w:style w:type="character" w:customStyle="1" w:styleId="A00">
    <w:name w:val="A0"/>
    <w:uiPriority w:val="99"/>
    <w:rsid w:val="00060DEF"/>
    <w:rPr>
      <w:rFonts w:cs="Myriad Pro Cond"/>
      <w:color w:val="000000"/>
      <w:sz w:val="22"/>
      <w:szCs w:val="22"/>
    </w:rPr>
  </w:style>
  <w:style w:type="paragraph" w:customStyle="1" w:styleId="rtejustify">
    <w:name w:val="rtejustify"/>
    <w:basedOn w:val="a0"/>
    <w:rsid w:val="000E4516"/>
    <w:pPr>
      <w:spacing w:before="100" w:beforeAutospacing="1" w:after="100" w:afterAutospacing="1" w:line="240" w:lineRule="auto"/>
    </w:pPr>
    <w:rPr>
      <w:rFonts w:ascii="Times New Roman" w:eastAsia="Times New Roman" w:hAnsi="Times New Roman"/>
      <w:sz w:val="24"/>
      <w:szCs w:val="24"/>
    </w:rPr>
  </w:style>
  <w:style w:type="character" w:customStyle="1" w:styleId="2Char">
    <w:name w:val="Επικεφαλίδα 2 Char"/>
    <w:link w:val="2"/>
    <w:uiPriority w:val="9"/>
    <w:semiHidden/>
    <w:rsid w:val="005875B4"/>
    <w:rPr>
      <w:rFonts w:ascii="Cambria" w:eastAsia="Times New Roman" w:hAnsi="Cambria" w:cs="Times New Roman"/>
      <w:b/>
      <w:bCs/>
      <w:i/>
      <w:iCs/>
      <w:sz w:val="28"/>
      <w:szCs w:val="28"/>
    </w:rPr>
  </w:style>
  <w:style w:type="paragraph" w:styleId="20">
    <w:name w:val="Body Text 2"/>
    <w:basedOn w:val="a0"/>
    <w:link w:val="2Char0"/>
    <w:uiPriority w:val="99"/>
    <w:rsid w:val="0003523C"/>
    <w:pPr>
      <w:spacing w:after="120" w:line="480" w:lineRule="auto"/>
    </w:pPr>
    <w:rPr>
      <w:rFonts w:ascii="Times New Roman" w:eastAsia="Times New Roman" w:hAnsi="Times New Roman"/>
      <w:sz w:val="20"/>
      <w:szCs w:val="20"/>
      <w:lang w:val="x-none"/>
    </w:rPr>
  </w:style>
  <w:style w:type="character" w:customStyle="1" w:styleId="2Char0">
    <w:name w:val="Σώμα κείμενου 2 Char"/>
    <w:link w:val="20"/>
    <w:uiPriority w:val="99"/>
    <w:rsid w:val="0003523C"/>
    <w:rPr>
      <w:rFonts w:ascii="Times New Roman" w:eastAsia="Times New Roman" w:hAnsi="Times New Roman"/>
      <w:lang w:eastAsia="en-US"/>
    </w:rPr>
  </w:style>
  <w:style w:type="character" w:customStyle="1" w:styleId="bog-bodytext">
    <w:name w:val="bog-bodytext"/>
    <w:basedOn w:val="a1"/>
    <w:rsid w:val="00190EBC"/>
  </w:style>
  <w:style w:type="character" w:customStyle="1" w:styleId="atn">
    <w:name w:val="atn"/>
    <w:basedOn w:val="a1"/>
    <w:rsid w:val="00250D7E"/>
  </w:style>
  <w:style w:type="paragraph" w:styleId="a9">
    <w:name w:val="Balloon Text"/>
    <w:basedOn w:val="a0"/>
    <w:link w:val="Char1"/>
    <w:uiPriority w:val="99"/>
    <w:semiHidden/>
    <w:unhideWhenUsed/>
    <w:rsid w:val="00F51242"/>
    <w:pPr>
      <w:spacing w:after="0" w:line="240" w:lineRule="auto"/>
    </w:pPr>
    <w:rPr>
      <w:rFonts w:ascii="Tahoma" w:eastAsia="Times New Roman" w:hAnsi="Tahoma"/>
      <w:sz w:val="16"/>
      <w:szCs w:val="16"/>
      <w:lang w:val="el-GR" w:eastAsia="el-GR"/>
    </w:rPr>
  </w:style>
  <w:style w:type="character" w:customStyle="1" w:styleId="Char1">
    <w:name w:val="Κείμενο πλαισίου Char"/>
    <w:link w:val="a9"/>
    <w:uiPriority w:val="99"/>
    <w:semiHidden/>
    <w:rsid w:val="00F51242"/>
    <w:rPr>
      <w:rFonts w:ascii="Tahoma" w:eastAsia="Times New Roman" w:hAnsi="Tahoma" w:cs="Tahoma"/>
      <w:sz w:val="16"/>
      <w:szCs w:val="16"/>
      <w:lang w:val="el-GR" w:eastAsia="el-GR"/>
    </w:rPr>
  </w:style>
  <w:style w:type="character" w:customStyle="1" w:styleId="dtreviewed">
    <w:name w:val="dtreviewed"/>
    <w:basedOn w:val="a1"/>
    <w:rsid w:val="00AF3E8C"/>
  </w:style>
  <w:style w:type="character" w:customStyle="1" w:styleId="reviewer">
    <w:name w:val="reviewer"/>
    <w:basedOn w:val="a1"/>
    <w:rsid w:val="00AF3E8C"/>
  </w:style>
  <w:style w:type="character" w:customStyle="1" w:styleId="normaldatadetailsgeorgia">
    <w:name w:val="normaldatadetailsgeorgia"/>
    <w:basedOn w:val="a1"/>
    <w:rsid w:val="00945AF7"/>
  </w:style>
  <w:style w:type="paragraph" w:styleId="aa">
    <w:name w:val="endnote text"/>
    <w:basedOn w:val="a0"/>
    <w:link w:val="Char2"/>
    <w:uiPriority w:val="99"/>
    <w:semiHidden/>
    <w:unhideWhenUsed/>
    <w:rsid w:val="00A64F9D"/>
    <w:rPr>
      <w:sz w:val="20"/>
      <w:szCs w:val="20"/>
    </w:rPr>
  </w:style>
  <w:style w:type="character" w:customStyle="1" w:styleId="Char2">
    <w:name w:val="Κείμενο σημείωσης τέλους Char"/>
    <w:basedOn w:val="a1"/>
    <w:link w:val="aa"/>
    <w:uiPriority w:val="99"/>
    <w:semiHidden/>
    <w:rsid w:val="00A64F9D"/>
  </w:style>
  <w:style w:type="character" w:styleId="ab">
    <w:name w:val="endnote reference"/>
    <w:uiPriority w:val="99"/>
    <w:semiHidden/>
    <w:unhideWhenUsed/>
    <w:rsid w:val="00A64F9D"/>
    <w:rPr>
      <w:vertAlign w:val="superscript"/>
    </w:rPr>
  </w:style>
  <w:style w:type="character" w:customStyle="1" w:styleId="igc-table-cell-span">
    <w:name w:val="igc-table-cell-span"/>
    <w:rsid w:val="00BA3422"/>
  </w:style>
  <w:style w:type="character" w:styleId="HTML">
    <w:name w:val="HTML Cite"/>
    <w:uiPriority w:val="99"/>
    <w:semiHidden/>
    <w:unhideWhenUsed/>
    <w:rsid w:val="000C5ECB"/>
    <w:rPr>
      <w:i/>
      <w:iCs/>
    </w:rPr>
  </w:style>
  <w:style w:type="paragraph" w:styleId="a">
    <w:name w:val="List Bullet"/>
    <w:basedOn w:val="a0"/>
    <w:uiPriority w:val="99"/>
    <w:unhideWhenUsed/>
    <w:rsid w:val="00783BD9"/>
    <w:pPr>
      <w:numPr>
        <w:numId w:val="1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013">
      <w:bodyDiv w:val="1"/>
      <w:marLeft w:val="0"/>
      <w:marRight w:val="0"/>
      <w:marTop w:val="0"/>
      <w:marBottom w:val="0"/>
      <w:divBdr>
        <w:top w:val="none" w:sz="0" w:space="0" w:color="auto"/>
        <w:left w:val="none" w:sz="0" w:space="0" w:color="auto"/>
        <w:bottom w:val="none" w:sz="0" w:space="0" w:color="auto"/>
        <w:right w:val="none" w:sz="0" w:space="0" w:color="auto"/>
      </w:divBdr>
    </w:div>
    <w:div w:id="7679941">
      <w:bodyDiv w:val="1"/>
      <w:marLeft w:val="0"/>
      <w:marRight w:val="0"/>
      <w:marTop w:val="0"/>
      <w:marBottom w:val="0"/>
      <w:divBdr>
        <w:top w:val="none" w:sz="0" w:space="0" w:color="auto"/>
        <w:left w:val="none" w:sz="0" w:space="0" w:color="auto"/>
        <w:bottom w:val="none" w:sz="0" w:space="0" w:color="auto"/>
        <w:right w:val="none" w:sz="0" w:space="0" w:color="auto"/>
      </w:divBdr>
    </w:div>
    <w:div w:id="15469831">
      <w:bodyDiv w:val="1"/>
      <w:marLeft w:val="0"/>
      <w:marRight w:val="0"/>
      <w:marTop w:val="0"/>
      <w:marBottom w:val="0"/>
      <w:divBdr>
        <w:top w:val="none" w:sz="0" w:space="0" w:color="auto"/>
        <w:left w:val="none" w:sz="0" w:space="0" w:color="auto"/>
        <w:bottom w:val="none" w:sz="0" w:space="0" w:color="auto"/>
        <w:right w:val="none" w:sz="0" w:space="0" w:color="auto"/>
      </w:divBdr>
    </w:div>
    <w:div w:id="33504207">
      <w:bodyDiv w:val="1"/>
      <w:marLeft w:val="0"/>
      <w:marRight w:val="0"/>
      <w:marTop w:val="0"/>
      <w:marBottom w:val="0"/>
      <w:divBdr>
        <w:top w:val="none" w:sz="0" w:space="0" w:color="auto"/>
        <w:left w:val="none" w:sz="0" w:space="0" w:color="auto"/>
        <w:bottom w:val="none" w:sz="0" w:space="0" w:color="auto"/>
        <w:right w:val="none" w:sz="0" w:space="0" w:color="auto"/>
      </w:divBdr>
    </w:div>
    <w:div w:id="49960061">
      <w:bodyDiv w:val="1"/>
      <w:marLeft w:val="0"/>
      <w:marRight w:val="0"/>
      <w:marTop w:val="0"/>
      <w:marBottom w:val="0"/>
      <w:divBdr>
        <w:top w:val="none" w:sz="0" w:space="0" w:color="auto"/>
        <w:left w:val="none" w:sz="0" w:space="0" w:color="auto"/>
        <w:bottom w:val="none" w:sz="0" w:space="0" w:color="auto"/>
        <w:right w:val="none" w:sz="0" w:space="0" w:color="auto"/>
      </w:divBdr>
    </w:div>
    <w:div w:id="51009044">
      <w:bodyDiv w:val="1"/>
      <w:marLeft w:val="0"/>
      <w:marRight w:val="0"/>
      <w:marTop w:val="0"/>
      <w:marBottom w:val="0"/>
      <w:divBdr>
        <w:top w:val="none" w:sz="0" w:space="0" w:color="auto"/>
        <w:left w:val="none" w:sz="0" w:space="0" w:color="auto"/>
        <w:bottom w:val="none" w:sz="0" w:space="0" w:color="auto"/>
        <w:right w:val="none" w:sz="0" w:space="0" w:color="auto"/>
      </w:divBdr>
    </w:div>
    <w:div w:id="63185748">
      <w:bodyDiv w:val="1"/>
      <w:marLeft w:val="0"/>
      <w:marRight w:val="0"/>
      <w:marTop w:val="0"/>
      <w:marBottom w:val="0"/>
      <w:divBdr>
        <w:top w:val="none" w:sz="0" w:space="0" w:color="auto"/>
        <w:left w:val="none" w:sz="0" w:space="0" w:color="auto"/>
        <w:bottom w:val="none" w:sz="0" w:space="0" w:color="auto"/>
        <w:right w:val="none" w:sz="0" w:space="0" w:color="auto"/>
      </w:divBdr>
    </w:div>
    <w:div w:id="66073809">
      <w:bodyDiv w:val="1"/>
      <w:marLeft w:val="0"/>
      <w:marRight w:val="0"/>
      <w:marTop w:val="0"/>
      <w:marBottom w:val="0"/>
      <w:divBdr>
        <w:top w:val="none" w:sz="0" w:space="0" w:color="auto"/>
        <w:left w:val="none" w:sz="0" w:space="0" w:color="auto"/>
        <w:bottom w:val="none" w:sz="0" w:space="0" w:color="auto"/>
        <w:right w:val="none" w:sz="0" w:space="0" w:color="auto"/>
      </w:divBdr>
    </w:div>
    <w:div w:id="89737816">
      <w:bodyDiv w:val="1"/>
      <w:marLeft w:val="0"/>
      <w:marRight w:val="0"/>
      <w:marTop w:val="0"/>
      <w:marBottom w:val="0"/>
      <w:divBdr>
        <w:top w:val="none" w:sz="0" w:space="0" w:color="auto"/>
        <w:left w:val="none" w:sz="0" w:space="0" w:color="auto"/>
        <w:bottom w:val="none" w:sz="0" w:space="0" w:color="auto"/>
        <w:right w:val="none" w:sz="0" w:space="0" w:color="auto"/>
      </w:divBdr>
    </w:div>
    <w:div w:id="122887309">
      <w:bodyDiv w:val="1"/>
      <w:marLeft w:val="0"/>
      <w:marRight w:val="0"/>
      <w:marTop w:val="0"/>
      <w:marBottom w:val="0"/>
      <w:divBdr>
        <w:top w:val="none" w:sz="0" w:space="0" w:color="auto"/>
        <w:left w:val="none" w:sz="0" w:space="0" w:color="auto"/>
        <w:bottom w:val="none" w:sz="0" w:space="0" w:color="auto"/>
        <w:right w:val="none" w:sz="0" w:space="0" w:color="auto"/>
      </w:divBdr>
    </w:div>
    <w:div w:id="127748597">
      <w:bodyDiv w:val="1"/>
      <w:marLeft w:val="0"/>
      <w:marRight w:val="0"/>
      <w:marTop w:val="0"/>
      <w:marBottom w:val="0"/>
      <w:divBdr>
        <w:top w:val="none" w:sz="0" w:space="0" w:color="auto"/>
        <w:left w:val="none" w:sz="0" w:space="0" w:color="auto"/>
        <w:bottom w:val="none" w:sz="0" w:space="0" w:color="auto"/>
        <w:right w:val="none" w:sz="0" w:space="0" w:color="auto"/>
      </w:divBdr>
    </w:div>
    <w:div w:id="167214105">
      <w:bodyDiv w:val="1"/>
      <w:marLeft w:val="0"/>
      <w:marRight w:val="0"/>
      <w:marTop w:val="0"/>
      <w:marBottom w:val="0"/>
      <w:divBdr>
        <w:top w:val="none" w:sz="0" w:space="0" w:color="auto"/>
        <w:left w:val="none" w:sz="0" w:space="0" w:color="auto"/>
        <w:bottom w:val="none" w:sz="0" w:space="0" w:color="auto"/>
        <w:right w:val="none" w:sz="0" w:space="0" w:color="auto"/>
      </w:divBdr>
    </w:div>
    <w:div w:id="169107447">
      <w:bodyDiv w:val="1"/>
      <w:marLeft w:val="0"/>
      <w:marRight w:val="0"/>
      <w:marTop w:val="0"/>
      <w:marBottom w:val="0"/>
      <w:divBdr>
        <w:top w:val="none" w:sz="0" w:space="0" w:color="auto"/>
        <w:left w:val="none" w:sz="0" w:space="0" w:color="auto"/>
        <w:bottom w:val="none" w:sz="0" w:space="0" w:color="auto"/>
        <w:right w:val="none" w:sz="0" w:space="0" w:color="auto"/>
      </w:divBdr>
    </w:div>
    <w:div w:id="178663602">
      <w:bodyDiv w:val="1"/>
      <w:marLeft w:val="0"/>
      <w:marRight w:val="0"/>
      <w:marTop w:val="0"/>
      <w:marBottom w:val="0"/>
      <w:divBdr>
        <w:top w:val="none" w:sz="0" w:space="0" w:color="auto"/>
        <w:left w:val="none" w:sz="0" w:space="0" w:color="auto"/>
        <w:bottom w:val="none" w:sz="0" w:space="0" w:color="auto"/>
        <w:right w:val="none" w:sz="0" w:space="0" w:color="auto"/>
      </w:divBdr>
    </w:div>
    <w:div w:id="189222733">
      <w:bodyDiv w:val="1"/>
      <w:marLeft w:val="0"/>
      <w:marRight w:val="0"/>
      <w:marTop w:val="0"/>
      <w:marBottom w:val="0"/>
      <w:divBdr>
        <w:top w:val="none" w:sz="0" w:space="0" w:color="auto"/>
        <w:left w:val="none" w:sz="0" w:space="0" w:color="auto"/>
        <w:bottom w:val="none" w:sz="0" w:space="0" w:color="auto"/>
        <w:right w:val="none" w:sz="0" w:space="0" w:color="auto"/>
      </w:divBdr>
    </w:div>
    <w:div w:id="201485019">
      <w:bodyDiv w:val="1"/>
      <w:marLeft w:val="0"/>
      <w:marRight w:val="0"/>
      <w:marTop w:val="0"/>
      <w:marBottom w:val="0"/>
      <w:divBdr>
        <w:top w:val="none" w:sz="0" w:space="0" w:color="auto"/>
        <w:left w:val="none" w:sz="0" w:space="0" w:color="auto"/>
        <w:bottom w:val="none" w:sz="0" w:space="0" w:color="auto"/>
        <w:right w:val="none" w:sz="0" w:space="0" w:color="auto"/>
      </w:divBdr>
    </w:div>
    <w:div w:id="211311575">
      <w:bodyDiv w:val="1"/>
      <w:marLeft w:val="0"/>
      <w:marRight w:val="0"/>
      <w:marTop w:val="0"/>
      <w:marBottom w:val="0"/>
      <w:divBdr>
        <w:top w:val="none" w:sz="0" w:space="0" w:color="auto"/>
        <w:left w:val="none" w:sz="0" w:space="0" w:color="auto"/>
        <w:bottom w:val="none" w:sz="0" w:space="0" w:color="auto"/>
        <w:right w:val="none" w:sz="0" w:space="0" w:color="auto"/>
      </w:divBdr>
    </w:div>
    <w:div w:id="233666751">
      <w:bodyDiv w:val="1"/>
      <w:marLeft w:val="0"/>
      <w:marRight w:val="0"/>
      <w:marTop w:val="0"/>
      <w:marBottom w:val="0"/>
      <w:divBdr>
        <w:top w:val="none" w:sz="0" w:space="0" w:color="auto"/>
        <w:left w:val="none" w:sz="0" w:space="0" w:color="auto"/>
        <w:bottom w:val="none" w:sz="0" w:space="0" w:color="auto"/>
        <w:right w:val="none" w:sz="0" w:space="0" w:color="auto"/>
      </w:divBdr>
      <w:divsChild>
        <w:div w:id="189146372">
          <w:marLeft w:val="0"/>
          <w:marRight w:val="0"/>
          <w:marTop w:val="0"/>
          <w:marBottom w:val="0"/>
          <w:divBdr>
            <w:top w:val="none" w:sz="0" w:space="0" w:color="auto"/>
            <w:left w:val="none" w:sz="0" w:space="0" w:color="auto"/>
            <w:bottom w:val="none" w:sz="0" w:space="0" w:color="auto"/>
            <w:right w:val="none" w:sz="0" w:space="0" w:color="auto"/>
          </w:divBdr>
        </w:div>
        <w:div w:id="790394989">
          <w:marLeft w:val="0"/>
          <w:marRight w:val="0"/>
          <w:marTop w:val="0"/>
          <w:marBottom w:val="0"/>
          <w:divBdr>
            <w:top w:val="none" w:sz="0" w:space="0" w:color="auto"/>
            <w:left w:val="none" w:sz="0" w:space="0" w:color="auto"/>
            <w:bottom w:val="none" w:sz="0" w:space="0" w:color="auto"/>
            <w:right w:val="none" w:sz="0" w:space="0" w:color="auto"/>
          </w:divBdr>
        </w:div>
        <w:div w:id="985939478">
          <w:marLeft w:val="0"/>
          <w:marRight w:val="0"/>
          <w:marTop w:val="0"/>
          <w:marBottom w:val="0"/>
          <w:divBdr>
            <w:top w:val="none" w:sz="0" w:space="0" w:color="auto"/>
            <w:left w:val="none" w:sz="0" w:space="0" w:color="auto"/>
            <w:bottom w:val="none" w:sz="0" w:space="0" w:color="auto"/>
            <w:right w:val="none" w:sz="0" w:space="0" w:color="auto"/>
          </w:divBdr>
        </w:div>
        <w:div w:id="1712605950">
          <w:marLeft w:val="0"/>
          <w:marRight w:val="0"/>
          <w:marTop w:val="0"/>
          <w:marBottom w:val="0"/>
          <w:divBdr>
            <w:top w:val="none" w:sz="0" w:space="0" w:color="auto"/>
            <w:left w:val="none" w:sz="0" w:space="0" w:color="auto"/>
            <w:bottom w:val="none" w:sz="0" w:space="0" w:color="auto"/>
            <w:right w:val="none" w:sz="0" w:space="0" w:color="auto"/>
          </w:divBdr>
        </w:div>
        <w:div w:id="2131169636">
          <w:marLeft w:val="0"/>
          <w:marRight w:val="0"/>
          <w:marTop w:val="0"/>
          <w:marBottom w:val="0"/>
          <w:divBdr>
            <w:top w:val="none" w:sz="0" w:space="0" w:color="auto"/>
            <w:left w:val="none" w:sz="0" w:space="0" w:color="auto"/>
            <w:bottom w:val="none" w:sz="0" w:space="0" w:color="auto"/>
            <w:right w:val="none" w:sz="0" w:space="0" w:color="auto"/>
          </w:divBdr>
        </w:div>
      </w:divsChild>
    </w:div>
    <w:div w:id="243689214">
      <w:bodyDiv w:val="1"/>
      <w:marLeft w:val="0"/>
      <w:marRight w:val="0"/>
      <w:marTop w:val="0"/>
      <w:marBottom w:val="0"/>
      <w:divBdr>
        <w:top w:val="none" w:sz="0" w:space="0" w:color="auto"/>
        <w:left w:val="none" w:sz="0" w:space="0" w:color="auto"/>
        <w:bottom w:val="none" w:sz="0" w:space="0" w:color="auto"/>
        <w:right w:val="none" w:sz="0" w:space="0" w:color="auto"/>
      </w:divBdr>
    </w:div>
    <w:div w:id="274866450">
      <w:bodyDiv w:val="1"/>
      <w:marLeft w:val="0"/>
      <w:marRight w:val="0"/>
      <w:marTop w:val="0"/>
      <w:marBottom w:val="0"/>
      <w:divBdr>
        <w:top w:val="none" w:sz="0" w:space="0" w:color="auto"/>
        <w:left w:val="none" w:sz="0" w:space="0" w:color="auto"/>
        <w:bottom w:val="none" w:sz="0" w:space="0" w:color="auto"/>
        <w:right w:val="none" w:sz="0" w:space="0" w:color="auto"/>
      </w:divBdr>
    </w:div>
    <w:div w:id="292173244">
      <w:bodyDiv w:val="1"/>
      <w:marLeft w:val="0"/>
      <w:marRight w:val="0"/>
      <w:marTop w:val="0"/>
      <w:marBottom w:val="0"/>
      <w:divBdr>
        <w:top w:val="none" w:sz="0" w:space="0" w:color="auto"/>
        <w:left w:val="none" w:sz="0" w:space="0" w:color="auto"/>
        <w:bottom w:val="none" w:sz="0" w:space="0" w:color="auto"/>
        <w:right w:val="none" w:sz="0" w:space="0" w:color="auto"/>
      </w:divBdr>
    </w:div>
    <w:div w:id="294525574">
      <w:bodyDiv w:val="1"/>
      <w:marLeft w:val="0"/>
      <w:marRight w:val="0"/>
      <w:marTop w:val="0"/>
      <w:marBottom w:val="0"/>
      <w:divBdr>
        <w:top w:val="none" w:sz="0" w:space="0" w:color="auto"/>
        <w:left w:val="none" w:sz="0" w:space="0" w:color="auto"/>
        <w:bottom w:val="none" w:sz="0" w:space="0" w:color="auto"/>
        <w:right w:val="none" w:sz="0" w:space="0" w:color="auto"/>
      </w:divBdr>
    </w:div>
    <w:div w:id="314340881">
      <w:bodyDiv w:val="1"/>
      <w:marLeft w:val="0"/>
      <w:marRight w:val="0"/>
      <w:marTop w:val="0"/>
      <w:marBottom w:val="0"/>
      <w:divBdr>
        <w:top w:val="none" w:sz="0" w:space="0" w:color="auto"/>
        <w:left w:val="none" w:sz="0" w:space="0" w:color="auto"/>
        <w:bottom w:val="none" w:sz="0" w:space="0" w:color="auto"/>
        <w:right w:val="none" w:sz="0" w:space="0" w:color="auto"/>
      </w:divBdr>
    </w:div>
    <w:div w:id="314799619">
      <w:bodyDiv w:val="1"/>
      <w:marLeft w:val="0"/>
      <w:marRight w:val="0"/>
      <w:marTop w:val="0"/>
      <w:marBottom w:val="0"/>
      <w:divBdr>
        <w:top w:val="none" w:sz="0" w:space="0" w:color="auto"/>
        <w:left w:val="none" w:sz="0" w:space="0" w:color="auto"/>
        <w:bottom w:val="none" w:sz="0" w:space="0" w:color="auto"/>
        <w:right w:val="none" w:sz="0" w:space="0" w:color="auto"/>
      </w:divBdr>
    </w:div>
    <w:div w:id="327289184">
      <w:bodyDiv w:val="1"/>
      <w:marLeft w:val="0"/>
      <w:marRight w:val="0"/>
      <w:marTop w:val="0"/>
      <w:marBottom w:val="0"/>
      <w:divBdr>
        <w:top w:val="none" w:sz="0" w:space="0" w:color="auto"/>
        <w:left w:val="none" w:sz="0" w:space="0" w:color="auto"/>
        <w:bottom w:val="none" w:sz="0" w:space="0" w:color="auto"/>
        <w:right w:val="none" w:sz="0" w:space="0" w:color="auto"/>
      </w:divBdr>
    </w:div>
    <w:div w:id="329020581">
      <w:bodyDiv w:val="1"/>
      <w:marLeft w:val="0"/>
      <w:marRight w:val="0"/>
      <w:marTop w:val="0"/>
      <w:marBottom w:val="0"/>
      <w:divBdr>
        <w:top w:val="none" w:sz="0" w:space="0" w:color="auto"/>
        <w:left w:val="none" w:sz="0" w:space="0" w:color="auto"/>
        <w:bottom w:val="none" w:sz="0" w:space="0" w:color="auto"/>
        <w:right w:val="none" w:sz="0" w:space="0" w:color="auto"/>
      </w:divBdr>
    </w:div>
    <w:div w:id="331835102">
      <w:bodyDiv w:val="1"/>
      <w:marLeft w:val="0"/>
      <w:marRight w:val="0"/>
      <w:marTop w:val="0"/>
      <w:marBottom w:val="0"/>
      <w:divBdr>
        <w:top w:val="none" w:sz="0" w:space="0" w:color="auto"/>
        <w:left w:val="none" w:sz="0" w:space="0" w:color="auto"/>
        <w:bottom w:val="none" w:sz="0" w:space="0" w:color="auto"/>
        <w:right w:val="none" w:sz="0" w:space="0" w:color="auto"/>
      </w:divBdr>
    </w:div>
    <w:div w:id="341006547">
      <w:bodyDiv w:val="1"/>
      <w:marLeft w:val="0"/>
      <w:marRight w:val="0"/>
      <w:marTop w:val="0"/>
      <w:marBottom w:val="0"/>
      <w:divBdr>
        <w:top w:val="none" w:sz="0" w:space="0" w:color="auto"/>
        <w:left w:val="none" w:sz="0" w:space="0" w:color="auto"/>
        <w:bottom w:val="none" w:sz="0" w:space="0" w:color="auto"/>
        <w:right w:val="none" w:sz="0" w:space="0" w:color="auto"/>
      </w:divBdr>
    </w:div>
    <w:div w:id="341903344">
      <w:bodyDiv w:val="1"/>
      <w:marLeft w:val="0"/>
      <w:marRight w:val="0"/>
      <w:marTop w:val="0"/>
      <w:marBottom w:val="0"/>
      <w:divBdr>
        <w:top w:val="none" w:sz="0" w:space="0" w:color="auto"/>
        <w:left w:val="none" w:sz="0" w:space="0" w:color="auto"/>
        <w:bottom w:val="none" w:sz="0" w:space="0" w:color="auto"/>
        <w:right w:val="none" w:sz="0" w:space="0" w:color="auto"/>
      </w:divBdr>
    </w:div>
    <w:div w:id="421951854">
      <w:bodyDiv w:val="1"/>
      <w:marLeft w:val="0"/>
      <w:marRight w:val="0"/>
      <w:marTop w:val="0"/>
      <w:marBottom w:val="0"/>
      <w:divBdr>
        <w:top w:val="none" w:sz="0" w:space="0" w:color="auto"/>
        <w:left w:val="none" w:sz="0" w:space="0" w:color="auto"/>
        <w:bottom w:val="none" w:sz="0" w:space="0" w:color="auto"/>
        <w:right w:val="none" w:sz="0" w:space="0" w:color="auto"/>
      </w:divBdr>
    </w:div>
    <w:div w:id="474417691">
      <w:bodyDiv w:val="1"/>
      <w:marLeft w:val="0"/>
      <w:marRight w:val="0"/>
      <w:marTop w:val="0"/>
      <w:marBottom w:val="0"/>
      <w:divBdr>
        <w:top w:val="none" w:sz="0" w:space="0" w:color="auto"/>
        <w:left w:val="none" w:sz="0" w:space="0" w:color="auto"/>
        <w:bottom w:val="none" w:sz="0" w:space="0" w:color="auto"/>
        <w:right w:val="none" w:sz="0" w:space="0" w:color="auto"/>
      </w:divBdr>
    </w:div>
    <w:div w:id="476269414">
      <w:bodyDiv w:val="1"/>
      <w:marLeft w:val="0"/>
      <w:marRight w:val="0"/>
      <w:marTop w:val="0"/>
      <w:marBottom w:val="0"/>
      <w:divBdr>
        <w:top w:val="none" w:sz="0" w:space="0" w:color="auto"/>
        <w:left w:val="none" w:sz="0" w:space="0" w:color="auto"/>
        <w:bottom w:val="none" w:sz="0" w:space="0" w:color="auto"/>
        <w:right w:val="none" w:sz="0" w:space="0" w:color="auto"/>
      </w:divBdr>
    </w:div>
    <w:div w:id="527137573">
      <w:bodyDiv w:val="1"/>
      <w:marLeft w:val="0"/>
      <w:marRight w:val="0"/>
      <w:marTop w:val="0"/>
      <w:marBottom w:val="0"/>
      <w:divBdr>
        <w:top w:val="none" w:sz="0" w:space="0" w:color="auto"/>
        <w:left w:val="none" w:sz="0" w:space="0" w:color="auto"/>
        <w:bottom w:val="none" w:sz="0" w:space="0" w:color="auto"/>
        <w:right w:val="none" w:sz="0" w:space="0" w:color="auto"/>
      </w:divBdr>
    </w:div>
    <w:div w:id="550387361">
      <w:bodyDiv w:val="1"/>
      <w:marLeft w:val="0"/>
      <w:marRight w:val="0"/>
      <w:marTop w:val="0"/>
      <w:marBottom w:val="0"/>
      <w:divBdr>
        <w:top w:val="none" w:sz="0" w:space="0" w:color="auto"/>
        <w:left w:val="none" w:sz="0" w:space="0" w:color="auto"/>
        <w:bottom w:val="none" w:sz="0" w:space="0" w:color="auto"/>
        <w:right w:val="none" w:sz="0" w:space="0" w:color="auto"/>
      </w:divBdr>
    </w:div>
    <w:div w:id="562257943">
      <w:bodyDiv w:val="1"/>
      <w:marLeft w:val="0"/>
      <w:marRight w:val="0"/>
      <w:marTop w:val="0"/>
      <w:marBottom w:val="0"/>
      <w:divBdr>
        <w:top w:val="none" w:sz="0" w:space="0" w:color="auto"/>
        <w:left w:val="none" w:sz="0" w:space="0" w:color="auto"/>
        <w:bottom w:val="none" w:sz="0" w:space="0" w:color="auto"/>
        <w:right w:val="none" w:sz="0" w:space="0" w:color="auto"/>
      </w:divBdr>
    </w:div>
    <w:div w:id="562835236">
      <w:bodyDiv w:val="1"/>
      <w:marLeft w:val="0"/>
      <w:marRight w:val="0"/>
      <w:marTop w:val="0"/>
      <w:marBottom w:val="0"/>
      <w:divBdr>
        <w:top w:val="none" w:sz="0" w:space="0" w:color="auto"/>
        <w:left w:val="none" w:sz="0" w:space="0" w:color="auto"/>
        <w:bottom w:val="none" w:sz="0" w:space="0" w:color="auto"/>
        <w:right w:val="none" w:sz="0" w:space="0" w:color="auto"/>
      </w:divBdr>
    </w:div>
    <w:div w:id="582765929">
      <w:bodyDiv w:val="1"/>
      <w:marLeft w:val="0"/>
      <w:marRight w:val="0"/>
      <w:marTop w:val="0"/>
      <w:marBottom w:val="0"/>
      <w:divBdr>
        <w:top w:val="none" w:sz="0" w:space="0" w:color="auto"/>
        <w:left w:val="none" w:sz="0" w:space="0" w:color="auto"/>
        <w:bottom w:val="none" w:sz="0" w:space="0" w:color="auto"/>
        <w:right w:val="none" w:sz="0" w:space="0" w:color="auto"/>
      </w:divBdr>
    </w:div>
    <w:div w:id="602105510">
      <w:bodyDiv w:val="1"/>
      <w:marLeft w:val="0"/>
      <w:marRight w:val="0"/>
      <w:marTop w:val="0"/>
      <w:marBottom w:val="0"/>
      <w:divBdr>
        <w:top w:val="none" w:sz="0" w:space="0" w:color="auto"/>
        <w:left w:val="none" w:sz="0" w:space="0" w:color="auto"/>
        <w:bottom w:val="none" w:sz="0" w:space="0" w:color="auto"/>
        <w:right w:val="none" w:sz="0" w:space="0" w:color="auto"/>
      </w:divBdr>
    </w:div>
    <w:div w:id="607277262">
      <w:bodyDiv w:val="1"/>
      <w:marLeft w:val="0"/>
      <w:marRight w:val="0"/>
      <w:marTop w:val="0"/>
      <w:marBottom w:val="0"/>
      <w:divBdr>
        <w:top w:val="none" w:sz="0" w:space="0" w:color="auto"/>
        <w:left w:val="none" w:sz="0" w:space="0" w:color="auto"/>
        <w:bottom w:val="none" w:sz="0" w:space="0" w:color="auto"/>
        <w:right w:val="none" w:sz="0" w:space="0" w:color="auto"/>
      </w:divBdr>
    </w:div>
    <w:div w:id="618491208">
      <w:bodyDiv w:val="1"/>
      <w:marLeft w:val="0"/>
      <w:marRight w:val="0"/>
      <w:marTop w:val="0"/>
      <w:marBottom w:val="0"/>
      <w:divBdr>
        <w:top w:val="none" w:sz="0" w:space="0" w:color="auto"/>
        <w:left w:val="none" w:sz="0" w:space="0" w:color="auto"/>
        <w:bottom w:val="none" w:sz="0" w:space="0" w:color="auto"/>
        <w:right w:val="none" w:sz="0" w:space="0" w:color="auto"/>
      </w:divBdr>
    </w:div>
    <w:div w:id="654797723">
      <w:bodyDiv w:val="1"/>
      <w:marLeft w:val="0"/>
      <w:marRight w:val="0"/>
      <w:marTop w:val="0"/>
      <w:marBottom w:val="0"/>
      <w:divBdr>
        <w:top w:val="none" w:sz="0" w:space="0" w:color="auto"/>
        <w:left w:val="none" w:sz="0" w:space="0" w:color="auto"/>
        <w:bottom w:val="none" w:sz="0" w:space="0" w:color="auto"/>
        <w:right w:val="none" w:sz="0" w:space="0" w:color="auto"/>
      </w:divBdr>
    </w:div>
    <w:div w:id="665715360">
      <w:bodyDiv w:val="1"/>
      <w:marLeft w:val="0"/>
      <w:marRight w:val="0"/>
      <w:marTop w:val="0"/>
      <w:marBottom w:val="0"/>
      <w:divBdr>
        <w:top w:val="none" w:sz="0" w:space="0" w:color="auto"/>
        <w:left w:val="none" w:sz="0" w:space="0" w:color="auto"/>
        <w:bottom w:val="none" w:sz="0" w:space="0" w:color="auto"/>
        <w:right w:val="none" w:sz="0" w:space="0" w:color="auto"/>
      </w:divBdr>
    </w:div>
    <w:div w:id="673604034">
      <w:bodyDiv w:val="1"/>
      <w:marLeft w:val="0"/>
      <w:marRight w:val="0"/>
      <w:marTop w:val="0"/>
      <w:marBottom w:val="0"/>
      <w:divBdr>
        <w:top w:val="none" w:sz="0" w:space="0" w:color="auto"/>
        <w:left w:val="none" w:sz="0" w:space="0" w:color="auto"/>
        <w:bottom w:val="none" w:sz="0" w:space="0" w:color="auto"/>
        <w:right w:val="none" w:sz="0" w:space="0" w:color="auto"/>
      </w:divBdr>
    </w:div>
    <w:div w:id="676856647">
      <w:bodyDiv w:val="1"/>
      <w:marLeft w:val="0"/>
      <w:marRight w:val="0"/>
      <w:marTop w:val="0"/>
      <w:marBottom w:val="0"/>
      <w:divBdr>
        <w:top w:val="none" w:sz="0" w:space="0" w:color="auto"/>
        <w:left w:val="none" w:sz="0" w:space="0" w:color="auto"/>
        <w:bottom w:val="none" w:sz="0" w:space="0" w:color="auto"/>
        <w:right w:val="none" w:sz="0" w:space="0" w:color="auto"/>
      </w:divBdr>
    </w:div>
    <w:div w:id="683672657">
      <w:bodyDiv w:val="1"/>
      <w:marLeft w:val="0"/>
      <w:marRight w:val="0"/>
      <w:marTop w:val="0"/>
      <w:marBottom w:val="0"/>
      <w:divBdr>
        <w:top w:val="none" w:sz="0" w:space="0" w:color="auto"/>
        <w:left w:val="none" w:sz="0" w:space="0" w:color="auto"/>
        <w:bottom w:val="none" w:sz="0" w:space="0" w:color="auto"/>
        <w:right w:val="none" w:sz="0" w:space="0" w:color="auto"/>
      </w:divBdr>
    </w:div>
    <w:div w:id="687366983">
      <w:bodyDiv w:val="1"/>
      <w:marLeft w:val="0"/>
      <w:marRight w:val="0"/>
      <w:marTop w:val="0"/>
      <w:marBottom w:val="0"/>
      <w:divBdr>
        <w:top w:val="none" w:sz="0" w:space="0" w:color="auto"/>
        <w:left w:val="none" w:sz="0" w:space="0" w:color="auto"/>
        <w:bottom w:val="none" w:sz="0" w:space="0" w:color="auto"/>
        <w:right w:val="none" w:sz="0" w:space="0" w:color="auto"/>
      </w:divBdr>
    </w:div>
    <w:div w:id="727188445">
      <w:bodyDiv w:val="1"/>
      <w:marLeft w:val="0"/>
      <w:marRight w:val="0"/>
      <w:marTop w:val="0"/>
      <w:marBottom w:val="0"/>
      <w:divBdr>
        <w:top w:val="none" w:sz="0" w:space="0" w:color="auto"/>
        <w:left w:val="none" w:sz="0" w:space="0" w:color="auto"/>
        <w:bottom w:val="none" w:sz="0" w:space="0" w:color="auto"/>
        <w:right w:val="none" w:sz="0" w:space="0" w:color="auto"/>
      </w:divBdr>
    </w:div>
    <w:div w:id="753088392">
      <w:bodyDiv w:val="1"/>
      <w:marLeft w:val="0"/>
      <w:marRight w:val="0"/>
      <w:marTop w:val="0"/>
      <w:marBottom w:val="0"/>
      <w:divBdr>
        <w:top w:val="none" w:sz="0" w:space="0" w:color="auto"/>
        <w:left w:val="none" w:sz="0" w:space="0" w:color="auto"/>
        <w:bottom w:val="none" w:sz="0" w:space="0" w:color="auto"/>
        <w:right w:val="none" w:sz="0" w:space="0" w:color="auto"/>
      </w:divBdr>
    </w:div>
    <w:div w:id="761413930">
      <w:bodyDiv w:val="1"/>
      <w:marLeft w:val="0"/>
      <w:marRight w:val="0"/>
      <w:marTop w:val="0"/>
      <w:marBottom w:val="0"/>
      <w:divBdr>
        <w:top w:val="none" w:sz="0" w:space="0" w:color="auto"/>
        <w:left w:val="none" w:sz="0" w:space="0" w:color="auto"/>
        <w:bottom w:val="none" w:sz="0" w:space="0" w:color="auto"/>
        <w:right w:val="none" w:sz="0" w:space="0" w:color="auto"/>
      </w:divBdr>
    </w:div>
    <w:div w:id="777917863">
      <w:bodyDiv w:val="1"/>
      <w:marLeft w:val="0"/>
      <w:marRight w:val="0"/>
      <w:marTop w:val="0"/>
      <w:marBottom w:val="0"/>
      <w:divBdr>
        <w:top w:val="none" w:sz="0" w:space="0" w:color="auto"/>
        <w:left w:val="none" w:sz="0" w:space="0" w:color="auto"/>
        <w:bottom w:val="none" w:sz="0" w:space="0" w:color="auto"/>
        <w:right w:val="none" w:sz="0" w:space="0" w:color="auto"/>
      </w:divBdr>
    </w:div>
    <w:div w:id="809830258">
      <w:bodyDiv w:val="1"/>
      <w:marLeft w:val="0"/>
      <w:marRight w:val="0"/>
      <w:marTop w:val="0"/>
      <w:marBottom w:val="0"/>
      <w:divBdr>
        <w:top w:val="none" w:sz="0" w:space="0" w:color="auto"/>
        <w:left w:val="none" w:sz="0" w:space="0" w:color="auto"/>
        <w:bottom w:val="none" w:sz="0" w:space="0" w:color="auto"/>
        <w:right w:val="none" w:sz="0" w:space="0" w:color="auto"/>
      </w:divBdr>
    </w:div>
    <w:div w:id="823468820">
      <w:bodyDiv w:val="1"/>
      <w:marLeft w:val="0"/>
      <w:marRight w:val="0"/>
      <w:marTop w:val="0"/>
      <w:marBottom w:val="0"/>
      <w:divBdr>
        <w:top w:val="none" w:sz="0" w:space="0" w:color="auto"/>
        <w:left w:val="none" w:sz="0" w:space="0" w:color="auto"/>
        <w:bottom w:val="none" w:sz="0" w:space="0" w:color="auto"/>
        <w:right w:val="none" w:sz="0" w:space="0" w:color="auto"/>
      </w:divBdr>
    </w:div>
    <w:div w:id="857624260">
      <w:bodyDiv w:val="1"/>
      <w:marLeft w:val="0"/>
      <w:marRight w:val="0"/>
      <w:marTop w:val="0"/>
      <w:marBottom w:val="0"/>
      <w:divBdr>
        <w:top w:val="none" w:sz="0" w:space="0" w:color="auto"/>
        <w:left w:val="none" w:sz="0" w:space="0" w:color="auto"/>
        <w:bottom w:val="none" w:sz="0" w:space="0" w:color="auto"/>
        <w:right w:val="none" w:sz="0" w:space="0" w:color="auto"/>
      </w:divBdr>
    </w:div>
    <w:div w:id="867110819">
      <w:bodyDiv w:val="1"/>
      <w:marLeft w:val="0"/>
      <w:marRight w:val="0"/>
      <w:marTop w:val="0"/>
      <w:marBottom w:val="0"/>
      <w:divBdr>
        <w:top w:val="none" w:sz="0" w:space="0" w:color="auto"/>
        <w:left w:val="none" w:sz="0" w:space="0" w:color="auto"/>
        <w:bottom w:val="none" w:sz="0" w:space="0" w:color="auto"/>
        <w:right w:val="none" w:sz="0" w:space="0" w:color="auto"/>
      </w:divBdr>
    </w:div>
    <w:div w:id="894390233">
      <w:bodyDiv w:val="1"/>
      <w:marLeft w:val="0"/>
      <w:marRight w:val="0"/>
      <w:marTop w:val="0"/>
      <w:marBottom w:val="0"/>
      <w:divBdr>
        <w:top w:val="none" w:sz="0" w:space="0" w:color="auto"/>
        <w:left w:val="none" w:sz="0" w:space="0" w:color="auto"/>
        <w:bottom w:val="none" w:sz="0" w:space="0" w:color="auto"/>
        <w:right w:val="none" w:sz="0" w:space="0" w:color="auto"/>
      </w:divBdr>
    </w:div>
    <w:div w:id="900334326">
      <w:bodyDiv w:val="1"/>
      <w:marLeft w:val="0"/>
      <w:marRight w:val="0"/>
      <w:marTop w:val="0"/>
      <w:marBottom w:val="0"/>
      <w:divBdr>
        <w:top w:val="none" w:sz="0" w:space="0" w:color="auto"/>
        <w:left w:val="none" w:sz="0" w:space="0" w:color="auto"/>
        <w:bottom w:val="none" w:sz="0" w:space="0" w:color="auto"/>
        <w:right w:val="none" w:sz="0" w:space="0" w:color="auto"/>
      </w:divBdr>
    </w:div>
    <w:div w:id="906457061">
      <w:bodyDiv w:val="1"/>
      <w:marLeft w:val="0"/>
      <w:marRight w:val="0"/>
      <w:marTop w:val="0"/>
      <w:marBottom w:val="0"/>
      <w:divBdr>
        <w:top w:val="none" w:sz="0" w:space="0" w:color="auto"/>
        <w:left w:val="none" w:sz="0" w:space="0" w:color="auto"/>
        <w:bottom w:val="none" w:sz="0" w:space="0" w:color="auto"/>
        <w:right w:val="none" w:sz="0" w:space="0" w:color="auto"/>
      </w:divBdr>
    </w:div>
    <w:div w:id="909461941">
      <w:bodyDiv w:val="1"/>
      <w:marLeft w:val="0"/>
      <w:marRight w:val="0"/>
      <w:marTop w:val="0"/>
      <w:marBottom w:val="0"/>
      <w:divBdr>
        <w:top w:val="none" w:sz="0" w:space="0" w:color="auto"/>
        <w:left w:val="none" w:sz="0" w:space="0" w:color="auto"/>
        <w:bottom w:val="none" w:sz="0" w:space="0" w:color="auto"/>
        <w:right w:val="none" w:sz="0" w:space="0" w:color="auto"/>
      </w:divBdr>
    </w:div>
    <w:div w:id="919753321">
      <w:bodyDiv w:val="1"/>
      <w:marLeft w:val="0"/>
      <w:marRight w:val="0"/>
      <w:marTop w:val="0"/>
      <w:marBottom w:val="0"/>
      <w:divBdr>
        <w:top w:val="none" w:sz="0" w:space="0" w:color="auto"/>
        <w:left w:val="none" w:sz="0" w:space="0" w:color="auto"/>
        <w:bottom w:val="none" w:sz="0" w:space="0" w:color="auto"/>
        <w:right w:val="none" w:sz="0" w:space="0" w:color="auto"/>
      </w:divBdr>
    </w:div>
    <w:div w:id="941456487">
      <w:bodyDiv w:val="1"/>
      <w:marLeft w:val="0"/>
      <w:marRight w:val="0"/>
      <w:marTop w:val="0"/>
      <w:marBottom w:val="0"/>
      <w:divBdr>
        <w:top w:val="none" w:sz="0" w:space="0" w:color="auto"/>
        <w:left w:val="none" w:sz="0" w:space="0" w:color="auto"/>
        <w:bottom w:val="none" w:sz="0" w:space="0" w:color="auto"/>
        <w:right w:val="none" w:sz="0" w:space="0" w:color="auto"/>
      </w:divBdr>
    </w:div>
    <w:div w:id="978418159">
      <w:bodyDiv w:val="1"/>
      <w:marLeft w:val="0"/>
      <w:marRight w:val="0"/>
      <w:marTop w:val="0"/>
      <w:marBottom w:val="0"/>
      <w:divBdr>
        <w:top w:val="none" w:sz="0" w:space="0" w:color="auto"/>
        <w:left w:val="none" w:sz="0" w:space="0" w:color="auto"/>
        <w:bottom w:val="none" w:sz="0" w:space="0" w:color="auto"/>
        <w:right w:val="none" w:sz="0" w:space="0" w:color="auto"/>
      </w:divBdr>
    </w:div>
    <w:div w:id="986200436">
      <w:bodyDiv w:val="1"/>
      <w:marLeft w:val="0"/>
      <w:marRight w:val="0"/>
      <w:marTop w:val="0"/>
      <w:marBottom w:val="0"/>
      <w:divBdr>
        <w:top w:val="none" w:sz="0" w:space="0" w:color="auto"/>
        <w:left w:val="none" w:sz="0" w:space="0" w:color="auto"/>
        <w:bottom w:val="none" w:sz="0" w:space="0" w:color="auto"/>
        <w:right w:val="none" w:sz="0" w:space="0" w:color="auto"/>
      </w:divBdr>
    </w:div>
    <w:div w:id="1019623406">
      <w:bodyDiv w:val="1"/>
      <w:marLeft w:val="0"/>
      <w:marRight w:val="0"/>
      <w:marTop w:val="0"/>
      <w:marBottom w:val="0"/>
      <w:divBdr>
        <w:top w:val="none" w:sz="0" w:space="0" w:color="auto"/>
        <w:left w:val="none" w:sz="0" w:space="0" w:color="auto"/>
        <w:bottom w:val="none" w:sz="0" w:space="0" w:color="auto"/>
        <w:right w:val="none" w:sz="0" w:space="0" w:color="auto"/>
      </w:divBdr>
    </w:div>
    <w:div w:id="1027415446">
      <w:bodyDiv w:val="1"/>
      <w:marLeft w:val="0"/>
      <w:marRight w:val="0"/>
      <w:marTop w:val="0"/>
      <w:marBottom w:val="0"/>
      <w:divBdr>
        <w:top w:val="none" w:sz="0" w:space="0" w:color="auto"/>
        <w:left w:val="none" w:sz="0" w:space="0" w:color="auto"/>
        <w:bottom w:val="none" w:sz="0" w:space="0" w:color="auto"/>
        <w:right w:val="none" w:sz="0" w:space="0" w:color="auto"/>
      </w:divBdr>
    </w:div>
    <w:div w:id="1029332303">
      <w:bodyDiv w:val="1"/>
      <w:marLeft w:val="0"/>
      <w:marRight w:val="0"/>
      <w:marTop w:val="0"/>
      <w:marBottom w:val="0"/>
      <w:divBdr>
        <w:top w:val="none" w:sz="0" w:space="0" w:color="auto"/>
        <w:left w:val="none" w:sz="0" w:space="0" w:color="auto"/>
        <w:bottom w:val="none" w:sz="0" w:space="0" w:color="auto"/>
        <w:right w:val="none" w:sz="0" w:space="0" w:color="auto"/>
      </w:divBdr>
    </w:div>
    <w:div w:id="1038580249">
      <w:bodyDiv w:val="1"/>
      <w:marLeft w:val="0"/>
      <w:marRight w:val="0"/>
      <w:marTop w:val="0"/>
      <w:marBottom w:val="0"/>
      <w:divBdr>
        <w:top w:val="none" w:sz="0" w:space="0" w:color="auto"/>
        <w:left w:val="none" w:sz="0" w:space="0" w:color="auto"/>
        <w:bottom w:val="none" w:sz="0" w:space="0" w:color="auto"/>
        <w:right w:val="none" w:sz="0" w:space="0" w:color="auto"/>
      </w:divBdr>
    </w:div>
    <w:div w:id="1045717971">
      <w:bodyDiv w:val="1"/>
      <w:marLeft w:val="0"/>
      <w:marRight w:val="0"/>
      <w:marTop w:val="0"/>
      <w:marBottom w:val="0"/>
      <w:divBdr>
        <w:top w:val="none" w:sz="0" w:space="0" w:color="auto"/>
        <w:left w:val="none" w:sz="0" w:space="0" w:color="auto"/>
        <w:bottom w:val="none" w:sz="0" w:space="0" w:color="auto"/>
        <w:right w:val="none" w:sz="0" w:space="0" w:color="auto"/>
      </w:divBdr>
    </w:div>
    <w:div w:id="1056734080">
      <w:bodyDiv w:val="1"/>
      <w:marLeft w:val="0"/>
      <w:marRight w:val="0"/>
      <w:marTop w:val="0"/>
      <w:marBottom w:val="0"/>
      <w:divBdr>
        <w:top w:val="none" w:sz="0" w:space="0" w:color="auto"/>
        <w:left w:val="none" w:sz="0" w:space="0" w:color="auto"/>
        <w:bottom w:val="none" w:sz="0" w:space="0" w:color="auto"/>
        <w:right w:val="none" w:sz="0" w:space="0" w:color="auto"/>
      </w:divBdr>
    </w:div>
    <w:div w:id="1071856331">
      <w:bodyDiv w:val="1"/>
      <w:marLeft w:val="0"/>
      <w:marRight w:val="0"/>
      <w:marTop w:val="0"/>
      <w:marBottom w:val="0"/>
      <w:divBdr>
        <w:top w:val="none" w:sz="0" w:space="0" w:color="auto"/>
        <w:left w:val="none" w:sz="0" w:space="0" w:color="auto"/>
        <w:bottom w:val="none" w:sz="0" w:space="0" w:color="auto"/>
        <w:right w:val="none" w:sz="0" w:space="0" w:color="auto"/>
      </w:divBdr>
    </w:div>
    <w:div w:id="1076899795">
      <w:bodyDiv w:val="1"/>
      <w:marLeft w:val="0"/>
      <w:marRight w:val="0"/>
      <w:marTop w:val="0"/>
      <w:marBottom w:val="0"/>
      <w:divBdr>
        <w:top w:val="none" w:sz="0" w:space="0" w:color="auto"/>
        <w:left w:val="none" w:sz="0" w:space="0" w:color="auto"/>
        <w:bottom w:val="none" w:sz="0" w:space="0" w:color="auto"/>
        <w:right w:val="none" w:sz="0" w:space="0" w:color="auto"/>
      </w:divBdr>
    </w:div>
    <w:div w:id="1077557414">
      <w:bodyDiv w:val="1"/>
      <w:marLeft w:val="0"/>
      <w:marRight w:val="0"/>
      <w:marTop w:val="0"/>
      <w:marBottom w:val="0"/>
      <w:divBdr>
        <w:top w:val="none" w:sz="0" w:space="0" w:color="auto"/>
        <w:left w:val="none" w:sz="0" w:space="0" w:color="auto"/>
        <w:bottom w:val="none" w:sz="0" w:space="0" w:color="auto"/>
        <w:right w:val="none" w:sz="0" w:space="0" w:color="auto"/>
      </w:divBdr>
    </w:div>
    <w:div w:id="1080255641">
      <w:bodyDiv w:val="1"/>
      <w:marLeft w:val="0"/>
      <w:marRight w:val="0"/>
      <w:marTop w:val="0"/>
      <w:marBottom w:val="0"/>
      <w:divBdr>
        <w:top w:val="none" w:sz="0" w:space="0" w:color="auto"/>
        <w:left w:val="none" w:sz="0" w:space="0" w:color="auto"/>
        <w:bottom w:val="none" w:sz="0" w:space="0" w:color="auto"/>
        <w:right w:val="none" w:sz="0" w:space="0" w:color="auto"/>
      </w:divBdr>
    </w:div>
    <w:div w:id="1123229225">
      <w:bodyDiv w:val="1"/>
      <w:marLeft w:val="0"/>
      <w:marRight w:val="0"/>
      <w:marTop w:val="0"/>
      <w:marBottom w:val="0"/>
      <w:divBdr>
        <w:top w:val="none" w:sz="0" w:space="0" w:color="auto"/>
        <w:left w:val="none" w:sz="0" w:space="0" w:color="auto"/>
        <w:bottom w:val="none" w:sz="0" w:space="0" w:color="auto"/>
        <w:right w:val="none" w:sz="0" w:space="0" w:color="auto"/>
      </w:divBdr>
      <w:divsChild>
        <w:div w:id="840124870">
          <w:marLeft w:val="0"/>
          <w:marRight w:val="0"/>
          <w:marTop w:val="0"/>
          <w:marBottom w:val="0"/>
          <w:divBdr>
            <w:top w:val="none" w:sz="0" w:space="0" w:color="auto"/>
            <w:left w:val="none" w:sz="0" w:space="0" w:color="auto"/>
            <w:bottom w:val="none" w:sz="0" w:space="0" w:color="auto"/>
            <w:right w:val="none" w:sz="0" w:space="0" w:color="auto"/>
          </w:divBdr>
          <w:divsChild>
            <w:div w:id="649555683">
              <w:marLeft w:val="0"/>
              <w:marRight w:val="0"/>
              <w:marTop w:val="0"/>
              <w:marBottom w:val="0"/>
              <w:divBdr>
                <w:top w:val="none" w:sz="0" w:space="0" w:color="auto"/>
                <w:left w:val="none" w:sz="0" w:space="0" w:color="auto"/>
                <w:bottom w:val="none" w:sz="0" w:space="0" w:color="auto"/>
                <w:right w:val="none" w:sz="0" w:space="0" w:color="auto"/>
              </w:divBdr>
              <w:divsChild>
                <w:div w:id="84153747">
                  <w:marLeft w:val="0"/>
                  <w:marRight w:val="0"/>
                  <w:marTop w:val="0"/>
                  <w:marBottom w:val="0"/>
                  <w:divBdr>
                    <w:top w:val="none" w:sz="0" w:space="0" w:color="auto"/>
                    <w:left w:val="none" w:sz="0" w:space="0" w:color="auto"/>
                    <w:bottom w:val="none" w:sz="0" w:space="0" w:color="auto"/>
                    <w:right w:val="none" w:sz="0" w:space="0" w:color="auto"/>
                  </w:divBdr>
                  <w:divsChild>
                    <w:div w:id="761952782">
                      <w:marLeft w:val="0"/>
                      <w:marRight w:val="0"/>
                      <w:marTop w:val="0"/>
                      <w:marBottom w:val="0"/>
                      <w:divBdr>
                        <w:top w:val="none" w:sz="0" w:space="0" w:color="auto"/>
                        <w:left w:val="none" w:sz="0" w:space="0" w:color="auto"/>
                        <w:bottom w:val="none" w:sz="0" w:space="0" w:color="auto"/>
                        <w:right w:val="none" w:sz="0" w:space="0" w:color="auto"/>
                      </w:divBdr>
                      <w:divsChild>
                        <w:div w:id="815027754">
                          <w:marLeft w:val="0"/>
                          <w:marRight w:val="0"/>
                          <w:marTop w:val="0"/>
                          <w:marBottom w:val="0"/>
                          <w:divBdr>
                            <w:top w:val="none" w:sz="0" w:space="0" w:color="auto"/>
                            <w:left w:val="none" w:sz="0" w:space="0" w:color="auto"/>
                            <w:bottom w:val="none" w:sz="0" w:space="0" w:color="auto"/>
                            <w:right w:val="none" w:sz="0" w:space="0" w:color="auto"/>
                          </w:divBdr>
                          <w:divsChild>
                            <w:div w:id="218711877">
                              <w:marLeft w:val="0"/>
                              <w:marRight w:val="0"/>
                              <w:marTop w:val="0"/>
                              <w:marBottom w:val="0"/>
                              <w:divBdr>
                                <w:top w:val="none" w:sz="0" w:space="0" w:color="auto"/>
                                <w:left w:val="none" w:sz="0" w:space="0" w:color="auto"/>
                                <w:bottom w:val="none" w:sz="0" w:space="0" w:color="auto"/>
                                <w:right w:val="none" w:sz="0" w:space="0" w:color="auto"/>
                              </w:divBdr>
                              <w:divsChild>
                                <w:div w:id="862329718">
                                  <w:marLeft w:val="0"/>
                                  <w:marRight w:val="0"/>
                                  <w:marTop w:val="0"/>
                                  <w:marBottom w:val="0"/>
                                  <w:divBdr>
                                    <w:top w:val="none" w:sz="0" w:space="0" w:color="auto"/>
                                    <w:left w:val="none" w:sz="0" w:space="0" w:color="auto"/>
                                    <w:bottom w:val="none" w:sz="0" w:space="0" w:color="auto"/>
                                    <w:right w:val="none" w:sz="0" w:space="0" w:color="auto"/>
                                  </w:divBdr>
                                  <w:divsChild>
                                    <w:div w:id="1161041940">
                                      <w:marLeft w:val="60"/>
                                      <w:marRight w:val="0"/>
                                      <w:marTop w:val="0"/>
                                      <w:marBottom w:val="0"/>
                                      <w:divBdr>
                                        <w:top w:val="none" w:sz="0" w:space="0" w:color="auto"/>
                                        <w:left w:val="none" w:sz="0" w:space="0" w:color="auto"/>
                                        <w:bottom w:val="none" w:sz="0" w:space="0" w:color="auto"/>
                                        <w:right w:val="none" w:sz="0" w:space="0" w:color="auto"/>
                                      </w:divBdr>
                                      <w:divsChild>
                                        <w:div w:id="498231412">
                                          <w:marLeft w:val="0"/>
                                          <w:marRight w:val="0"/>
                                          <w:marTop w:val="0"/>
                                          <w:marBottom w:val="0"/>
                                          <w:divBdr>
                                            <w:top w:val="none" w:sz="0" w:space="0" w:color="auto"/>
                                            <w:left w:val="none" w:sz="0" w:space="0" w:color="auto"/>
                                            <w:bottom w:val="none" w:sz="0" w:space="0" w:color="auto"/>
                                            <w:right w:val="none" w:sz="0" w:space="0" w:color="auto"/>
                                          </w:divBdr>
                                          <w:divsChild>
                                            <w:div w:id="2025014407">
                                              <w:marLeft w:val="0"/>
                                              <w:marRight w:val="0"/>
                                              <w:marTop w:val="0"/>
                                              <w:marBottom w:val="120"/>
                                              <w:divBdr>
                                                <w:top w:val="single" w:sz="6" w:space="0" w:color="F5F5F5"/>
                                                <w:left w:val="single" w:sz="6" w:space="0" w:color="F5F5F5"/>
                                                <w:bottom w:val="single" w:sz="6" w:space="0" w:color="F5F5F5"/>
                                                <w:right w:val="single" w:sz="6" w:space="0" w:color="F5F5F5"/>
                                              </w:divBdr>
                                              <w:divsChild>
                                                <w:div w:id="870344975">
                                                  <w:marLeft w:val="0"/>
                                                  <w:marRight w:val="0"/>
                                                  <w:marTop w:val="0"/>
                                                  <w:marBottom w:val="0"/>
                                                  <w:divBdr>
                                                    <w:top w:val="none" w:sz="0" w:space="0" w:color="auto"/>
                                                    <w:left w:val="none" w:sz="0" w:space="0" w:color="auto"/>
                                                    <w:bottom w:val="none" w:sz="0" w:space="0" w:color="auto"/>
                                                    <w:right w:val="none" w:sz="0" w:space="0" w:color="auto"/>
                                                  </w:divBdr>
                                                  <w:divsChild>
                                                    <w:div w:id="1914974209">
                                                      <w:marLeft w:val="0"/>
                                                      <w:marRight w:val="0"/>
                                                      <w:marTop w:val="0"/>
                                                      <w:marBottom w:val="0"/>
                                                      <w:divBdr>
                                                        <w:top w:val="none" w:sz="0" w:space="0" w:color="auto"/>
                                                        <w:left w:val="none" w:sz="0" w:space="0" w:color="auto"/>
                                                        <w:bottom w:val="none" w:sz="0" w:space="0" w:color="auto"/>
                                                        <w:right w:val="none" w:sz="0" w:space="0" w:color="auto"/>
                                                      </w:divBdr>
                                                    </w:div>
                                                  </w:divsChild>
                                                </w:div>
                                                <w:div w:id="1801874623">
                                                  <w:marLeft w:val="0"/>
                                                  <w:marRight w:val="0"/>
                                                  <w:marTop w:val="0"/>
                                                  <w:marBottom w:val="0"/>
                                                  <w:divBdr>
                                                    <w:top w:val="none" w:sz="0" w:space="0" w:color="auto"/>
                                                    <w:left w:val="none" w:sz="0" w:space="0" w:color="auto"/>
                                                    <w:bottom w:val="none" w:sz="0" w:space="0" w:color="auto"/>
                                                    <w:right w:val="none" w:sz="0" w:space="0" w:color="auto"/>
                                                  </w:divBdr>
                                                  <w:divsChild>
                                                    <w:div w:id="160380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6776835">
      <w:bodyDiv w:val="1"/>
      <w:marLeft w:val="0"/>
      <w:marRight w:val="0"/>
      <w:marTop w:val="0"/>
      <w:marBottom w:val="0"/>
      <w:divBdr>
        <w:top w:val="none" w:sz="0" w:space="0" w:color="auto"/>
        <w:left w:val="none" w:sz="0" w:space="0" w:color="auto"/>
        <w:bottom w:val="none" w:sz="0" w:space="0" w:color="auto"/>
        <w:right w:val="none" w:sz="0" w:space="0" w:color="auto"/>
      </w:divBdr>
    </w:div>
    <w:div w:id="1135028733">
      <w:bodyDiv w:val="1"/>
      <w:marLeft w:val="0"/>
      <w:marRight w:val="0"/>
      <w:marTop w:val="0"/>
      <w:marBottom w:val="0"/>
      <w:divBdr>
        <w:top w:val="none" w:sz="0" w:space="0" w:color="auto"/>
        <w:left w:val="none" w:sz="0" w:space="0" w:color="auto"/>
        <w:bottom w:val="none" w:sz="0" w:space="0" w:color="auto"/>
        <w:right w:val="none" w:sz="0" w:space="0" w:color="auto"/>
      </w:divBdr>
      <w:divsChild>
        <w:div w:id="16777964">
          <w:marLeft w:val="0"/>
          <w:marRight w:val="0"/>
          <w:marTop w:val="0"/>
          <w:marBottom w:val="0"/>
          <w:divBdr>
            <w:top w:val="none" w:sz="0" w:space="0" w:color="auto"/>
            <w:left w:val="none" w:sz="0" w:space="0" w:color="auto"/>
            <w:bottom w:val="none" w:sz="0" w:space="0" w:color="auto"/>
            <w:right w:val="none" w:sz="0" w:space="0" w:color="auto"/>
          </w:divBdr>
        </w:div>
        <w:div w:id="251817731">
          <w:marLeft w:val="0"/>
          <w:marRight w:val="0"/>
          <w:marTop w:val="0"/>
          <w:marBottom w:val="0"/>
          <w:divBdr>
            <w:top w:val="none" w:sz="0" w:space="0" w:color="auto"/>
            <w:left w:val="none" w:sz="0" w:space="0" w:color="auto"/>
            <w:bottom w:val="none" w:sz="0" w:space="0" w:color="auto"/>
            <w:right w:val="none" w:sz="0" w:space="0" w:color="auto"/>
          </w:divBdr>
        </w:div>
        <w:div w:id="360711914">
          <w:marLeft w:val="0"/>
          <w:marRight w:val="0"/>
          <w:marTop w:val="0"/>
          <w:marBottom w:val="0"/>
          <w:divBdr>
            <w:top w:val="none" w:sz="0" w:space="0" w:color="auto"/>
            <w:left w:val="none" w:sz="0" w:space="0" w:color="auto"/>
            <w:bottom w:val="none" w:sz="0" w:space="0" w:color="auto"/>
            <w:right w:val="none" w:sz="0" w:space="0" w:color="auto"/>
          </w:divBdr>
        </w:div>
        <w:div w:id="413166014">
          <w:marLeft w:val="0"/>
          <w:marRight w:val="0"/>
          <w:marTop w:val="0"/>
          <w:marBottom w:val="0"/>
          <w:divBdr>
            <w:top w:val="none" w:sz="0" w:space="0" w:color="auto"/>
            <w:left w:val="none" w:sz="0" w:space="0" w:color="auto"/>
            <w:bottom w:val="none" w:sz="0" w:space="0" w:color="auto"/>
            <w:right w:val="none" w:sz="0" w:space="0" w:color="auto"/>
          </w:divBdr>
        </w:div>
        <w:div w:id="441265799">
          <w:marLeft w:val="0"/>
          <w:marRight w:val="0"/>
          <w:marTop w:val="0"/>
          <w:marBottom w:val="0"/>
          <w:divBdr>
            <w:top w:val="none" w:sz="0" w:space="0" w:color="auto"/>
            <w:left w:val="none" w:sz="0" w:space="0" w:color="auto"/>
            <w:bottom w:val="none" w:sz="0" w:space="0" w:color="auto"/>
            <w:right w:val="none" w:sz="0" w:space="0" w:color="auto"/>
          </w:divBdr>
        </w:div>
        <w:div w:id="485056544">
          <w:marLeft w:val="0"/>
          <w:marRight w:val="0"/>
          <w:marTop w:val="0"/>
          <w:marBottom w:val="0"/>
          <w:divBdr>
            <w:top w:val="none" w:sz="0" w:space="0" w:color="auto"/>
            <w:left w:val="none" w:sz="0" w:space="0" w:color="auto"/>
            <w:bottom w:val="none" w:sz="0" w:space="0" w:color="auto"/>
            <w:right w:val="none" w:sz="0" w:space="0" w:color="auto"/>
          </w:divBdr>
        </w:div>
        <w:div w:id="553077123">
          <w:marLeft w:val="0"/>
          <w:marRight w:val="0"/>
          <w:marTop w:val="0"/>
          <w:marBottom w:val="0"/>
          <w:divBdr>
            <w:top w:val="none" w:sz="0" w:space="0" w:color="auto"/>
            <w:left w:val="none" w:sz="0" w:space="0" w:color="auto"/>
            <w:bottom w:val="none" w:sz="0" w:space="0" w:color="auto"/>
            <w:right w:val="none" w:sz="0" w:space="0" w:color="auto"/>
          </w:divBdr>
        </w:div>
        <w:div w:id="646401786">
          <w:marLeft w:val="0"/>
          <w:marRight w:val="0"/>
          <w:marTop w:val="0"/>
          <w:marBottom w:val="0"/>
          <w:divBdr>
            <w:top w:val="none" w:sz="0" w:space="0" w:color="auto"/>
            <w:left w:val="none" w:sz="0" w:space="0" w:color="auto"/>
            <w:bottom w:val="none" w:sz="0" w:space="0" w:color="auto"/>
            <w:right w:val="none" w:sz="0" w:space="0" w:color="auto"/>
          </w:divBdr>
        </w:div>
        <w:div w:id="810632198">
          <w:marLeft w:val="0"/>
          <w:marRight w:val="0"/>
          <w:marTop w:val="0"/>
          <w:marBottom w:val="0"/>
          <w:divBdr>
            <w:top w:val="none" w:sz="0" w:space="0" w:color="auto"/>
            <w:left w:val="none" w:sz="0" w:space="0" w:color="auto"/>
            <w:bottom w:val="none" w:sz="0" w:space="0" w:color="auto"/>
            <w:right w:val="none" w:sz="0" w:space="0" w:color="auto"/>
          </w:divBdr>
        </w:div>
        <w:div w:id="815993919">
          <w:marLeft w:val="0"/>
          <w:marRight w:val="0"/>
          <w:marTop w:val="0"/>
          <w:marBottom w:val="0"/>
          <w:divBdr>
            <w:top w:val="none" w:sz="0" w:space="0" w:color="auto"/>
            <w:left w:val="none" w:sz="0" w:space="0" w:color="auto"/>
            <w:bottom w:val="none" w:sz="0" w:space="0" w:color="auto"/>
            <w:right w:val="none" w:sz="0" w:space="0" w:color="auto"/>
          </w:divBdr>
        </w:div>
        <w:div w:id="858158233">
          <w:marLeft w:val="0"/>
          <w:marRight w:val="0"/>
          <w:marTop w:val="0"/>
          <w:marBottom w:val="0"/>
          <w:divBdr>
            <w:top w:val="none" w:sz="0" w:space="0" w:color="auto"/>
            <w:left w:val="none" w:sz="0" w:space="0" w:color="auto"/>
            <w:bottom w:val="none" w:sz="0" w:space="0" w:color="auto"/>
            <w:right w:val="none" w:sz="0" w:space="0" w:color="auto"/>
          </w:divBdr>
        </w:div>
        <w:div w:id="954217770">
          <w:marLeft w:val="0"/>
          <w:marRight w:val="0"/>
          <w:marTop w:val="0"/>
          <w:marBottom w:val="0"/>
          <w:divBdr>
            <w:top w:val="none" w:sz="0" w:space="0" w:color="auto"/>
            <w:left w:val="none" w:sz="0" w:space="0" w:color="auto"/>
            <w:bottom w:val="none" w:sz="0" w:space="0" w:color="auto"/>
            <w:right w:val="none" w:sz="0" w:space="0" w:color="auto"/>
          </w:divBdr>
        </w:div>
        <w:div w:id="1018121169">
          <w:marLeft w:val="0"/>
          <w:marRight w:val="0"/>
          <w:marTop w:val="0"/>
          <w:marBottom w:val="0"/>
          <w:divBdr>
            <w:top w:val="none" w:sz="0" w:space="0" w:color="auto"/>
            <w:left w:val="none" w:sz="0" w:space="0" w:color="auto"/>
            <w:bottom w:val="none" w:sz="0" w:space="0" w:color="auto"/>
            <w:right w:val="none" w:sz="0" w:space="0" w:color="auto"/>
          </w:divBdr>
        </w:div>
        <w:div w:id="1034618128">
          <w:marLeft w:val="0"/>
          <w:marRight w:val="0"/>
          <w:marTop w:val="0"/>
          <w:marBottom w:val="0"/>
          <w:divBdr>
            <w:top w:val="none" w:sz="0" w:space="0" w:color="auto"/>
            <w:left w:val="none" w:sz="0" w:space="0" w:color="auto"/>
            <w:bottom w:val="none" w:sz="0" w:space="0" w:color="auto"/>
            <w:right w:val="none" w:sz="0" w:space="0" w:color="auto"/>
          </w:divBdr>
        </w:div>
        <w:div w:id="1241478228">
          <w:marLeft w:val="0"/>
          <w:marRight w:val="0"/>
          <w:marTop w:val="0"/>
          <w:marBottom w:val="0"/>
          <w:divBdr>
            <w:top w:val="none" w:sz="0" w:space="0" w:color="auto"/>
            <w:left w:val="none" w:sz="0" w:space="0" w:color="auto"/>
            <w:bottom w:val="none" w:sz="0" w:space="0" w:color="auto"/>
            <w:right w:val="none" w:sz="0" w:space="0" w:color="auto"/>
          </w:divBdr>
        </w:div>
        <w:div w:id="1354303261">
          <w:marLeft w:val="0"/>
          <w:marRight w:val="0"/>
          <w:marTop w:val="0"/>
          <w:marBottom w:val="0"/>
          <w:divBdr>
            <w:top w:val="none" w:sz="0" w:space="0" w:color="auto"/>
            <w:left w:val="none" w:sz="0" w:space="0" w:color="auto"/>
            <w:bottom w:val="none" w:sz="0" w:space="0" w:color="auto"/>
            <w:right w:val="none" w:sz="0" w:space="0" w:color="auto"/>
          </w:divBdr>
        </w:div>
        <w:div w:id="1378776462">
          <w:marLeft w:val="0"/>
          <w:marRight w:val="0"/>
          <w:marTop w:val="0"/>
          <w:marBottom w:val="0"/>
          <w:divBdr>
            <w:top w:val="none" w:sz="0" w:space="0" w:color="auto"/>
            <w:left w:val="none" w:sz="0" w:space="0" w:color="auto"/>
            <w:bottom w:val="none" w:sz="0" w:space="0" w:color="auto"/>
            <w:right w:val="none" w:sz="0" w:space="0" w:color="auto"/>
          </w:divBdr>
        </w:div>
        <w:div w:id="1443650192">
          <w:marLeft w:val="0"/>
          <w:marRight w:val="0"/>
          <w:marTop w:val="0"/>
          <w:marBottom w:val="0"/>
          <w:divBdr>
            <w:top w:val="none" w:sz="0" w:space="0" w:color="auto"/>
            <w:left w:val="none" w:sz="0" w:space="0" w:color="auto"/>
            <w:bottom w:val="none" w:sz="0" w:space="0" w:color="auto"/>
            <w:right w:val="none" w:sz="0" w:space="0" w:color="auto"/>
          </w:divBdr>
        </w:div>
        <w:div w:id="1478570010">
          <w:marLeft w:val="0"/>
          <w:marRight w:val="0"/>
          <w:marTop w:val="0"/>
          <w:marBottom w:val="0"/>
          <w:divBdr>
            <w:top w:val="none" w:sz="0" w:space="0" w:color="auto"/>
            <w:left w:val="none" w:sz="0" w:space="0" w:color="auto"/>
            <w:bottom w:val="none" w:sz="0" w:space="0" w:color="auto"/>
            <w:right w:val="none" w:sz="0" w:space="0" w:color="auto"/>
          </w:divBdr>
        </w:div>
        <w:div w:id="1503815201">
          <w:marLeft w:val="0"/>
          <w:marRight w:val="0"/>
          <w:marTop w:val="0"/>
          <w:marBottom w:val="0"/>
          <w:divBdr>
            <w:top w:val="none" w:sz="0" w:space="0" w:color="auto"/>
            <w:left w:val="none" w:sz="0" w:space="0" w:color="auto"/>
            <w:bottom w:val="none" w:sz="0" w:space="0" w:color="auto"/>
            <w:right w:val="none" w:sz="0" w:space="0" w:color="auto"/>
          </w:divBdr>
        </w:div>
        <w:div w:id="1505516207">
          <w:marLeft w:val="0"/>
          <w:marRight w:val="0"/>
          <w:marTop w:val="0"/>
          <w:marBottom w:val="0"/>
          <w:divBdr>
            <w:top w:val="none" w:sz="0" w:space="0" w:color="auto"/>
            <w:left w:val="none" w:sz="0" w:space="0" w:color="auto"/>
            <w:bottom w:val="none" w:sz="0" w:space="0" w:color="auto"/>
            <w:right w:val="none" w:sz="0" w:space="0" w:color="auto"/>
          </w:divBdr>
        </w:div>
        <w:div w:id="1547913586">
          <w:marLeft w:val="0"/>
          <w:marRight w:val="0"/>
          <w:marTop w:val="0"/>
          <w:marBottom w:val="0"/>
          <w:divBdr>
            <w:top w:val="none" w:sz="0" w:space="0" w:color="auto"/>
            <w:left w:val="none" w:sz="0" w:space="0" w:color="auto"/>
            <w:bottom w:val="none" w:sz="0" w:space="0" w:color="auto"/>
            <w:right w:val="none" w:sz="0" w:space="0" w:color="auto"/>
          </w:divBdr>
        </w:div>
        <w:div w:id="1656302673">
          <w:marLeft w:val="0"/>
          <w:marRight w:val="0"/>
          <w:marTop w:val="0"/>
          <w:marBottom w:val="0"/>
          <w:divBdr>
            <w:top w:val="none" w:sz="0" w:space="0" w:color="auto"/>
            <w:left w:val="none" w:sz="0" w:space="0" w:color="auto"/>
            <w:bottom w:val="none" w:sz="0" w:space="0" w:color="auto"/>
            <w:right w:val="none" w:sz="0" w:space="0" w:color="auto"/>
          </w:divBdr>
        </w:div>
        <w:div w:id="1663779723">
          <w:marLeft w:val="0"/>
          <w:marRight w:val="0"/>
          <w:marTop w:val="0"/>
          <w:marBottom w:val="0"/>
          <w:divBdr>
            <w:top w:val="none" w:sz="0" w:space="0" w:color="auto"/>
            <w:left w:val="none" w:sz="0" w:space="0" w:color="auto"/>
            <w:bottom w:val="none" w:sz="0" w:space="0" w:color="auto"/>
            <w:right w:val="none" w:sz="0" w:space="0" w:color="auto"/>
          </w:divBdr>
        </w:div>
        <w:div w:id="1720546640">
          <w:marLeft w:val="0"/>
          <w:marRight w:val="0"/>
          <w:marTop w:val="0"/>
          <w:marBottom w:val="0"/>
          <w:divBdr>
            <w:top w:val="none" w:sz="0" w:space="0" w:color="auto"/>
            <w:left w:val="none" w:sz="0" w:space="0" w:color="auto"/>
            <w:bottom w:val="none" w:sz="0" w:space="0" w:color="auto"/>
            <w:right w:val="none" w:sz="0" w:space="0" w:color="auto"/>
          </w:divBdr>
        </w:div>
        <w:div w:id="1735660088">
          <w:marLeft w:val="0"/>
          <w:marRight w:val="0"/>
          <w:marTop w:val="0"/>
          <w:marBottom w:val="0"/>
          <w:divBdr>
            <w:top w:val="none" w:sz="0" w:space="0" w:color="auto"/>
            <w:left w:val="none" w:sz="0" w:space="0" w:color="auto"/>
            <w:bottom w:val="none" w:sz="0" w:space="0" w:color="auto"/>
            <w:right w:val="none" w:sz="0" w:space="0" w:color="auto"/>
          </w:divBdr>
        </w:div>
        <w:div w:id="1744570468">
          <w:marLeft w:val="0"/>
          <w:marRight w:val="0"/>
          <w:marTop w:val="0"/>
          <w:marBottom w:val="0"/>
          <w:divBdr>
            <w:top w:val="none" w:sz="0" w:space="0" w:color="auto"/>
            <w:left w:val="none" w:sz="0" w:space="0" w:color="auto"/>
            <w:bottom w:val="none" w:sz="0" w:space="0" w:color="auto"/>
            <w:right w:val="none" w:sz="0" w:space="0" w:color="auto"/>
          </w:divBdr>
        </w:div>
        <w:div w:id="1768580453">
          <w:marLeft w:val="0"/>
          <w:marRight w:val="0"/>
          <w:marTop w:val="0"/>
          <w:marBottom w:val="0"/>
          <w:divBdr>
            <w:top w:val="none" w:sz="0" w:space="0" w:color="auto"/>
            <w:left w:val="none" w:sz="0" w:space="0" w:color="auto"/>
            <w:bottom w:val="none" w:sz="0" w:space="0" w:color="auto"/>
            <w:right w:val="none" w:sz="0" w:space="0" w:color="auto"/>
          </w:divBdr>
        </w:div>
        <w:div w:id="1915897902">
          <w:marLeft w:val="0"/>
          <w:marRight w:val="0"/>
          <w:marTop w:val="0"/>
          <w:marBottom w:val="0"/>
          <w:divBdr>
            <w:top w:val="none" w:sz="0" w:space="0" w:color="auto"/>
            <w:left w:val="none" w:sz="0" w:space="0" w:color="auto"/>
            <w:bottom w:val="none" w:sz="0" w:space="0" w:color="auto"/>
            <w:right w:val="none" w:sz="0" w:space="0" w:color="auto"/>
          </w:divBdr>
        </w:div>
        <w:div w:id="1960144700">
          <w:marLeft w:val="0"/>
          <w:marRight w:val="0"/>
          <w:marTop w:val="0"/>
          <w:marBottom w:val="0"/>
          <w:divBdr>
            <w:top w:val="none" w:sz="0" w:space="0" w:color="auto"/>
            <w:left w:val="none" w:sz="0" w:space="0" w:color="auto"/>
            <w:bottom w:val="none" w:sz="0" w:space="0" w:color="auto"/>
            <w:right w:val="none" w:sz="0" w:space="0" w:color="auto"/>
          </w:divBdr>
        </w:div>
        <w:div w:id="2026711258">
          <w:marLeft w:val="0"/>
          <w:marRight w:val="0"/>
          <w:marTop w:val="0"/>
          <w:marBottom w:val="0"/>
          <w:divBdr>
            <w:top w:val="none" w:sz="0" w:space="0" w:color="auto"/>
            <w:left w:val="none" w:sz="0" w:space="0" w:color="auto"/>
            <w:bottom w:val="none" w:sz="0" w:space="0" w:color="auto"/>
            <w:right w:val="none" w:sz="0" w:space="0" w:color="auto"/>
          </w:divBdr>
        </w:div>
        <w:div w:id="2062751758">
          <w:marLeft w:val="0"/>
          <w:marRight w:val="0"/>
          <w:marTop w:val="0"/>
          <w:marBottom w:val="0"/>
          <w:divBdr>
            <w:top w:val="none" w:sz="0" w:space="0" w:color="auto"/>
            <w:left w:val="none" w:sz="0" w:space="0" w:color="auto"/>
            <w:bottom w:val="none" w:sz="0" w:space="0" w:color="auto"/>
            <w:right w:val="none" w:sz="0" w:space="0" w:color="auto"/>
          </w:divBdr>
        </w:div>
        <w:div w:id="2091386536">
          <w:marLeft w:val="0"/>
          <w:marRight w:val="0"/>
          <w:marTop w:val="0"/>
          <w:marBottom w:val="0"/>
          <w:divBdr>
            <w:top w:val="none" w:sz="0" w:space="0" w:color="auto"/>
            <w:left w:val="none" w:sz="0" w:space="0" w:color="auto"/>
            <w:bottom w:val="none" w:sz="0" w:space="0" w:color="auto"/>
            <w:right w:val="none" w:sz="0" w:space="0" w:color="auto"/>
          </w:divBdr>
        </w:div>
        <w:div w:id="2120879359">
          <w:marLeft w:val="0"/>
          <w:marRight w:val="0"/>
          <w:marTop w:val="0"/>
          <w:marBottom w:val="0"/>
          <w:divBdr>
            <w:top w:val="none" w:sz="0" w:space="0" w:color="auto"/>
            <w:left w:val="none" w:sz="0" w:space="0" w:color="auto"/>
            <w:bottom w:val="none" w:sz="0" w:space="0" w:color="auto"/>
            <w:right w:val="none" w:sz="0" w:space="0" w:color="auto"/>
          </w:divBdr>
        </w:div>
      </w:divsChild>
    </w:div>
    <w:div w:id="1155608121">
      <w:bodyDiv w:val="1"/>
      <w:marLeft w:val="0"/>
      <w:marRight w:val="0"/>
      <w:marTop w:val="0"/>
      <w:marBottom w:val="0"/>
      <w:divBdr>
        <w:top w:val="none" w:sz="0" w:space="0" w:color="auto"/>
        <w:left w:val="none" w:sz="0" w:space="0" w:color="auto"/>
        <w:bottom w:val="none" w:sz="0" w:space="0" w:color="auto"/>
        <w:right w:val="none" w:sz="0" w:space="0" w:color="auto"/>
      </w:divBdr>
      <w:divsChild>
        <w:div w:id="1917859719">
          <w:marLeft w:val="0"/>
          <w:marRight w:val="0"/>
          <w:marTop w:val="0"/>
          <w:marBottom w:val="0"/>
          <w:divBdr>
            <w:top w:val="none" w:sz="0" w:space="0" w:color="auto"/>
            <w:left w:val="none" w:sz="0" w:space="0" w:color="auto"/>
            <w:bottom w:val="none" w:sz="0" w:space="0" w:color="auto"/>
            <w:right w:val="none" w:sz="0" w:space="0" w:color="auto"/>
          </w:divBdr>
          <w:divsChild>
            <w:div w:id="1975522338">
              <w:marLeft w:val="0"/>
              <w:marRight w:val="0"/>
              <w:marTop w:val="0"/>
              <w:marBottom w:val="0"/>
              <w:divBdr>
                <w:top w:val="none" w:sz="0" w:space="0" w:color="auto"/>
                <w:left w:val="none" w:sz="0" w:space="0" w:color="auto"/>
                <w:bottom w:val="none" w:sz="0" w:space="0" w:color="auto"/>
                <w:right w:val="none" w:sz="0" w:space="0" w:color="auto"/>
              </w:divBdr>
              <w:divsChild>
                <w:div w:id="161173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411281">
      <w:bodyDiv w:val="1"/>
      <w:marLeft w:val="0"/>
      <w:marRight w:val="0"/>
      <w:marTop w:val="0"/>
      <w:marBottom w:val="0"/>
      <w:divBdr>
        <w:top w:val="none" w:sz="0" w:space="0" w:color="auto"/>
        <w:left w:val="none" w:sz="0" w:space="0" w:color="auto"/>
        <w:bottom w:val="none" w:sz="0" w:space="0" w:color="auto"/>
        <w:right w:val="none" w:sz="0" w:space="0" w:color="auto"/>
      </w:divBdr>
    </w:div>
    <w:div w:id="1157302270">
      <w:bodyDiv w:val="1"/>
      <w:marLeft w:val="0"/>
      <w:marRight w:val="0"/>
      <w:marTop w:val="0"/>
      <w:marBottom w:val="0"/>
      <w:divBdr>
        <w:top w:val="none" w:sz="0" w:space="0" w:color="auto"/>
        <w:left w:val="none" w:sz="0" w:space="0" w:color="auto"/>
        <w:bottom w:val="none" w:sz="0" w:space="0" w:color="auto"/>
        <w:right w:val="none" w:sz="0" w:space="0" w:color="auto"/>
      </w:divBdr>
    </w:div>
    <w:div w:id="1159926560">
      <w:bodyDiv w:val="1"/>
      <w:marLeft w:val="0"/>
      <w:marRight w:val="0"/>
      <w:marTop w:val="0"/>
      <w:marBottom w:val="0"/>
      <w:divBdr>
        <w:top w:val="none" w:sz="0" w:space="0" w:color="auto"/>
        <w:left w:val="none" w:sz="0" w:space="0" w:color="auto"/>
        <w:bottom w:val="none" w:sz="0" w:space="0" w:color="auto"/>
        <w:right w:val="none" w:sz="0" w:space="0" w:color="auto"/>
      </w:divBdr>
    </w:div>
    <w:div w:id="1177354304">
      <w:bodyDiv w:val="1"/>
      <w:marLeft w:val="0"/>
      <w:marRight w:val="0"/>
      <w:marTop w:val="0"/>
      <w:marBottom w:val="0"/>
      <w:divBdr>
        <w:top w:val="none" w:sz="0" w:space="0" w:color="auto"/>
        <w:left w:val="none" w:sz="0" w:space="0" w:color="auto"/>
        <w:bottom w:val="none" w:sz="0" w:space="0" w:color="auto"/>
        <w:right w:val="none" w:sz="0" w:space="0" w:color="auto"/>
      </w:divBdr>
    </w:div>
    <w:div w:id="1208101379">
      <w:bodyDiv w:val="1"/>
      <w:marLeft w:val="0"/>
      <w:marRight w:val="0"/>
      <w:marTop w:val="0"/>
      <w:marBottom w:val="0"/>
      <w:divBdr>
        <w:top w:val="none" w:sz="0" w:space="0" w:color="auto"/>
        <w:left w:val="none" w:sz="0" w:space="0" w:color="auto"/>
        <w:bottom w:val="none" w:sz="0" w:space="0" w:color="auto"/>
        <w:right w:val="none" w:sz="0" w:space="0" w:color="auto"/>
      </w:divBdr>
    </w:div>
    <w:div w:id="1210722644">
      <w:bodyDiv w:val="1"/>
      <w:marLeft w:val="0"/>
      <w:marRight w:val="0"/>
      <w:marTop w:val="0"/>
      <w:marBottom w:val="0"/>
      <w:divBdr>
        <w:top w:val="none" w:sz="0" w:space="0" w:color="auto"/>
        <w:left w:val="none" w:sz="0" w:space="0" w:color="auto"/>
        <w:bottom w:val="none" w:sz="0" w:space="0" w:color="auto"/>
        <w:right w:val="none" w:sz="0" w:space="0" w:color="auto"/>
      </w:divBdr>
    </w:div>
    <w:div w:id="1210846786">
      <w:bodyDiv w:val="1"/>
      <w:marLeft w:val="0"/>
      <w:marRight w:val="0"/>
      <w:marTop w:val="0"/>
      <w:marBottom w:val="0"/>
      <w:divBdr>
        <w:top w:val="none" w:sz="0" w:space="0" w:color="auto"/>
        <w:left w:val="none" w:sz="0" w:space="0" w:color="auto"/>
        <w:bottom w:val="none" w:sz="0" w:space="0" w:color="auto"/>
        <w:right w:val="none" w:sz="0" w:space="0" w:color="auto"/>
      </w:divBdr>
    </w:div>
    <w:div w:id="1250774836">
      <w:bodyDiv w:val="1"/>
      <w:marLeft w:val="0"/>
      <w:marRight w:val="0"/>
      <w:marTop w:val="0"/>
      <w:marBottom w:val="0"/>
      <w:divBdr>
        <w:top w:val="none" w:sz="0" w:space="0" w:color="auto"/>
        <w:left w:val="none" w:sz="0" w:space="0" w:color="auto"/>
        <w:bottom w:val="none" w:sz="0" w:space="0" w:color="auto"/>
        <w:right w:val="none" w:sz="0" w:space="0" w:color="auto"/>
      </w:divBdr>
    </w:div>
    <w:div w:id="1285577587">
      <w:bodyDiv w:val="1"/>
      <w:marLeft w:val="0"/>
      <w:marRight w:val="0"/>
      <w:marTop w:val="0"/>
      <w:marBottom w:val="0"/>
      <w:divBdr>
        <w:top w:val="none" w:sz="0" w:space="0" w:color="auto"/>
        <w:left w:val="none" w:sz="0" w:space="0" w:color="auto"/>
        <w:bottom w:val="none" w:sz="0" w:space="0" w:color="auto"/>
        <w:right w:val="none" w:sz="0" w:space="0" w:color="auto"/>
      </w:divBdr>
    </w:div>
    <w:div w:id="1288927629">
      <w:bodyDiv w:val="1"/>
      <w:marLeft w:val="0"/>
      <w:marRight w:val="0"/>
      <w:marTop w:val="0"/>
      <w:marBottom w:val="0"/>
      <w:divBdr>
        <w:top w:val="none" w:sz="0" w:space="0" w:color="auto"/>
        <w:left w:val="none" w:sz="0" w:space="0" w:color="auto"/>
        <w:bottom w:val="none" w:sz="0" w:space="0" w:color="auto"/>
        <w:right w:val="none" w:sz="0" w:space="0" w:color="auto"/>
      </w:divBdr>
    </w:div>
    <w:div w:id="1304582429">
      <w:bodyDiv w:val="1"/>
      <w:marLeft w:val="0"/>
      <w:marRight w:val="0"/>
      <w:marTop w:val="0"/>
      <w:marBottom w:val="0"/>
      <w:divBdr>
        <w:top w:val="none" w:sz="0" w:space="0" w:color="auto"/>
        <w:left w:val="none" w:sz="0" w:space="0" w:color="auto"/>
        <w:bottom w:val="none" w:sz="0" w:space="0" w:color="auto"/>
        <w:right w:val="none" w:sz="0" w:space="0" w:color="auto"/>
      </w:divBdr>
    </w:div>
    <w:div w:id="1316834737">
      <w:bodyDiv w:val="1"/>
      <w:marLeft w:val="0"/>
      <w:marRight w:val="0"/>
      <w:marTop w:val="0"/>
      <w:marBottom w:val="0"/>
      <w:divBdr>
        <w:top w:val="none" w:sz="0" w:space="0" w:color="auto"/>
        <w:left w:val="none" w:sz="0" w:space="0" w:color="auto"/>
        <w:bottom w:val="none" w:sz="0" w:space="0" w:color="auto"/>
        <w:right w:val="none" w:sz="0" w:space="0" w:color="auto"/>
      </w:divBdr>
    </w:div>
    <w:div w:id="1330600698">
      <w:bodyDiv w:val="1"/>
      <w:marLeft w:val="0"/>
      <w:marRight w:val="0"/>
      <w:marTop w:val="0"/>
      <w:marBottom w:val="0"/>
      <w:divBdr>
        <w:top w:val="none" w:sz="0" w:space="0" w:color="auto"/>
        <w:left w:val="none" w:sz="0" w:space="0" w:color="auto"/>
        <w:bottom w:val="none" w:sz="0" w:space="0" w:color="auto"/>
        <w:right w:val="none" w:sz="0" w:space="0" w:color="auto"/>
      </w:divBdr>
    </w:div>
    <w:div w:id="1335717973">
      <w:bodyDiv w:val="1"/>
      <w:marLeft w:val="0"/>
      <w:marRight w:val="0"/>
      <w:marTop w:val="0"/>
      <w:marBottom w:val="0"/>
      <w:divBdr>
        <w:top w:val="none" w:sz="0" w:space="0" w:color="auto"/>
        <w:left w:val="none" w:sz="0" w:space="0" w:color="auto"/>
        <w:bottom w:val="none" w:sz="0" w:space="0" w:color="auto"/>
        <w:right w:val="none" w:sz="0" w:space="0" w:color="auto"/>
      </w:divBdr>
    </w:div>
    <w:div w:id="1336768538">
      <w:bodyDiv w:val="1"/>
      <w:marLeft w:val="0"/>
      <w:marRight w:val="0"/>
      <w:marTop w:val="0"/>
      <w:marBottom w:val="0"/>
      <w:divBdr>
        <w:top w:val="none" w:sz="0" w:space="0" w:color="auto"/>
        <w:left w:val="none" w:sz="0" w:space="0" w:color="auto"/>
        <w:bottom w:val="none" w:sz="0" w:space="0" w:color="auto"/>
        <w:right w:val="none" w:sz="0" w:space="0" w:color="auto"/>
      </w:divBdr>
    </w:div>
    <w:div w:id="1337419085">
      <w:bodyDiv w:val="1"/>
      <w:marLeft w:val="0"/>
      <w:marRight w:val="0"/>
      <w:marTop w:val="0"/>
      <w:marBottom w:val="0"/>
      <w:divBdr>
        <w:top w:val="none" w:sz="0" w:space="0" w:color="auto"/>
        <w:left w:val="none" w:sz="0" w:space="0" w:color="auto"/>
        <w:bottom w:val="none" w:sz="0" w:space="0" w:color="auto"/>
        <w:right w:val="none" w:sz="0" w:space="0" w:color="auto"/>
      </w:divBdr>
    </w:div>
    <w:div w:id="1342010198">
      <w:bodyDiv w:val="1"/>
      <w:marLeft w:val="0"/>
      <w:marRight w:val="0"/>
      <w:marTop w:val="0"/>
      <w:marBottom w:val="0"/>
      <w:divBdr>
        <w:top w:val="none" w:sz="0" w:space="0" w:color="auto"/>
        <w:left w:val="none" w:sz="0" w:space="0" w:color="auto"/>
        <w:bottom w:val="none" w:sz="0" w:space="0" w:color="auto"/>
        <w:right w:val="none" w:sz="0" w:space="0" w:color="auto"/>
      </w:divBdr>
    </w:div>
    <w:div w:id="1364596014">
      <w:bodyDiv w:val="1"/>
      <w:marLeft w:val="0"/>
      <w:marRight w:val="0"/>
      <w:marTop w:val="0"/>
      <w:marBottom w:val="0"/>
      <w:divBdr>
        <w:top w:val="none" w:sz="0" w:space="0" w:color="auto"/>
        <w:left w:val="none" w:sz="0" w:space="0" w:color="auto"/>
        <w:bottom w:val="none" w:sz="0" w:space="0" w:color="auto"/>
        <w:right w:val="none" w:sz="0" w:space="0" w:color="auto"/>
      </w:divBdr>
    </w:div>
    <w:div w:id="1381248485">
      <w:bodyDiv w:val="1"/>
      <w:marLeft w:val="0"/>
      <w:marRight w:val="0"/>
      <w:marTop w:val="0"/>
      <w:marBottom w:val="0"/>
      <w:divBdr>
        <w:top w:val="none" w:sz="0" w:space="0" w:color="auto"/>
        <w:left w:val="none" w:sz="0" w:space="0" w:color="auto"/>
        <w:bottom w:val="none" w:sz="0" w:space="0" w:color="auto"/>
        <w:right w:val="none" w:sz="0" w:space="0" w:color="auto"/>
      </w:divBdr>
    </w:div>
    <w:div w:id="1382746981">
      <w:bodyDiv w:val="1"/>
      <w:marLeft w:val="0"/>
      <w:marRight w:val="0"/>
      <w:marTop w:val="0"/>
      <w:marBottom w:val="0"/>
      <w:divBdr>
        <w:top w:val="none" w:sz="0" w:space="0" w:color="auto"/>
        <w:left w:val="none" w:sz="0" w:space="0" w:color="auto"/>
        <w:bottom w:val="none" w:sz="0" w:space="0" w:color="auto"/>
        <w:right w:val="none" w:sz="0" w:space="0" w:color="auto"/>
      </w:divBdr>
    </w:div>
    <w:div w:id="1395467015">
      <w:bodyDiv w:val="1"/>
      <w:marLeft w:val="0"/>
      <w:marRight w:val="0"/>
      <w:marTop w:val="0"/>
      <w:marBottom w:val="0"/>
      <w:divBdr>
        <w:top w:val="none" w:sz="0" w:space="0" w:color="auto"/>
        <w:left w:val="none" w:sz="0" w:space="0" w:color="auto"/>
        <w:bottom w:val="none" w:sz="0" w:space="0" w:color="auto"/>
        <w:right w:val="none" w:sz="0" w:space="0" w:color="auto"/>
      </w:divBdr>
    </w:div>
    <w:div w:id="1406100415">
      <w:bodyDiv w:val="1"/>
      <w:marLeft w:val="0"/>
      <w:marRight w:val="0"/>
      <w:marTop w:val="0"/>
      <w:marBottom w:val="0"/>
      <w:divBdr>
        <w:top w:val="none" w:sz="0" w:space="0" w:color="auto"/>
        <w:left w:val="none" w:sz="0" w:space="0" w:color="auto"/>
        <w:bottom w:val="none" w:sz="0" w:space="0" w:color="auto"/>
        <w:right w:val="none" w:sz="0" w:space="0" w:color="auto"/>
      </w:divBdr>
    </w:div>
    <w:div w:id="1411809062">
      <w:bodyDiv w:val="1"/>
      <w:marLeft w:val="0"/>
      <w:marRight w:val="0"/>
      <w:marTop w:val="0"/>
      <w:marBottom w:val="0"/>
      <w:divBdr>
        <w:top w:val="none" w:sz="0" w:space="0" w:color="auto"/>
        <w:left w:val="none" w:sz="0" w:space="0" w:color="auto"/>
        <w:bottom w:val="none" w:sz="0" w:space="0" w:color="auto"/>
        <w:right w:val="none" w:sz="0" w:space="0" w:color="auto"/>
      </w:divBdr>
    </w:div>
    <w:div w:id="1478565901">
      <w:bodyDiv w:val="1"/>
      <w:marLeft w:val="0"/>
      <w:marRight w:val="0"/>
      <w:marTop w:val="0"/>
      <w:marBottom w:val="0"/>
      <w:divBdr>
        <w:top w:val="none" w:sz="0" w:space="0" w:color="auto"/>
        <w:left w:val="none" w:sz="0" w:space="0" w:color="auto"/>
        <w:bottom w:val="none" w:sz="0" w:space="0" w:color="auto"/>
        <w:right w:val="none" w:sz="0" w:space="0" w:color="auto"/>
      </w:divBdr>
    </w:div>
    <w:div w:id="1499727709">
      <w:bodyDiv w:val="1"/>
      <w:marLeft w:val="0"/>
      <w:marRight w:val="0"/>
      <w:marTop w:val="0"/>
      <w:marBottom w:val="0"/>
      <w:divBdr>
        <w:top w:val="none" w:sz="0" w:space="0" w:color="auto"/>
        <w:left w:val="none" w:sz="0" w:space="0" w:color="auto"/>
        <w:bottom w:val="none" w:sz="0" w:space="0" w:color="auto"/>
        <w:right w:val="none" w:sz="0" w:space="0" w:color="auto"/>
      </w:divBdr>
    </w:div>
    <w:div w:id="1506283453">
      <w:bodyDiv w:val="1"/>
      <w:marLeft w:val="0"/>
      <w:marRight w:val="0"/>
      <w:marTop w:val="0"/>
      <w:marBottom w:val="0"/>
      <w:divBdr>
        <w:top w:val="none" w:sz="0" w:space="0" w:color="auto"/>
        <w:left w:val="none" w:sz="0" w:space="0" w:color="auto"/>
        <w:bottom w:val="none" w:sz="0" w:space="0" w:color="auto"/>
        <w:right w:val="none" w:sz="0" w:space="0" w:color="auto"/>
      </w:divBdr>
    </w:div>
    <w:div w:id="1511524185">
      <w:bodyDiv w:val="1"/>
      <w:marLeft w:val="0"/>
      <w:marRight w:val="0"/>
      <w:marTop w:val="0"/>
      <w:marBottom w:val="0"/>
      <w:divBdr>
        <w:top w:val="none" w:sz="0" w:space="0" w:color="auto"/>
        <w:left w:val="none" w:sz="0" w:space="0" w:color="auto"/>
        <w:bottom w:val="none" w:sz="0" w:space="0" w:color="auto"/>
        <w:right w:val="none" w:sz="0" w:space="0" w:color="auto"/>
      </w:divBdr>
    </w:div>
    <w:div w:id="1514220558">
      <w:bodyDiv w:val="1"/>
      <w:marLeft w:val="0"/>
      <w:marRight w:val="0"/>
      <w:marTop w:val="0"/>
      <w:marBottom w:val="0"/>
      <w:divBdr>
        <w:top w:val="none" w:sz="0" w:space="0" w:color="auto"/>
        <w:left w:val="none" w:sz="0" w:space="0" w:color="auto"/>
        <w:bottom w:val="none" w:sz="0" w:space="0" w:color="auto"/>
        <w:right w:val="none" w:sz="0" w:space="0" w:color="auto"/>
      </w:divBdr>
    </w:div>
    <w:div w:id="1562867460">
      <w:bodyDiv w:val="1"/>
      <w:marLeft w:val="0"/>
      <w:marRight w:val="0"/>
      <w:marTop w:val="0"/>
      <w:marBottom w:val="0"/>
      <w:divBdr>
        <w:top w:val="none" w:sz="0" w:space="0" w:color="auto"/>
        <w:left w:val="none" w:sz="0" w:space="0" w:color="auto"/>
        <w:bottom w:val="none" w:sz="0" w:space="0" w:color="auto"/>
        <w:right w:val="none" w:sz="0" w:space="0" w:color="auto"/>
      </w:divBdr>
    </w:div>
    <w:div w:id="1562904519">
      <w:bodyDiv w:val="1"/>
      <w:marLeft w:val="0"/>
      <w:marRight w:val="0"/>
      <w:marTop w:val="0"/>
      <w:marBottom w:val="0"/>
      <w:divBdr>
        <w:top w:val="none" w:sz="0" w:space="0" w:color="auto"/>
        <w:left w:val="none" w:sz="0" w:space="0" w:color="auto"/>
        <w:bottom w:val="none" w:sz="0" w:space="0" w:color="auto"/>
        <w:right w:val="none" w:sz="0" w:space="0" w:color="auto"/>
      </w:divBdr>
    </w:div>
    <w:div w:id="1588801975">
      <w:bodyDiv w:val="1"/>
      <w:marLeft w:val="0"/>
      <w:marRight w:val="0"/>
      <w:marTop w:val="0"/>
      <w:marBottom w:val="0"/>
      <w:divBdr>
        <w:top w:val="none" w:sz="0" w:space="0" w:color="auto"/>
        <w:left w:val="none" w:sz="0" w:space="0" w:color="auto"/>
        <w:bottom w:val="none" w:sz="0" w:space="0" w:color="auto"/>
        <w:right w:val="none" w:sz="0" w:space="0" w:color="auto"/>
      </w:divBdr>
    </w:div>
    <w:div w:id="1622304517">
      <w:bodyDiv w:val="1"/>
      <w:marLeft w:val="0"/>
      <w:marRight w:val="0"/>
      <w:marTop w:val="0"/>
      <w:marBottom w:val="0"/>
      <w:divBdr>
        <w:top w:val="none" w:sz="0" w:space="0" w:color="auto"/>
        <w:left w:val="none" w:sz="0" w:space="0" w:color="auto"/>
        <w:bottom w:val="none" w:sz="0" w:space="0" w:color="auto"/>
        <w:right w:val="none" w:sz="0" w:space="0" w:color="auto"/>
      </w:divBdr>
    </w:div>
    <w:div w:id="1633944909">
      <w:bodyDiv w:val="1"/>
      <w:marLeft w:val="0"/>
      <w:marRight w:val="0"/>
      <w:marTop w:val="0"/>
      <w:marBottom w:val="0"/>
      <w:divBdr>
        <w:top w:val="none" w:sz="0" w:space="0" w:color="auto"/>
        <w:left w:val="none" w:sz="0" w:space="0" w:color="auto"/>
        <w:bottom w:val="none" w:sz="0" w:space="0" w:color="auto"/>
        <w:right w:val="none" w:sz="0" w:space="0" w:color="auto"/>
      </w:divBdr>
    </w:div>
    <w:div w:id="1641614393">
      <w:bodyDiv w:val="1"/>
      <w:marLeft w:val="0"/>
      <w:marRight w:val="0"/>
      <w:marTop w:val="0"/>
      <w:marBottom w:val="0"/>
      <w:divBdr>
        <w:top w:val="none" w:sz="0" w:space="0" w:color="auto"/>
        <w:left w:val="none" w:sz="0" w:space="0" w:color="auto"/>
        <w:bottom w:val="none" w:sz="0" w:space="0" w:color="auto"/>
        <w:right w:val="none" w:sz="0" w:space="0" w:color="auto"/>
      </w:divBdr>
    </w:div>
    <w:div w:id="1662004912">
      <w:bodyDiv w:val="1"/>
      <w:marLeft w:val="0"/>
      <w:marRight w:val="0"/>
      <w:marTop w:val="0"/>
      <w:marBottom w:val="0"/>
      <w:divBdr>
        <w:top w:val="none" w:sz="0" w:space="0" w:color="auto"/>
        <w:left w:val="none" w:sz="0" w:space="0" w:color="auto"/>
        <w:bottom w:val="none" w:sz="0" w:space="0" w:color="auto"/>
        <w:right w:val="none" w:sz="0" w:space="0" w:color="auto"/>
      </w:divBdr>
    </w:div>
    <w:div w:id="1724450998">
      <w:bodyDiv w:val="1"/>
      <w:marLeft w:val="0"/>
      <w:marRight w:val="0"/>
      <w:marTop w:val="0"/>
      <w:marBottom w:val="0"/>
      <w:divBdr>
        <w:top w:val="none" w:sz="0" w:space="0" w:color="auto"/>
        <w:left w:val="none" w:sz="0" w:space="0" w:color="auto"/>
        <w:bottom w:val="none" w:sz="0" w:space="0" w:color="auto"/>
        <w:right w:val="none" w:sz="0" w:space="0" w:color="auto"/>
      </w:divBdr>
    </w:div>
    <w:div w:id="1742676416">
      <w:bodyDiv w:val="1"/>
      <w:marLeft w:val="0"/>
      <w:marRight w:val="0"/>
      <w:marTop w:val="0"/>
      <w:marBottom w:val="0"/>
      <w:divBdr>
        <w:top w:val="none" w:sz="0" w:space="0" w:color="auto"/>
        <w:left w:val="none" w:sz="0" w:space="0" w:color="auto"/>
        <w:bottom w:val="none" w:sz="0" w:space="0" w:color="auto"/>
        <w:right w:val="none" w:sz="0" w:space="0" w:color="auto"/>
      </w:divBdr>
    </w:div>
    <w:div w:id="1763449609">
      <w:bodyDiv w:val="1"/>
      <w:marLeft w:val="0"/>
      <w:marRight w:val="0"/>
      <w:marTop w:val="0"/>
      <w:marBottom w:val="0"/>
      <w:divBdr>
        <w:top w:val="none" w:sz="0" w:space="0" w:color="auto"/>
        <w:left w:val="none" w:sz="0" w:space="0" w:color="auto"/>
        <w:bottom w:val="none" w:sz="0" w:space="0" w:color="auto"/>
        <w:right w:val="none" w:sz="0" w:space="0" w:color="auto"/>
      </w:divBdr>
    </w:div>
    <w:div w:id="1765540508">
      <w:bodyDiv w:val="1"/>
      <w:marLeft w:val="0"/>
      <w:marRight w:val="0"/>
      <w:marTop w:val="0"/>
      <w:marBottom w:val="0"/>
      <w:divBdr>
        <w:top w:val="none" w:sz="0" w:space="0" w:color="auto"/>
        <w:left w:val="none" w:sz="0" w:space="0" w:color="auto"/>
        <w:bottom w:val="none" w:sz="0" w:space="0" w:color="auto"/>
        <w:right w:val="none" w:sz="0" w:space="0" w:color="auto"/>
      </w:divBdr>
    </w:div>
    <w:div w:id="1773938738">
      <w:bodyDiv w:val="1"/>
      <w:marLeft w:val="0"/>
      <w:marRight w:val="0"/>
      <w:marTop w:val="0"/>
      <w:marBottom w:val="0"/>
      <w:divBdr>
        <w:top w:val="none" w:sz="0" w:space="0" w:color="auto"/>
        <w:left w:val="none" w:sz="0" w:space="0" w:color="auto"/>
        <w:bottom w:val="none" w:sz="0" w:space="0" w:color="auto"/>
        <w:right w:val="none" w:sz="0" w:space="0" w:color="auto"/>
      </w:divBdr>
    </w:div>
    <w:div w:id="1788700157">
      <w:bodyDiv w:val="1"/>
      <w:marLeft w:val="0"/>
      <w:marRight w:val="0"/>
      <w:marTop w:val="0"/>
      <w:marBottom w:val="0"/>
      <w:divBdr>
        <w:top w:val="none" w:sz="0" w:space="0" w:color="auto"/>
        <w:left w:val="none" w:sz="0" w:space="0" w:color="auto"/>
        <w:bottom w:val="none" w:sz="0" w:space="0" w:color="auto"/>
        <w:right w:val="none" w:sz="0" w:space="0" w:color="auto"/>
      </w:divBdr>
    </w:div>
    <w:div w:id="1790784299">
      <w:bodyDiv w:val="1"/>
      <w:marLeft w:val="0"/>
      <w:marRight w:val="0"/>
      <w:marTop w:val="0"/>
      <w:marBottom w:val="0"/>
      <w:divBdr>
        <w:top w:val="none" w:sz="0" w:space="0" w:color="auto"/>
        <w:left w:val="none" w:sz="0" w:space="0" w:color="auto"/>
        <w:bottom w:val="none" w:sz="0" w:space="0" w:color="auto"/>
        <w:right w:val="none" w:sz="0" w:space="0" w:color="auto"/>
      </w:divBdr>
    </w:div>
    <w:div w:id="1795323625">
      <w:bodyDiv w:val="1"/>
      <w:marLeft w:val="0"/>
      <w:marRight w:val="0"/>
      <w:marTop w:val="0"/>
      <w:marBottom w:val="0"/>
      <w:divBdr>
        <w:top w:val="none" w:sz="0" w:space="0" w:color="auto"/>
        <w:left w:val="none" w:sz="0" w:space="0" w:color="auto"/>
        <w:bottom w:val="none" w:sz="0" w:space="0" w:color="auto"/>
        <w:right w:val="none" w:sz="0" w:space="0" w:color="auto"/>
      </w:divBdr>
    </w:div>
    <w:div w:id="1808085372">
      <w:bodyDiv w:val="1"/>
      <w:marLeft w:val="0"/>
      <w:marRight w:val="0"/>
      <w:marTop w:val="0"/>
      <w:marBottom w:val="0"/>
      <w:divBdr>
        <w:top w:val="none" w:sz="0" w:space="0" w:color="auto"/>
        <w:left w:val="none" w:sz="0" w:space="0" w:color="auto"/>
        <w:bottom w:val="none" w:sz="0" w:space="0" w:color="auto"/>
        <w:right w:val="none" w:sz="0" w:space="0" w:color="auto"/>
      </w:divBdr>
    </w:div>
    <w:div w:id="1856847895">
      <w:bodyDiv w:val="1"/>
      <w:marLeft w:val="0"/>
      <w:marRight w:val="0"/>
      <w:marTop w:val="0"/>
      <w:marBottom w:val="0"/>
      <w:divBdr>
        <w:top w:val="none" w:sz="0" w:space="0" w:color="auto"/>
        <w:left w:val="none" w:sz="0" w:space="0" w:color="auto"/>
        <w:bottom w:val="none" w:sz="0" w:space="0" w:color="auto"/>
        <w:right w:val="none" w:sz="0" w:space="0" w:color="auto"/>
      </w:divBdr>
    </w:div>
    <w:div w:id="1872112708">
      <w:bodyDiv w:val="1"/>
      <w:marLeft w:val="0"/>
      <w:marRight w:val="0"/>
      <w:marTop w:val="0"/>
      <w:marBottom w:val="0"/>
      <w:divBdr>
        <w:top w:val="none" w:sz="0" w:space="0" w:color="auto"/>
        <w:left w:val="none" w:sz="0" w:space="0" w:color="auto"/>
        <w:bottom w:val="none" w:sz="0" w:space="0" w:color="auto"/>
        <w:right w:val="none" w:sz="0" w:space="0" w:color="auto"/>
      </w:divBdr>
    </w:div>
    <w:div w:id="1876651348">
      <w:bodyDiv w:val="1"/>
      <w:marLeft w:val="0"/>
      <w:marRight w:val="0"/>
      <w:marTop w:val="0"/>
      <w:marBottom w:val="0"/>
      <w:divBdr>
        <w:top w:val="none" w:sz="0" w:space="0" w:color="auto"/>
        <w:left w:val="none" w:sz="0" w:space="0" w:color="auto"/>
        <w:bottom w:val="none" w:sz="0" w:space="0" w:color="auto"/>
        <w:right w:val="none" w:sz="0" w:space="0" w:color="auto"/>
      </w:divBdr>
    </w:div>
    <w:div w:id="1876963699">
      <w:bodyDiv w:val="1"/>
      <w:marLeft w:val="0"/>
      <w:marRight w:val="0"/>
      <w:marTop w:val="0"/>
      <w:marBottom w:val="0"/>
      <w:divBdr>
        <w:top w:val="none" w:sz="0" w:space="0" w:color="auto"/>
        <w:left w:val="none" w:sz="0" w:space="0" w:color="auto"/>
        <w:bottom w:val="none" w:sz="0" w:space="0" w:color="auto"/>
        <w:right w:val="none" w:sz="0" w:space="0" w:color="auto"/>
      </w:divBdr>
    </w:div>
    <w:div w:id="1879858789">
      <w:bodyDiv w:val="1"/>
      <w:marLeft w:val="0"/>
      <w:marRight w:val="0"/>
      <w:marTop w:val="0"/>
      <w:marBottom w:val="0"/>
      <w:divBdr>
        <w:top w:val="none" w:sz="0" w:space="0" w:color="auto"/>
        <w:left w:val="none" w:sz="0" w:space="0" w:color="auto"/>
        <w:bottom w:val="none" w:sz="0" w:space="0" w:color="auto"/>
        <w:right w:val="none" w:sz="0" w:space="0" w:color="auto"/>
      </w:divBdr>
    </w:div>
    <w:div w:id="1880430675">
      <w:bodyDiv w:val="1"/>
      <w:marLeft w:val="0"/>
      <w:marRight w:val="0"/>
      <w:marTop w:val="0"/>
      <w:marBottom w:val="0"/>
      <w:divBdr>
        <w:top w:val="none" w:sz="0" w:space="0" w:color="auto"/>
        <w:left w:val="none" w:sz="0" w:space="0" w:color="auto"/>
        <w:bottom w:val="none" w:sz="0" w:space="0" w:color="auto"/>
        <w:right w:val="none" w:sz="0" w:space="0" w:color="auto"/>
      </w:divBdr>
    </w:div>
    <w:div w:id="1905682558">
      <w:bodyDiv w:val="1"/>
      <w:marLeft w:val="0"/>
      <w:marRight w:val="0"/>
      <w:marTop w:val="0"/>
      <w:marBottom w:val="0"/>
      <w:divBdr>
        <w:top w:val="none" w:sz="0" w:space="0" w:color="auto"/>
        <w:left w:val="none" w:sz="0" w:space="0" w:color="auto"/>
        <w:bottom w:val="none" w:sz="0" w:space="0" w:color="auto"/>
        <w:right w:val="none" w:sz="0" w:space="0" w:color="auto"/>
      </w:divBdr>
    </w:div>
    <w:div w:id="1916931239">
      <w:bodyDiv w:val="1"/>
      <w:marLeft w:val="0"/>
      <w:marRight w:val="0"/>
      <w:marTop w:val="0"/>
      <w:marBottom w:val="0"/>
      <w:divBdr>
        <w:top w:val="none" w:sz="0" w:space="0" w:color="auto"/>
        <w:left w:val="none" w:sz="0" w:space="0" w:color="auto"/>
        <w:bottom w:val="none" w:sz="0" w:space="0" w:color="auto"/>
        <w:right w:val="none" w:sz="0" w:space="0" w:color="auto"/>
      </w:divBdr>
    </w:div>
    <w:div w:id="1944997836">
      <w:bodyDiv w:val="1"/>
      <w:marLeft w:val="0"/>
      <w:marRight w:val="0"/>
      <w:marTop w:val="0"/>
      <w:marBottom w:val="0"/>
      <w:divBdr>
        <w:top w:val="none" w:sz="0" w:space="0" w:color="auto"/>
        <w:left w:val="none" w:sz="0" w:space="0" w:color="auto"/>
        <w:bottom w:val="none" w:sz="0" w:space="0" w:color="auto"/>
        <w:right w:val="none" w:sz="0" w:space="0" w:color="auto"/>
      </w:divBdr>
    </w:div>
    <w:div w:id="1953778387">
      <w:bodyDiv w:val="1"/>
      <w:marLeft w:val="0"/>
      <w:marRight w:val="0"/>
      <w:marTop w:val="0"/>
      <w:marBottom w:val="0"/>
      <w:divBdr>
        <w:top w:val="none" w:sz="0" w:space="0" w:color="auto"/>
        <w:left w:val="none" w:sz="0" w:space="0" w:color="auto"/>
        <w:bottom w:val="none" w:sz="0" w:space="0" w:color="auto"/>
        <w:right w:val="none" w:sz="0" w:space="0" w:color="auto"/>
      </w:divBdr>
    </w:div>
    <w:div w:id="1960211764">
      <w:bodyDiv w:val="1"/>
      <w:marLeft w:val="0"/>
      <w:marRight w:val="0"/>
      <w:marTop w:val="0"/>
      <w:marBottom w:val="0"/>
      <w:divBdr>
        <w:top w:val="none" w:sz="0" w:space="0" w:color="auto"/>
        <w:left w:val="none" w:sz="0" w:space="0" w:color="auto"/>
        <w:bottom w:val="none" w:sz="0" w:space="0" w:color="auto"/>
        <w:right w:val="none" w:sz="0" w:space="0" w:color="auto"/>
      </w:divBdr>
    </w:div>
    <w:div w:id="1973514631">
      <w:bodyDiv w:val="1"/>
      <w:marLeft w:val="0"/>
      <w:marRight w:val="0"/>
      <w:marTop w:val="0"/>
      <w:marBottom w:val="0"/>
      <w:divBdr>
        <w:top w:val="none" w:sz="0" w:space="0" w:color="auto"/>
        <w:left w:val="none" w:sz="0" w:space="0" w:color="auto"/>
        <w:bottom w:val="none" w:sz="0" w:space="0" w:color="auto"/>
        <w:right w:val="none" w:sz="0" w:space="0" w:color="auto"/>
      </w:divBdr>
    </w:div>
    <w:div w:id="1992059605">
      <w:bodyDiv w:val="1"/>
      <w:marLeft w:val="0"/>
      <w:marRight w:val="0"/>
      <w:marTop w:val="0"/>
      <w:marBottom w:val="0"/>
      <w:divBdr>
        <w:top w:val="none" w:sz="0" w:space="0" w:color="auto"/>
        <w:left w:val="none" w:sz="0" w:space="0" w:color="auto"/>
        <w:bottom w:val="none" w:sz="0" w:space="0" w:color="auto"/>
        <w:right w:val="none" w:sz="0" w:space="0" w:color="auto"/>
      </w:divBdr>
    </w:div>
    <w:div w:id="2055736834">
      <w:bodyDiv w:val="1"/>
      <w:marLeft w:val="0"/>
      <w:marRight w:val="0"/>
      <w:marTop w:val="0"/>
      <w:marBottom w:val="0"/>
      <w:divBdr>
        <w:top w:val="none" w:sz="0" w:space="0" w:color="auto"/>
        <w:left w:val="none" w:sz="0" w:space="0" w:color="auto"/>
        <w:bottom w:val="none" w:sz="0" w:space="0" w:color="auto"/>
        <w:right w:val="none" w:sz="0" w:space="0" w:color="auto"/>
      </w:divBdr>
    </w:div>
    <w:div w:id="2069064376">
      <w:bodyDiv w:val="1"/>
      <w:marLeft w:val="0"/>
      <w:marRight w:val="0"/>
      <w:marTop w:val="0"/>
      <w:marBottom w:val="0"/>
      <w:divBdr>
        <w:top w:val="none" w:sz="0" w:space="0" w:color="auto"/>
        <w:left w:val="none" w:sz="0" w:space="0" w:color="auto"/>
        <w:bottom w:val="none" w:sz="0" w:space="0" w:color="auto"/>
        <w:right w:val="none" w:sz="0" w:space="0" w:color="auto"/>
      </w:divBdr>
    </w:div>
    <w:div w:id="2087071574">
      <w:bodyDiv w:val="1"/>
      <w:marLeft w:val="0"/>
      <w:marRight w:val="0"/>
      <w:marTop w:val="0"/>
      <w:marBottom w:val="0"/>
      <w:divBdr>
        <w:top w:val="none" w:sz="0" w:space="0" w:color="auto"/>
        <w:left w:val="none" w:sz="0" w:space="0" w:color="auto"/>
        <w:bottom w:val="none" w:sz="0" w:space="0" w:color="auto"/>
        <w:right w:val="none" w:sz="0" w:space="0" w:color="auto"/>
      </w:divBdr>
    </w:div>
    <w:div w:id="2094811704">
      <w:bodyDiv w:val="1"/>
      <w:marLeft w:val="0"/>
      <w:marRight w:val="0"/>
      <w:marTop w:val="0"/>
      <w:marBottom w:val="0"/>
      <w:divBdr>
        <w:top w:val="none" w:sz="0" w:space="0" w:color="auto"/>
        <w:left w:val="none" w:sz="0" w:space="0" w:color="auto"/>
        <w:bottom w:val="none" w:sz="0" w:space="0" w:color="auto"/>
        <w:right w:val="none" w:sz="0" w:space="0" w:color="auto"/>
      </w:divBdr>
    </w:div>
    <w:div w:id="2094818293">
      <w:bodyDiv w:val="1"/>
      <w:marLeft w:val="0"/>
      <w:marRight w:val="0"/>
      <w:marTop w:val="0"/>
      <w:marBottom w:val="0"/>
      <w:divBdr>
        <w:top w:val="none" w:sz="0" w:space="0" w:color="auto"/>
        <w:left w:val="none" w:sz="0" w:space="0" w:color="auto"/>
        <w:bottom w:val="none" w:sz="0" w:space="0" w:color="auto"/>
        <w:right w:val="none" w:sz="0" w:space="0" w:color="auto"/>
      </w:divBdr>
    </w:div>
    <w:div w:id="2100716190">
      <w:bodyDiv w:val="1"/>
      <w:marLeft w:val="0"/>
      <w:marRight w:val="0"/>
      <w:marTop w:val="0"/>
      <w:marBottom w:val="0"/>
      <w:divBdr>
        <w:top w:val="none" w:sz="0" w:space="0" w:color="auto"/>
        <w:left w:val="none" w:sz="0" w:space="0" w:color="auto"/>
        <w:bottom w:val="none" w:sz="0" w:space="0" w:color="auto"/>
        <w:right w:val="none" w:sz="0" w:space="0" w:color="auto"/>
      </w:divBdr>
    </w:div>
    <w:div w:id="2106000836">
      <w:bodyDiv w:val="1"/>
      <w:marLeft w:val="0"/>
      <w:marRight w:val="0"/>
      <w:marTop w:val="0"/>
      <w:marBottom w:val="0"/>
      <w:divBdr>
        <w:top w:val="none" w:sz="0" w:space="0" w:color="auto"/>
        <w:left w:val="none" w:sz="0" w:space="0" w:color="auto"/>
        <w:bottom w:val="none" w:sz="0" w:space="0" w:color="auto"/>
        <w:right w:val="none" w:sz="0" w:space="0" w:color="auto"/>
      </w:divBdr>
    </w:div>
    <w:div w:id="2109815742">
      <w:bodyDiv w:val="1"/>
      <w:marLeft w:val="0"/>
      <w:marRight w:val="0"/>
      <w:marTop w:val="0"/>
      <w:marBottom w:val="0"/>
      <w:divBdr>
        <w:top w:val="none" w:sz="0" w:space="0" w:color="auto"/>
        <w:left w:val="none" w:sz="0" w:space="0" w:color="auto"/>
        <w:bottom w:val="none" w:sz="0" w:space="0" w:color="auto"/>
        <w:right w:val="none" w:sz="0" w:space="0" w:color="auto"/>
      </w:divBdr>
    </w:div>
    <w:div w:id="2122339064">
      <w:bodyDiv w:val="1"/>
      <w:marLeft w:val="0"/>
      <w:marRight w:val="0"/>
      <w:marTop w:val="0"/>
      <w:marBottom w:val="0"/>
      <w:divBdr>
        <w:top w:val="none" w:sz="0" w:space="0" w:color="auto"/>
        <w:left w:val="none" w:sz="0" w:space="0" w:color="auto"/>
        <w:bottom w:val="none" w:sz="0" w:space="0" w:color="auto"/>
        <w:right w:val="none" w:sz="0" w:space="0" w:color="auto"/>
      </w:divBdr>
      <w:divsChild>
        <w:div w:id="1315336690">
          <w:marLeft w:val="0"/>
          <w:marRight w:val="0"/>
          <w:marTop w:val="0"/>
          <w:marBottom w:val="0"/>
          <w:divBdr>
            <w:top w:val="none" w:sz="0" w:space="0" w:color="auto"/>
            <w:left w:val="none" w:sz="0" w:space="0" w:color="auto"/>
            <w:bottom w:val="none" w:sz="0" w:space="0" w:color="auto"/>
            <w:right w:val="none" w:sz="0" w:space="0" w:color="auto"/>
          </w:divBdr>
        </w:div>
        <w:div w:id="1376003765">
          <w:marLeft w:val="0"/>
          <w:marRight w:val="0"/>
          <w:marTop w:val="0"/>
          <w:marBottom w:val="0"/>
          <w:divBdr>
            <w:top w:val="none" w:sz="0" w:space="0" w:color="auto"/>
            <w:left w:val="none" w:sz="0" w:space="0" w:color="auto"/>
            <w:bottom w:val="none" w:sz="0" w:space="0" w:color="auto"/>
            <w:right w:val="none" w:sz="0" w:space="0" w:color="auto"/>
          </w:divBdr>
        </w:div>
        <w:div w:id="1970428676">
          <w:marLeft w:val="0"/>
          <w:marRight w:val="0"/>
          <w:marTop w:val="0"/>
          <w:marBottom w:val="0"/>
          <w:divBdr>
            <w:top w:val="none" w:sz="0" w:space="0" w:color="auto"/>
            <w:left w:val="none" w:sz="0" w:space="0" w:color="auto"/>
            <w:bottom w:val="none" w:sz="0" w:space="0" w:color="auto"/>
            <w:right w:val="none" w:sz="0" w:space="0" w:color="auto"/>
          </w:divBdr>
        </w:div>
      </w:divsChild>
    </w:div>
    <w:div w:id="213216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al-monitor.com/pulse/originals/2016/01/us-sanctions-lebanon-banks-hezbollah.html" TargetMode="External"/><Relationship Id="rId18" Type="http://schemas.openxmlformats.org/officeDocument/2006/relationships/image" Target="media/image8.png"/><Relationship Id="rId26" Type="http://schemas.openxmlformats.org/officeDocument/2006/relationships/hyperlink" Target="file:///F:\New%20leb\EKTHESI15\&#932;el%2000961-1-565100%20\1\2\3\4%20,%20Email:mew@terra.net.lb,%20url:www.energyandwater%20.gov.lb" TargetMode="External"/><Relationship Id="rId39" Type="http://schemas.openxmlformats.org/officeDocument/2006/relationships/hyperlink" Target="mailto:libnor@libnor.org" TargetMode="External"/><Relationship Id="rId21" Type="http://schemas.openxmlformats.org/officeDocument/2006/relationships/hyperlink" Target="javascript:void(0)" TargetMode="External"/><Relationship Id="rId34" Type="http://schemas.openxmlformats.org/officeDocument/2006/relationships/hyperlink" Target="http://www.labor.gov.lb" TargetMode="External"/><Relationship Id="rId42" Type="http://schemas.openxmlformats.org/officeDocument/2006/relationships/hyperlink" Target="http://www.ccib.org.lb" TargetMode="External"/><Relationship Id="rId47" Type="http://schemas.openxmlformats.org/officeDocument/2006/relationships/hyperlink" Target="http://www.cci-fed.org.lb/" TargetMode="External"/><Relationship Id="rId50" Type="http://schemas.openxmlformats.org/officeDocument/2006/relationships/hyperlink" Target="mailto:dbank@lcsyndicate.com.lb" TargetMode="External"/><Relationship Id="rId55" Type="http://schemas.openxmlformats.org/officeDocument/2006/relationships/hyperlink" Target="http://www.abl.org.lb"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idal.gov.lb" TargetMode="External"/><Relationship Id="rId25" Type="http://schemas.openxmlformats.org/officeDocument/2006/relationships/hyperlink" Target="http://www.moe.gov.lb" TargetMode="External"/><Relationship Id="rId33" Type="http://schemas.openxmlformats.org/officeDocument/2006/relationships/hyperlink" Target="mailto:ministry@labor.gov.lb" TargetMode="External"/><Relationship Id="rId38" Type="http://schemas.openxmlformats.org/officeDocument/2006/relationships/hyperlink" Target="mailto:&#932;el:%20+961-1-%20580211-16,%20Email:%20info@portdebeyrouth.com%20,%20url:www.portdebeirut.com" TargetMode="External"/><Relationship Id="rId46" Type="http://schemas.openxmlformats.org/officeDocument/2006/relationships/hyperlink" Target="mailto:webmail@cci-fed.org.lb"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hyperlink" Target="mailto:minister@mpt.gov.lb" TargetMode="External"/><Relationship Id="rId41" Type="http://schemas.openxmlformats.org/officeDocument/2006/relationships/hyperlink" Target="mailto:information@ccib.org.lb" TargetMode="External"/><Relationship Id="rId54" Type="http://schemas.openxmlformats.org/officeDocument/2006/relationships/hyperlink" Target="mailto:abl@abl.org.l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lebanon-tourisme.gov.lb" TargetMode="External"/><Relationship Id="rId32" Type="http://schemas.openxmlformats.org/officeDocument/2006/relationships/hyperlink" Target="http://www.industry.gov.lb" TargetMode="External"/><Relationship Id="rId37" Type="http://schemas.openxmlformats.org/officeDocument/2006/relationships/hyperlink" Target="http://www.beirutaeroport.gov.lb" TargetMode="External"/><Relationship Id="rId40" Type="http://schemas.openxmlformats.org/officeDocument/2006/relationships/hyperlink" Target="http://www.libnor.org" TargetMode="External"/><Relationship Id="rId45" Type="http://schemas.openxmlformats.org/officeDocument/2006/relationships/hyperlink" Target="mailto:Tel:%20+961-8-807375,%20%20%20%20info@cciaz.org.lb,%20%20%20www.cciaz.org.lb" TargetMode="External"/><Relationship Id="rId53" Type="http://schemas.openxmlformats.org/officeDocument/2006/relationships/hyperlink" Target="http://www.bdl.gov.lb"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Tel:%20+961-1-981001/020/030%20%20infocenter@finance.gov.lb,%20www.finance.gov.lb" TargetMode="External"/><Relationship Id="rId28" Type="http://schemas.openxmlformats.org/officeDocument/2006/relationships/hyperlink" Target="http://www.mpt.gov.lb" TargetMode="External"/><Relationship Id="rId36" Type="http://schemas.openxmlformats.org/officeDocument/2006/relationships/hyperlink" Target="http://www.cdr.gov.lb" TargetMode="External"/><Relationship Id="rId49" Type="http://schemas.openxmlformats.org/officeDocument/2006/relationships/hyperlink" Target="mailto:rdcl@rdcl.org.lb" TargetMode="External"/><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mailto:ministry@industry.gov.lb" TargetMode="External"/><Relationship Id="rId44" Type="http://schemas.openxmlformats.org/officeDocument/2006/relationships/hyperlink" Target="mailto:Tel:%20+961-7-720123,%20%20%20chamber@ccias.org.lb,%20%20%20www.ccias.org.lb" TargetMode="External"/><Relationship Id="rId52" Type="http://schemas.openxmlformats.org/officeDocument/2006/relationships/hyperlink" Target="mailto:bdlit@bdl.gov.lb"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jpeg"/><Relationship Id="rId22" Type="http://schemas.openxmlformats.org/officeDocument/2006/relationships/hyperlink" Target="mailto:Tel:%20+%20961-1-981940-3,%20Email:%20sdabaghy@economy.gov.lb,%20%20%20url:www.economy.gov.lb" TargetMode="External"/><Relationship Id="rId27" Type="http://schemas.openxmlformats.org/officeDocument/2006/relationships/hyperlink" Target="Tel:+961-979899" TargetMode="External"/><Relationship Id="rId30" Type="http://schemas.openxmlformats.org/officeDocument/2006/relationships/hyperlink" Target="http://www.mpt.gov.lb" TargetMode="External"/><Relationship Id="rId35" Type="http://schemas.openxmlformats.org/officeDocument/2006/relationships/hyperlink" Target="mailto:Tel:%20+961-1-700115,%20info@customs.gov.lb,%20%20www.customs.gov.lb" TargetMode="External"/><Relationship Id="rId43" Type="http://schemas.openxmlformats.org/officeDocument/2006/relationships/hyperlink" Target="mailto:Tel:%20+961-6-425600/1,%20%20cicat@inco-tr.com.lb,%20%20%20www.cciat.org.lb" TargetMode="External"/><Relationship Id="rId48" Type="http://schemas.openxmlformats.org/officeDocument/2006/relationships/hyperlink" Target="http://www.gucciaac.org.lb" TargetMode="External"/><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Tel:+961-1-%20566700,%20Email:%20info@real.org.lb,%20url:%20www.real.org.lb" TargetMode="External"/><Relationship Id="rId3"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1376D-1A7B-4AE6-B572-18DC33BA7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20150</Words>
  <Characters>108810</Characters>
  <Application>Microsoft Office Word</Application>
  <DocSecurity>4</DocSecurity>
  <Lines>906</Lines>
  <Paragraphs>257</Paragraphs>
  <ScaleCrop>false</ScaleCrop>
  <HeadingPairs>
    <vt:vector size="6" baseType="variant">
      <vt:variant>
        <vt:lpstr>Τίτλος</vt:lpstr>
      </vt:variant>
      <vt:variant>
        <vt:i4>1</vt:i4>
      </vt:variant>
      <vt:variant>
        <vt:lpstr>Title</vt:lpstr>
      </vt:variant>
      <vt:variant>
        <vt:i4>1</vt:i4>
      </vt:variant>
      <vt:variant>
        <vt:lpstr>Headings</vt:lpstr>
      </vt:variant>
      <vt:variant>
        <vt:i4>4</vt:i4>
      </vt:variant>
    </vt:vector>
  </HeadingPairs>
  <TitlesOfParts>
    <vt:vector size="6" baseType="lpstr">
      <vt:lpstr/>
      <vt:lpstr/>
      <vt:lpstr>ΕΤΗΣΙΑ ΕΚΘΕΣΗ 2017            </vt:lpstr>
      <vt:lpstr>Τον Ιανουάριο 2017 εγκρίθηκαν τα δύο κρίσιμα διατάγματα (αφορούσαν στην επικύρωσ</vt:lpstr>
      <vt:lpstr>Επίσης, ολοκληρώθηκε και δημοσιεύτηκε στην Εφημερίδα της Κυβέρνησης ο σχετικός Φ</vt:lpstr>
      <vt:lpstr>Το 2014, ανακοινώθηκε η έναρξη ναυτιλιακής σύνδεσης με το λιμένα της Μερσίνας, σ</vt:lpstr>
    </vt:vector>
  </TitlesOfParts>
  <Company/>
  <LinksUpToDate>false</LinksUpToDate>
  <CharactersWithSpaces>128703</CharactersWithSpaces>
  <SharedDoc>false</SharedDoc>
  <HLinks>
    <vt:vector size="222" baseType="variant">
      <vt:variant>
        <vt:i4>7143458</vt:i4>
      </vt:variant>
      <vt:variant>
        <vt:i4>114</vt:i4>
      </vt:variant>
      <vt:variant>
        <vt:i4>0</vt:i4>
      </vt:variant>
      <vt:variant>
        <vt:i4>5</vt:i4>
      </vt:variant>
      <vt:variant>
        <vt:lpwstr>http://www.abl.org.lb/</vt:lpwstr>
      </vt:variant>
      <vt:variant>
        <vt:lpwstr/>
      </vt:variant>
      <vt:variant>
        <vt:i4>393336</vt:i4>
      </vt:variant>
      <vt:variant>
        <vt:i4>111</vt:i4>
      </vt:variant>
      <vt:variant>
        <vt:i4>0</vt:i4>
      </vt:variant>
      <vt:variant>
        <vt:i4>5</vt:i4>
      </vt:variant>
      <vt:variant>
        <vt:lpwstr>mailto:abl@abl.org.lb</vt:lpwstr>
      </vt:variant>
      <vt:variant>
        <vt:lpwstr/>
      </vt:variant>
      <vt:variant>
        <vt:i4>7798841</vt:i4>
      </vt:variant>
      <vt:variant>
        <vt:i4>108</vt:i4>
      </vt:variant>
      <vt:variant>
        <vt:i4>0</vt:i4>
      </vt:variant>
      <vt:variant>
        <vt:i4>5</vt:i4>
      </vt:variant>
      <vt:variant>
        <vt:lpwstr>http://www.bdl.gov.lb/</vt:lpwstr>
      </vt:variant>
      <vt:variant>
        <vt:lpwstr/>
      </vt:variant>
      <vt:variant>
        <vt:i4>7012364</vt:i4>
      </vt:variant>
      <vt:variant>
        <vt:i4>105</vt:i4>
      </vt:variant>
      <vt:variant>
        <vt:i4>0</vt:i4>
      </vt:variant>
      <vt:variant>
        <vt:i4>5</vt:i4>
      </vt:variant>
      <vt:variant>
        <vt:lpwstr>mailto:bdlit@bdl.gov.lb</vt:lpwstr>
      </vt:variant>
      <vt:variant>
        <vt:lpwstr/>
      </vt:variant>
      <vt:variant>
        <vt:i4>6946905</vt:i4>
      </vt:variant>
      <vt:variant>
        <vt:i4>102</vt:i4>
      </vt:variant>
      <vt:variant>
        <vt:i4>0</vt:i4>
      </vt:variant>
      <vt:variant>
        <vt:i4>5</vt:i4>
      </vt:variant>
      <vt:variant>
        <vt:lpwstr>tel:+961-1- 566700, Email: info@real.org.lb, url: www.real.org.lb</vt:lpwstr>
      </vt:variant>
      <vt:variant>
        <vt:lpwstr/>
      </vt:variant>
      <vt:variant>
        <vt:i4>7471104</vt:i4>
      </vt:variant>
      <vt:variant>
        <vt:i4>99</vt:i4>
      </vt:variant>
      <vt:variant>
        <vt:i4>0</vt:i4>
      </vt:variant>
      <vt:variant>
        <vt:i4>5</vt:i4>
      </vt:variant>
      <vt:variant>
        <vt:lpwstr>mailto:dbank@lcsyndicate.com.lb</vt:lpwstr>
      </vt:variant>
      <vt:variant>
        <vt:lpwstr/>
      </vt:variant>
      <vt:variant>
        <vt:i4>6225953</vt:i4>
      </vt:variant>
      <vt:variant>
        <vt:i4>96</vt:i4>
      </vt:variant>
      <vt:variant>
        <vt:i4>0</vt:i4>
      </vt:variant>
      <vt:variant>
        <vt:i4>5</vt:i4>
      </vt:variant>
      <vt:variant>
        <vt:lpwstr>mailto:rdcl@rdcl.org.lb</vt:lpwstr>
      </vt:variant>
      <vt:variant>
        <vt:lpwstr/>
      </vt:variant>
      <vt:variant>
        <vt:i4>3604512</vt:i4>
      </vt:variant>
      <vt:variant>
        <vt:i4>93</vt:i4>
      </vt:variant>
      <vt:variant>
        <vt:i4>0</vt:i4>
      </vt:variant>
      <vt:variant>
        <vt:i4>5</vt:i4>
      </vt:variant>
      <vt:variant>
        <vt:lpwstr>http://www.gucciaac.org.lb/</vt:lpwstr>
      </vt:variant>
      <vt:variant>
        <vt:lpwstr/>
      </vt:variant>
      <vt:variant>
        <vt:i4>6815851</vt:i4>
      </vt:variant>
      <vt:variant>
        <vt:i4>90</vt:i4>
      </vt:variant>
      <vt:variant>
        <vt:i4>0</vt:i4>
      </vt:variant>
      <vt:variant>
        <vt:i4>5</vt:i4>
      </vt:variant>
      <vt:variant>
        <vt:lpwstr>http://www.cci-fed.org.lb/</vt:lpwstr>
      </vt:variant>
      <vt:variant>
        <vt:lpwstr/>
      </vt:variant>
      <vt:variant>
        <vt:i4>1441842</vt:i4>
      </vt:variant>
      <vt:variant>
        <vt:i4>87</vt:i4>
      </vt:variant>
      <vt:variant>
        <vt:i4>0</vt:i4>
      </vt:variant>
      <vt:variant>
        <vt:i4>5</vt:i4>
      </vt:variant>
      <vt:variant>
        <vt:lpwstr>mailto:webmail@cci-fed.org.lb</vt:lpwstr>
      </vt:variant>
      <vt:variant>
        <vt:lpwstr/>
      </vt:variant>
      <vt:variant>
        <vt:i4>7536714</vt:i4>
      </vt:variant>
      <vt:variant>
        <vt:i4>84</vt:i4>
      </vt:variant>
      <vt:variant>
        <vt:i4>0</vt:i4>
      </vt:variant>
      <vt:variant>
        <vt:i4>5</vt:i4>
      </vt:variant>
      <vt:variant>
        <vt:lpwstr>mailto:Tel:%20+961-8-807375,%20%20%20%20info@cciaz.org.lb,%20%20%20www.cciaz.org.lb</vt:lpwstr>
      </vt:variant>
      <vt:variant>
        <vt:lpwstr/>
      </vt:variant>
      <vt:variant>
        <vt:i4>7798801</vt:i4>
      </vt:variant>
      <vt:variant>
        <vt:i4>81</vt:i4>
      </vt:variant>
      <vt:variant>
        <vt:i4>0</vt:i4>
      </vt:variant>
      <vt:variant>
        <vt:i4>5</vt:i4>
      </vt:variant>
      <vt:variant>
        <vt:lpwstr>mailto:Tel:%20+961-7-720123,%20%20%20chamber@ccias.org.lb,%20%20%20www.ccias.org.lb</vt:lpwstr>
      </vt:variant>
      <vt:variant>
        <vt:lpwstr/>
      </vt:variant>
      <vt:variant>
        <vt:i4>852088</vt:i4>
      </vt:variant>
      <vt:variant>
        <vt:i4>78</vt:i4>
      </vt:variant>
      <vt:variant>
        <vt:i4>0</vt:i4>
      </vt:variant>
      <vt:variant>
        <vt:i4>5</vt:i4>
      </vt:variant>
      <vt:variant>
        <vt:lpwstr>mailto:Tel:%20+961-6-425600/1,%20%20cicat@inco-tr.com.lb,%20%20%20www.cciat.org.lb</vt:lpwstr>
      </vt:variant>
      <vt:variant>
        <vt:lpwstr/>
      </vt:variant>
      <vt:variant>
        <vt:i4>3211317</vt:i4>
      </vt:variant>
      <vt:variant>
        <vt:i4>75</vt:i4>
      </vt:variant>
      <vt:variant>
        <vt:i4>0</vt:i4>
      </vt:variant>
      <vt:variant>
        <vt:i4>5</vt:i4>
      </vt:variant>
      <vt:variant>
        <vt:lpwstr>http://www.ccib.org.lb/</vt:lpwstr>
      </vt:variant>
      <vt:variant>
        <vt:lpwstr/>
      </vt:variant>
      <vt:variant>
        <vt:i4>6488088</vt:i4>
      </vt:variant>
      <vt:variant>
        <vt:i4>72</vt:i4>
      </vt:variant>
      <vt:variant>
        <vt:i4>0</vt:i4>
      </vt:variant>
      <vt:variant>
        <vt:i4>5</vt:i4>
      </vt:variant>
      <vt:variant>
        <vt:lpwstr>mailto:information@ccib.org.lb</vt:lpwstr>
      </vt:variant>
      <vt:variant>
        <vt:lpwstr/>
      </vt:variant>
      <vt:variant>
        <vt:i4>3735597</vt:i4>
      </vt:variant>
      <vt:variant>
        <vt:i4>69</vt:i4>
      </vt:variant>
      <vt:variant>
        <vt:i4>0</vt:i4>
      </vt:variant>
      <vt:variant>
        <vt:i4>5</vt:i4>
      </vt:variant>
      <vt:variant>
        <vt:lpwstr>http://www.libnor.org/</vt:lpwstr>
      </vt:variant>
      <vt:variant>
        <vt:lpwstr/>
      </vt:variant>
      <vt:variant>
        <vt:i4>4063234</vt:i4>
      </vt:variant>
      <vt:variant>
        <vt:i4>66</vt:i4>
      </vt:variant>
      <vt:variant>
        <vt:i4>0</vt:i4>
      </vt:variant>
      <vt:variant>
        <vt:i4>5</vt:i4>
      </vt:variant>
      <vt:variant>
        <vt:lpwstr>mailto:libnor@libnor.org</vt:lpwstr>
      </vt:variant>
      <vt:variant>
        <vt:lpwstr/>
      </vt:variant>
      <vt:variant>
        <vt:i4>62783591</vt:i4>
      </vt:variant>
      <vt:variant>
        <vt:i4>63</vt:i4>
      </vt:variant>
      <vt:variant>
        <vt:i4>0</vt:i4>
      </vt:variant>
      <vt:variant>
        <vt:i4>5</vt:i4>
      </vt:variant>
      <vt:variant>
        <vt:lpwstr>mailto:Τel:%20+961-1-%20580211-16,%20Email:%20info@portdebeyrouth.com%20,%20url:www.portdebeirut.com</vt:lpwstr>
      </vt:variant>
      <vt:variant>
        <vt:lpwstr/>
      </vt:variant>
      <vt:variant>
        <vt:i4>4784223</vt:i4>
      </vt:variant>
      <vt:variant>
        <vt:i4>60</vt:i4>
      </vt:variant>
      <vt:variant>
        <vt:i4>0</vt:i4>
      </vt:variant>
      <vt:variant>
        <vt:i4>5</vt:i4>
      </vt:variant>
      <vt:variant>
        <vt:lpwstr>http://www.beirutaeroport.gov.lb/</vt:lpwstr>
      </vt:variant>
      <vt:variant>
        <vt:lpwstr/>
      </vt:variant>
      <vt:variant>
        <vt:i4>6815801</vt:i4>
      </vt:variant>
      <vt:variant>
        <vt:i4>57</vt:i4>
      </vt:variant>
      <vt:variant>
        <vt:i4>0</vt:i4>
      </vt:variant>
      <vt:variant>
        <vt:i4>5</vt:i4>
      </vt:variant>
      <vt:variant>
        <vt:lpwstr>http://www.cdr.gov.lb/</vt:lpwstr>
      </vt:variant>
      <vt:variant>
        <vt:lpwstr/>
      </vt:variant>
      <vt:variant>
        <vt:i4>393274</vt:i4>
      </vt:variant>
      <vt:variant>
        <vt:i4>54</vt:i4>
      </vt:variant>
      <vt:variant>
        <vt:i4>0</vt:i4>
      </vt:variant>
      <vt:variant>
        <vt:i4>5</vt:i4>
      </vt:variant>
      <vt:variant>
        <vt:lpwstr>mailto:Tel:%20+961-1-700115,%20info@customs.gov.lb,%20%20www.customs.gov.lb</vt:lpwstr>
      </vt:variant>
      <vt:variant>
        <vt:lpwstr/>
      </vt:variant>
      <vt:variant>
        <vt:i4>327763</vt:i4>
      </vt:variant>
      <vt:variant>
        <vt:i4>51</vt:i4>
      </vt:variant>
      <vt:variant>
        <vt:i4>0</vt:i4>
      </vt:variant>
      <vt:variant>
        <vt:i4>5</vt:i4>
      </vt:variant>
      <vt:variant>
        <vt:lpwstr>http://www.labor.gov.lb/</vt:lpwstr>
      </vt:variant>
      <vt:variant>
        <vt:lpwstr/>
      </vt:variant>
      <vt:variant>
        <vt:i4>2293830</vt:i4>
      </vt:variant>
      <vt:variant>
        <vt:i4>48</vt:i4>
      </vt:variant>
      <vt:variant>
        <vt:i4>0</vt:i4>
      </vt:variant>
      <vt:variant>
        <vt:i4>5</vt:i4>
      </vt:variant>
      <vt:variant>
        <vt:lpwstr>mailto:ministry@labor.gov.lb</vt:lpwstr>
      </vt:variant>
      <vt:variant>
        <vt:lpwstr/>
      </vt:variant>
      <vt:variant>
        <vt:i4>2752571</vt:i4>
      </vt:variant>
      <vt:variant>
        <vt:i4>45</vt:i4>
      </vt:variant>
      <vt:variant>
        <vt:i4>0</vt:i4>
      </vt:variant>
      <vt:variant>
        <vt:i4>5</vt:i4>
      </vt:variant>
      <vt:variant>
        <vt:lpwstr>http://www.industry.gov.lb/</vt:lpwstr>
      </vt:variant>
      <vt:variant>
        <vt:lpwstr/>
      </vt:variant>
      <vt:variant>
        <vt:i4>4915236</vt:i4>
      </vt:variant>
      <vt:variant>
        <vt:i4>42</vt:i4>
      </vt:variant>
      <vt:variant>
        <vt:i4>0</vt:i4>
      </vt:variant>
      <vt:variant>
        <vt:i4>5</vt:i4>
      </vt:variant>
      <vt:variant>
        <vt:lpwstr>mailto:ministry@industry.gov.lb</vt:lpwstr>
      </vt:variant>
      <vt:variant>
        <vt:lpwstr/>
      </vt:variant>
      <vt:variant>
        <vt:i4>6291501</vt:i4>
      </vt:variant>
      <vt:variant>
        <vt:i4>39</vt:i4>
      </vt:variant>
      <vt:variant>
        <vt:i4>0</vt:i4>
      </vt:variant>
      <vt:variant>
        <vt:i4>5</vt:i4>
      </vt:variant>
      <vt:variant>
        <vt:lpwstr>http://www.mpt.gov.lb/</vt:lpwstr>
      </vt:variant>
      <vt:variant>
        <vt:lpwstr/>
      </vt:variant>
      <vt:variant>
        <vt:i4>4849704</vt:i4>
      </vt:variant>
      <vt:variant>
        <vt:i4>36</vt:i4>
      </vt:variant>
      <vt:variant>
        <vt:i4>0</vt:i4>
      </vt:variant>
      <vt:variant>
        <vt:i4>5</vt:i4>
      </vt:variant>
      <vt:variant>
        <vt:lpwstr>mailto:minister@mpt.gov.lb</vt:lpwstr>
      </vt:variant>
      <vt:variant>
        <vt:lpwstr/>
      </vt:variant>
      <vt:variant>
        <vt:i4>6291501</vt:i4>
      </vt:variant>
      <vt:variant>
        <vt:i4>33</vt:i4>
      </vt:variant>
      <vt:variant>
        <vt:i4>0</vt:i4>
      </vt:variant>
      <vt:variant>
        <vt:i4>5</vt:i4>
      </vt:variant>
      <vt:variant>
        <vt:lpwstr>http://www.mpt.gov.lb/</vt:lpwstr>
      </vt:variant>
      <vt:variant>
        <vt:lpwstr/>
      </vt:variant>
      <vt:variant>
        <vt:i4>7208999</vt:i4>
      </vt:variant>
      <vt:variant>
        <vt:i4>30</vt:i4>
      </vt:variant>
      <vt:variant>
        <vt:i4>0</vt:i4>
      </vt:variant>
      <vt:variant>
        <vt:i4>5</vt:i4>
      </vt:variant>
      <vt:variant>
        <vt:lpwstr>tel:+961-979899</vt:lpwstr>
      </vt:variant>
      <vt:variant>
        <vt:lpwstr/>
      </vt:variant>
      <vt:variant>
        <vt:i4>66125824</vt:i4>
      </vt:variant>
      <vt:variant>
        <vt:i4>27</vt:i4>
      </vt:variant>
      <vt:variant>
        <vt:i4>0</vt:i4>
      </vt:variant>
      <vt:variant>
        <vt:i4>5</vt:i4>
      </vt:variant>
      <vt:variant>
        <vt:lpwstr>F:\New leb\EKTHESI15\Τel 00961-1-565100 \1\2\3\4 , Email:mew@terra.net.lb, url:www.energyandwater .gov.lb</vt:lpwstr>
      </vt:variant>
      <vt:variant>
        <vt:lpwstr/>
      </vt:variant>
      <vt:variant>
        <vt:i4>7405618</vt:i4>
      </vt:variant>
      <vt:variant>
        <vt:i4>24</vt:i4>
      </vt:variant>
      <vt:variant>
        <vt:i4>0</vt:i4>
      </vt:variant>
      <vt:variant>
        <vt:i4>5</vt:i4>
      </vt:variant>
      <vt:variant>
        <vt:lpwstr>http://www.moe.gov.lb/</vt:lpwstr>
      </vt:variant>
      <vt:variant>
        <vt:lpwstr/>
      </vt:variant>
      <vt:variant>
        <vt:i4>2949216</vt:i4>
      </vt:variant>
      <vt:variant>
        <vt:i4>21</vt:i4>
      </vt:variant>
      <vt:variant>
        <vt:i4>0</vt:i4>
      </vt:variant>
      <vt:variant>
        <vt:i4>5</vt:i4>
      </vt:variant>
      <vt:variant>
        <vt:lpwstr>http://www.lebanon-tourisme.gov.lb/</vt:lpwstr>
      </vt:variant>
      <vt:variant>
        <vt:lpwstr/>
      </vt:variant>
      <vt:variant>
        <vt:i4>2293848</vt:i4>
      </vt:variant>
      <vt:variant>
        <vt:i4>18</vt:i4>
      </vt:variant>
      <vt:variant>
        <vt:i4>0</vt:i4>
      </vt:variant>
      <vt:variant>
        <vt:i4>5</vt:i4>
      </vt:variant>
      <vt:variant>
        <vt:lpwstr>mailto:Tel:%20+961-1-981001/020/030%20%20infocenter@finance.gov.lb,%20www.finance.gov.lb</vt:lpwstr>
      </vt:variant>
      <vt:variant>
        <vt:lpwstr/>
      </vt:variant>
      <vt:variant>
        <vt:i4>3080269</vt:i4>
      </vt:variant>
      <vt:variant>
        <vt:i4>15</vt:i4>
      </vt:variant>
      <vt:variant>
        <vt:i4>0</vt:i4>
      </vt:variant>
      <vt:variant>
        <vt:i4>5</vt:i4>
      </vt:variant>
      <vt:variant>
        <vt:lpwstr>mailto:Tel:%20+%20961-1-981940-3,%20Email:%20sdabaghy@economy.gov.lb,%20%20%20url:www.economy.gov.lb</vt:lpwstr>
      </vt:variant>
      <vt:variant>
        <vt:lpwstr/>
      </vt:variant>
      <vt:variant>
        <vt:i4>6291564</vt:i4>
      </vt:variant>
      <vt:variant>
        <vt:i4>12</vt:i4>
      </vt:variant>
      <vt:variant>
        <vt:i4>0</vt:i4>
      </vt:variant>
      <vt:variant>
        <vt:i4>5</vt:i4>
      </vt:variant>
      <vt:variant>
        <vt:lpwstr>javascript:void(0)</vt:lpwstr>
      </vt:variant>
      <vt:variant>
        <vt:lpwstr/>
      </vt:variant>
      <vt:variant>
        <vt:i4>3014693</vt:i4>
      </vt:variant>
      <vt:variant>
        <vt:i4>9</vt:i4>
      </vt:variant>
      <vt:variant>
        <vt:i4>0</vt:i4>
      </vt:variant>
      <vt:variant>
        <vt:i4>5</vt:i4>
      </vt:variant>
      <vt:variant>
        <vt:lpwstr>http://www.idal.gov.lb/</vt:lpwstr>
      </vt:variant>
      <vt:variant>
        <vt:lpwstr/>
      </vt:variant>
      <vt:variant>
        <vt:i4>7733350</vt:i4>
      </vt:variant>
      <vt:variant>
        <vt:i4>6</vt:i4>
      </vt:variant>
      <vt:variant>
        <vt:i4>0</vt:i4>
      </vt:variant>
      <vt:variant>
        <vt:i4>5</vt:i4>
      </vt:variant>
      <vt:variant>
        <vt:lpwstr>http://www.al-monitor.com/pulse/originals/2016/01/us-sanctions-lebanon-banks-hezbollah.html</vt:lpwstr>
      </vt:variant>
      <vt:variant>
        <vt:lpwstr>ixzz42RlI15XL</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OEY</dc:creator>
  <cp:keywords/>
  <cp:lastModifiedBy>Νατάσα Γιαλόγλου</cp:lastModifiedBy>
  <cp:revision>2</cp:revision>
  <cp:lastPrinted>2018-06-01T10:16:00Z</cp:lastPrinted>
  <dcterms:created xsi:type="dcterms:W3CDTF">2018-06-11T08:47:00Z</dcterms:created>
  <dcterms:modified xsi:type="dcterms:W3CDTF">2018-06-11T08:47:00Z</dcterms:modified>
</cp:coreProperties>
</file>